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4712C8">
        <w:trPr>
          <w:cantSplit/>
          <w:trHeight w:val="118"/>
        </w:trPr>
        <w:tc>
          <w:tcPr>
            <w:tcW w:w="7140" w:type="dxa"/>
          </w:tcPr>
          <w:p w:rsidR="00E42F76" w:rsidRDefault="00E42F76">
            <w:pPr>
              <w:spacing w:line="190" w:lineRule="exact"/>
              <w:rPr>
                <w:sz w:val="15"/>
                <w:szCs w:val="15"/>
              </w:rPr>
            </w:pPr>
          </w:p>
        </w:tc>
        <w:tc>
          <w:tcPr>
            <w:tcW w:w="2993" w:type="dxa"/>
            <w:vMerge w:val="restart"/>
          </w:tcPr>
          <w:p w:rsidR="00A86278" w:rsidRPr="00A86278" w:rsidRDefault="005E7E98" w:rsidP="00A86278">
            <w:pPr>
              <w:spacing w:line="200" w:lineRule="exact"/>
              <w:rPr>
                <w:b/>
                <w:sz w:val="14"/>
              </w:rPr>
            </w:pPr>
            <w:bookmarkStart w:id="0" w:name="CompanyName"/>
            <w:bookmarkStart w:id="1" w:name="AddressLine"/>
            <w:bookmarkEnd w:id="0"/>
            <w:bookmarkEnd w:id="1"/>
            <w:r>
              <w:rPr>
                <w:b/>
                <w:sz w:val="14"/>
              </w:rPr>
              <w:t>Contact</w:t>
            </w:r>
          </w:p>
          <w:p w:rsidR="00A86278" w:rsidRPr="00A86278" w:rsidRDefault="005E7E98" w:rsidP="00A86278">
            <w:pPr>
              <w:spacing w:line="200" w:lineRule="exact"/>
              <w:rPr>
                <w:bCs/>
                <w:sz w:val="14"/>
              </w:rPr>
            </w:pPr>
            <w:r>
              <w:rPr>
                <w:bCs/>
                <w:sz w:val="14"/>
              </w:rPr>
              <w:t>Bettina Koe</w:t>
            </w:r>
            <w:r w:rsidR="00A86278" w:rsidRPr="00A86278">
              <w:rPr>
                <w:bCs/>
                <w:sz w:val="14"/>
              </w:rPr>
              <w:t>nig</w:t>
            </w:r>
          </w:p>
          <w:p w:rsidR="00A86278" w:rsidRPr="00A86278" w:rsidRDefault="004712C8" w:rsidP="00A86278">
            <w:pPr>
              <w:spacing w:line="200" w:lineRule="exact"/>
              <w:rPr>
                <w:bCs/>
                <w:sz w:val="14"/>
              </w:rPr>
            </w:pPr>
            <w:r>
              <w:rPr>
                <w:bCs/>
                <w:sz w:val="14"/>
              </w:rPr>
              <w:t xml:space="preserve">Director Global Marketing </w:t>
            </w:r>
            <w:r>
              <w:rPr>
                <w:bCs/>
                <w:sz w:val="14"/>
              </w:rPr>
              <w:br/>
              <w:t>Communications</w:t>
            </w:r>
          </w:p>
          <w:p w:rsidR="00A86278" w:rsidRPr="00A86278" w:rsidRDefault="00A86278" w:rsidP="00A86278">
            <w:pPr>
              <w:spacing w:line="200" w:lineRule="exact"/>
              <w:rPr>
                <w:bCs/>
                <w:sz w:val="14"/>
              </w:rPr>
            </w:pPr>
            <w:r w:rsidRPr="00A86278">
              <w:rPr>
                <w:bCs/>
                <w:sz w:val="14"/>
              </w:rPr>
              <w:t>Coperion GmbH</w:t>
            </w:r>
          </w:p>
          <w:p w:rsidR="00A86278" w:rsidRPr="00EA0657" w:rsidRDefault="000C0114" w:rsidP="00A86278">
            <w:pPr>
              <w:spacing w:line="200" w:lineRule="exact"/>
              <w:rPr>
                <w:bCs/>
                <w:sz w:val="14"/>
                <w:lang w:val="de-DE"/>
              </w:rPr>
            </w:pPr>
            <w:r>
              <w:rPr>
                <w:bCs/>
                <w:sz w:val="14"/>
                <w:lang w:val="de-DE"/>
              </w:rPr>
              <w:t>Theodorstrass</w:t>
            </w:r>
            <w:r w:rsidR="00A86278" w:rsidRPr="00EA0657">
              <w:rPr>
                <w:bCs/>
                <w:sz w:val="14"/>
                <w:lang w:val="de-DE"/>
              </w:rPr>
              <w:t>e 10</w:t>
            </w:r>
          </w:p>
          <w:p w:rsidR="00A86278" w:rsidRPr="00EA0657" w:rsidRDefault="00A86278" w:rsidP="00A86278">
            <w:pPr>
              <w:spacing w:line="200" w:lineRule="exact"/>
              <w:rPr>
                <w:bCs/>
                <w:sz w:val="14"/>
                <w:lang w:val="de-DE"/>
              </w:rPr>
            </w:pPr>
            <w:r w:rsidRPr="00EA0657">
              <w:rPr>
                <w:bCs/>
                <w:sz w:val="14"/>
                <w:lang w:val="de-DE"/>
              </w:rPr>
              <w:t>70469 Stuttgart / Germany</w:t>
            </w:r>
          </w:p>
          <w:p w:rsidR="00A86278" w:rsidRPr="00EA0657" w:rsidRDefault="00A86278" w:rsidP="00A86278">
            <w:pPr>
              <w:spacing w:line="200" w:lineRule="exact"/>
              <w:rPr>
                <w:bCs/>
                <w:sz w:val="14"/>
                <w:lang w:val="de-DE"/>
              </w:rPr>
            </w:pPr>
          </w:p>
          <w:p w:rsidR="00A86278" w:rsidRPr="00EA0657" w:rsidRDefault="00A86278" w:rsidP="000C0114">
            <w:pPr>
              <w:spacing w:line="200" w:lineRule="exact"/>
              <w:rPr>
                <w:bCs/>
                <w:sz w:val="14"/>
                <w:lang w:val="de-DE"/>
              </w:rPr>
            </w:pPr>
            <w:r w:rsidRPr="00EA0657">
              <w:rPr>
                <w:bCs/>
                <w:sz w:val="14"/>
                <w:lang w:val="de-DE"/>
              </w:rPr>
              <w:t>Telefon</w:t>
            </w:r>
            <w:r w:rsidR="000C0114">
              <w:rPr>
                <w:bCs/>
                <w:sz w:val="14"/>
                <w:lang w:val="de-DE"/>
              </w:rPr>
              <w:t>e</w:t>
            </w:r>
            <w:r w:rsidRPr="00EA0657">
              <w:rPr>
                <w:bCs/>
                <w:sz w:val="14"/>
                <w:lang w:val="de-DE"/>
              </w:rPr>
              <w:t xml:space="preserve"> +49 (0)711</w:t>
            </w:r>
            <w:r w:rsidR="000C0114">
              <w:rPr>
                <w:bCs/>
                <w:sz w:val="14"/>
                <w:lang w:val="de-DE"/>
              </w:rPr>
              <w:t xml:space="preserve"> </w:t>
            </w:r>
            <w:r w:rsidRPr="00EA0657">
              <w:rPr>
                <w:bCs/>
                <w:sz w:val="14"/>
                <w:lang w:val="de-DE"/>
              </w:rPr>
              <w:t xml:space="preserve"> 897 2215</w:t>
            </w:r>
          </w:p>
          <w:p w:rsidR="00A86278" w:rsidRPr="00EA0657" w:rsidRDefault="00A86278" w:rsidP="00A86278">
            <w:pPr>
              <w:spacing w:line="200" w:lineRule="exact"/>
              <w:rPr>
                <w:bCs/>
                <w:sz w:val="14"/>
                <w:lang w:val="de-DE"/>
              </w:rPr>
            </w:pPr>
            <w:r w:rsidRPr="00EA0657">
              <w:rPr>
                <w:bCs/>
                <w:sz w:val="14"/>
                <w:lang w:val="de-DE"/>
              </w:rPr>
              <w:t>Telefax +49 (0)711</w:t>
            </w:r>
            <w:r w:rsidR="000C0114">
              <w:rPr>
                <w:bCs/>
                <w:sz w:val="14"/>
                <w:lang w:val="de-DE"/>
              </w:rPr>
              <w:t xml:space="preserve"> </w:t>
            </w:r>
            <w:r w:rsidRPr="00EA0657">
              <w:rPr>
                <w:bCs/>
                <w:sz w:val="14"/>
                <w:lang w:val="de-DE"/>
              </w:rPr>
              <w:t xml:space="preserve"> 897 3940</w:t>
            </w:r>
          </w:p>
          <w:p w:rsidR="00A86278" w:rsidRPr="00EA0657" w:rsidRDefault="00A86278" w:rsidP="00A86278">
            <w:pPr>
              <w:spacing w:line="200" w:lineRule="exact"/>
              <w:rPr>
                <w:bCs/>
                <w:sz w:val="14"/>
                <w:lang w:val="de-DE"/>
              </w:rPr>
            </w:pPr>
            <w:r w:rsidRPr="00EA0657">
              <w:rPr>
                <w:bCs/>
                <w:sz w:val="14"/>
                <w:lang w:val="de-DE"/>
              </w:rPr>
              <w:t>bettina.koenig@coperion.com</w:t>
            </w:r>
          </w:p>
          <w:p w:rsidR="00E42F76" w:rsidRPr="00EA0657" w:rsidRDefault="00A86278" w:rsidP="00A86278">
            <w:pPr>
              <w:spacing w:line="200" w:lineRule="exact"/>
              <w:rPr>
                <w:sz w:val="15"/>
                <w:szCs w:val="15"/>
                <w:lang w:val="de-DE"/>
              </w:rPr>
            </w:pPr>
            <w:r w:rsidRPr="00EA0657">
              <w:rPr>
                <w:bCs/>
                <w:sz w:val="14"/>
                <w:lang w:val="de-DE"/>
              </w:rPr>
              <w:t>www.coperion.com</w:t>
            </w:r>
          </w:p>
        </w:tc>
      </w:tr>
      <w:tr w:rsidR="00E42F76" w:rsidRPr="004712C8">
        <w:trPr>
          <w:cantSplit/>
          <w:trHeight w:val="154"/>
        </w:trPr>
        <w:tc>
          <w:tcPr>
            <w:tcW w:w="7140" w:type="dxa"/>
          </w:tcPr>
          <w:p w:rsidR="00E42F76" w:rsidRPr="00EA0657" w:rsidRDefault="00E42F76">
            <w:pPr>
              <w:spacing w:line="190" w:lineRule="exact"/>
              <w:rPr>
                <w:sz w:val="15"/>
                <w:szCs w:val="15"/>
                <w:lang w:val="de-DE"/>
              </w:rPr>
            </w:pPr>
          </w:p>
        </w:tc>
        <w:tc>
          <w:tcPr>
            <w:tcW w:w="2993" w:type="dxa"/>
            <w:vMerge/>
          </w:tcPr>
          <w:p w:rsidR="00E42F76" w:rsidRPr="00EA0657" w:rsidRDefault="00E42F76">
            <w:pPr>
              <w:pStyle w:val="Kopfzeile"/>
              <w:spacing w:line="200" w:lineRule="exact"/>
              <w:ind w:left="-108"/>
              <w:rPr>
                <w:sz w:val="14"/>
                <w:szCs w:val="14"/>
                <w:lang w:val="de-DE"/>
              </w:rPr>
            </w:pPr>
            <w:bookmarkStart w:id="2" w:name="AddressLineStreet"/>
            <w:bookmarkEnd w:id="2"/>
          </w:p>
        </w:tc>
      </w:tr>
      <w:tr w:rsidR="00E42F76" w:rsidRPr="004712C8">
        <w:trPr>
          <w:cantSplit/>
          <w:trHeight w:val="263"/>
        </w:trPr>
        <w:tc>
          <w:tcPr>
            <w:tcW w:w="7140" w:type="dxa"/>
          </w:tcPr>
          <w:p w:rsidR="00E42F76" w:rsidRPr="00EA0657" w:rsidRDefault="00E42F76">
            <w:pPr>
              <w:rPr>
                <w:noProof/>
                <w:szCs w:val="22"/>
                <w:lang w:val="de-DE"/>
              </w:rPr>
            </w:pPr>
            <w:bookmarkStart w:id="3" w:name="Adresse"/>
            <w:bookmarkEnd w:id="3"/>
          </w:p>
        </w:tc>
        <w:tc>
          <w:tcPr>
            <w:tcW w:w="2993" w:type="dxa"/>
            <w:vMerge/>
          </w:tcPr>
          <w:p w:rsidR="00E42F76" w:rsidRPr="00EA0657" w:rsidRDefault="00E42F76">
            <w:pPr>
              <w:pStyle w:val="Kopfzeile"/>
              <w:spacing w:line="200" w:lineRule="exact"/>
              <w:ind w:left="-108"/>
              <w:rPr>
                <w:sz w:val="14"/>
                <w:szCs w:val="14"/>
                <w:lang w:val="de-DE"/>
              </w:rPr>
            </w:pPr>
            <w:bookmarkStart w:id="4" w:name="AddressLineCity"/>
            <w:bookmarkEnd w:id="4"/>
          </w:p>
        </w:tc>
      </w:tr>
      <w:tr w:rsidR="00E42F76" w:rsidRPr="004712C8">
        <w:trPr>
          <w:cantSplit/>
          <w:trHeight w:val="263"/>
        </w:trPr>
        <w:tc>
          <w:tcPr>
            <w:tcW w:w="7140" w:type="dxa"/>
            <w:vAlign w:val="bottom"/>
          </w:tcPr>
          <w:p w:rsidR="00E42F76" w:rsidRPr="00EA0657" w:rsidRDefault="00E42F76">
            <w:pPr>
              <w:rPr>
                <w:lang w:val="de-DE"/>
              </w:rPr>
            </w:pPr>
          </w:p>
        </w:tc>
        <w:tc>
          <w:tcPr>
            <w:tcW w:w="2993" w:type="dxa"/>
            <w:vMerge/>
          </w:tcPr>
          <w:p w:rsidR="00E42F76" w:rsidRPr="00EA0657" w:rsidRDefault="00E42F76">
            <w:pPr>
              <w:pStyle w:val="Kopfzeile"/>
              <w:spacing w:line="200" w:lineRule="exact"/>
              <w:ind w:left="-108"/>
              <w:rPr>
                <w:sz w:val="14"/>
                <w:szCs w:val="14"/>
                <w:lang w:val="de-DE"/>
              </w:rPr>
            </w:pPr>
          </w:p>
        </w:tc>
      </w:tr>
    </w:tbl>
    <w:p w:rsidR="00E42F76" w:rsidRDefault="00A86278" w:rsidP="00B12775">
      <w:pPr>
        <w:pStyle w:val="Pressemitteilung"/>
      </w:pPr>
      <w:r>
        <w:t>Press</w:t>
      </w:r>
      <w:r w:rsidR="00B12775">
        <w:t xml:space="preserve"> release</w:t>
      </w:r>
    </w:p>
    <w:p w:rsidR="00E42F76" w:rsidRDefault="00E42F76"/>
    <w:p w:rsidR="00E42F76" w:rsidRDefault="00E42F76"/>
    <w:p w:rsidR="00E42F76" w:rsidRDefault="004712C8" w:rsidP="004712C8">
      <w:pPr>
        <w:pStyle w:val="berschrift14p"/>
        <w:rPr>
          <w:lang w:val="en-US"/>
        </w:rPr>
      </w:pPr>
      <w:r>
        <w:rPr>
          <w:lang w:val="en-US"/>
        </w:rPr>
        <w:t>Coperion Corporation relocates to new premises</w:t>
      </w:r>
    </w:p>
    <w:p w:rsidR="00DD28CD" w:rsidRDefault="00DD28CD" w:rsidP="00DD28CD">
      <w:pPr>
        <w:rPr>
          <w:lang w:val="en-US"/>
        </w:rPr>
      </w:pPr>
    </w:p>
    <w:p w:rsidR="003152A4" w:rsidRPr="003152A4" w:rsidRDefault="000C5C75" w:rsidP="00A578C4">
      <w:pPr>
        <w:pStyle w:val="text"/>
        <w:suppressAutoHyphens/>
        <w:rPr>
          <w:lang w:val="en-US"/>
        </w:rPr>
      </w:pPr>
      <w:r w:rsidRPr="00DA0968">
        <w:rPr>
          <w:i/>
          <w:iCs/>
          <w:lang w:val="en-US"/>
        </w:rPr>
        <w:t xml:space="preserve">Stuttgart, </w:t>
      </w:r>
      <w:r w:rsidR="0092627C">
        <w:rPr>
          <w:i/>
          <w:iCs/>
          <w:lang w:val="en-US"/>
        </w:rPr>
        <w:t xml:space="preserve">March </w:t>
      </w:r>
      <w:r w:rsidR="00A15D3A">
        <w:rPr>
          <w:i/>
          <w:iCs/>
          <w:lang w:val="en-US"/>
        </w:rPr>
        <w:t>201</w:t>
      </w:r>
      <w:r w:rsidR="00E906A2">
        <w:rPr>
          <w:i/>
          <w:iCs/>
          <w:lang w:val="en-US"/>
        </w:rPr>
        <w:t>6</w:t>
      </w:r>
      <w:r w:rsidRPr="00B12775">
        <w:rPr>
          <w:lang w:val="en-US"/>
        </w:rPr>
        <w:t xml:space="preserve"> – </w:t>
      </w:r>
      <w:r w:rsidR="003152A4" w:rsidRPr="003152A4">
        <w:rPr>
          <w:lang w:val="en-US"/>
        </w:rPr>
        <w:t>Coperion GmbH, a subsidiary of Hillenbrand, Inc. (NYSE: HI)</w:t>
      </w:r>
      <w:r w:rsidR="004712C8">
        <w:rPr>
          <w:lang w:val="en-US"/>
        </w:rPr>
        <w:t>,</w:t>
      </w:r>
      <w:r w:rsidR="003152A4" w:rsidRPr="003152A4">
        <w:rPr>
          <w:lang w:val="en-US"/>
        </w:rPr>
        <w:t xml:space="preserve"> </w:t>
      </w:r>
      <w:r w:rsidR="004712C8">
        <w:rPr>
          <w:lang w:val="en-US"/>
        </w:rPr>
        <w:t>has</w:t>
      </w:r>
      <w:r w:rsidR="00752950">
        <w:rPr>
          <w:lang w:val="en-US"/>
        </w:rPr>
        <w:t xml:space="preserve"> successfully</w:t>
      </w:r>
      <w:r w:rsidR="003152A4" w:rsidRPr="003152A4">
        <w:rPr>
          <w:lang w:val="en-US"/>
        </w:rPr>
        <w:t xml:space="preserve"> realign</w:t>
      </w:r>
      <w:r w:rsidR="00752950">
        <w:rPr>
          <w:lang w:val="en-US"/>
        </w:rPr>
        <w:t>ed</w:t>
      </w:r>
      <w:r w:rsidR="003152A4" w:rsidRPr="003152A4">
        <w:rPr>
          <w:lang w:val="en-US"/>
        </w:rPr>
        <w:t xml:space="preserve"> and relocate</w:t>
      </w:r>
      <w:r w:rsidR="00752950">
        <w:rPr>
          <w:lang w:val="en-US"/>
        </w:rPr>
        <w:t>d</w:t>
      </w:r>
      <w:r w:rsidR="003152A4" w:rsidRPr="003152A4">
        <w:rPr>
          <w:lang w:val="en-US"/>
        </w:rPr>
        <w:t xml:space="preserve"> their North American operations </w:t>
      </w:r>
      <w:r w:rsidR="00752950">
        <w:rPr>
          <w:lang w:val="en-US"/>
        </w:rPr>
        <w:t>from Ramsey, New Jersey</w:t>
      </w:r>
      <w:r w:rsidR="00B51054">
        <w:rPr>
          <w:lang w:val="en-US"/>
        </w:rPr>
        <w:t>,</w:t>
      </w:r>
      <w:r w:rsidR="00752950">
        <w:rPr>
          <w:lang w:val="en-US"/>
        </w:rPr>
        <w:t xml:space="preserve"> </w:t>
      </w:r>
      <w:r w:rsidR="003152A4" w:rsidRPr="003152A4">
        <w:rPr>
          <w:lang w:val="en-US"/>
        </w:rPr>
        <w:t xml:space="preserve">to their other facilities located in </w:t>
      </w:r>
      <w:r w:rsidR="00DB4184">
        <w:rPr>
          <w:lang w:val="en-US"/>
        </w:rPr>
        <w:t>Pitman</w:t>
      </w:r>
      <w:r w:rsidR="003152A4" w:rsidRPr="003152A4">
        <w:rPr>
          <w:lang w:val="en-US"/>
        </w:rPr>
        <w:t>, New Jersey, Wytheville, Virginia</w:t>
      </w:r>
      <w:r w:rsidR="000C60A3">
        <w:rPr>
          <w:lang w:val="en-US"/>
        </w:rPr>
        <w:t xml:space="preserve"> and Houston, Texas</w:t>
      </w:r>
      <w:r w:rsidR="003152A4" w:rsidRPr="003152A4">
        <w:rPr>
          <w:lang w:val="en-US"/>
        </w:rPr>
        <w:t>. This realignment</w:t>
      </w:r>
      <w:r w:rsidR="00752950">
        <w:rPr>
          <w:lang w:val="en-US"/>
        </w:rPr>
        <w:t xml:space="preserve"> was </w:t>
      </w:r>
      <w:r w:rsidR="003152A4" w:rsidRPr="003152A4">
        <w:rPr>
          <w:lang w:val="en-US"/>
        </w:rPr>
        <w:t xml:space="preserve">implemented over an 18 month period of time </w:t>
      </w:r>
      <w:r w:rsidR="00752950">
        <w:rPr>
          <w:lang w:val="en-US"/>
        </w:rPr>
        <w:t xml:space="preserve">from June 2014 </w:t>
      </w:r>
      <w:r w:rsidR="003152A4" w:rsidRPr="003152A4">
        <w:rPr>
          <w:lang w:val="en-US"/>
        </w:rPr>
        <w:t>until November 2015</w:t>
      </w:r>
      <w:r w:rsidR="000C60A3">
        <w:rPr>
          <w:lang w:val="en-US"/>
        </w:rPr>
        <w:t>.</w:t>
      </w:r>
      <w:r w:rsidR="003152A4" w:rsidRPr="003152A4">
        <w:rPr>
          <w:lang w:val="en-US"/>
        </w:rPr>
        <w:t xml:space="preserve"> </w:t>
      </w:r>
      <w:r w:rsidR="00F011C7">
        <w:rPr>
          <w:lang w:val="en-US"/>
        </w:rPr>
        <w:t>P</w:t>
      </w:r>
      <w:r w:rsidR="00E348F3" w:rsidRPr="0034573F">
        <w:rPr>
          <w:lang w:val="en-US"/>
        </w:rPr>
        <w:t>ersonnel moves have been completed and staff ha</w:t>
      </w:r>
      <w:r w:rsidR="00F011C7">
        <w:rPr>
          <w:lang w:val="en-US"/>
        </w:rPr>
        <w:t>s</w:t>
      </w:r>
      <w:r w:rsidR="00E348F3" w:rsidRPr="0034573F">
        <w:rPr>
          <w:lang w:val="en-US"/>
        </w:rPr>
        <w:t xml:space="preserve"> moved to their new locations.</w:t>
      </w:r>
      <w:r w:rsidR="003152A4" w:rsidRPr="003152A4">
        <w:rPr>
          <w:lang w:val="en-US"/>
        </w:rPr>
        <w:t xml:space="preserve"> The facilities in </w:t>
      </w:r>
      <w:r w:rsidR="00DB4184">
        <w:rPr>
          <w:lang w:val="en-US"/>
        </w:rPr>
        <w:t>Pitman</w:t>
      </w:r>
      <w:r w:rsidR="00C33295">
        <w:rPr>
          <w:lang w:val="en-US"/>
        </w:rPr>
        <w:t xml:space="preserve"> </w:t>
      </w:r>
      <w:r w:rsidR="003152A4" w:rsidRPr="003152A4">
        <w:rPr>
          <w:lang w:val="en-US"/>
        </w:rPr>
        <w:t xml:space="preserve">and Wytheville </w:t>
      </w:r>
      <w:r w:rsidR="00752950">
        <w:rPr>
          <w:lang w:val="en-US"/>
        </w:rPr>
        <w:t xml:space="preserve">have </w:t>
      </w:r>
      <w:r w:rsidR="00A578C4">
        <w:rPr>
          <w:lang w:val="en-US"/>
        </w:rPr>
        <w:t>gone through alterations and have increased space</w:t>
      </w:r>
      <w:r w:rsidR="00A578C4" w:rsidRPr="003152A4">
        <w:rPr>
          <w:lang w:val="en-US"/>
        </w:rPr>
        <w:t xml:space="preserve"> </w:t>
      </w:r>
      <w:r w:rsidR="003152A4" w:rsidRPr="003152A4">
        <w:rPr>
          <w:lang w:val="en-US"/>
        </w:rPr>
        <w:t>to accommodate the additional functions transferred to each location.</w:t>
      </w:r>
      <w:r w:rsidR="000C60A3">
        <w:rPr>
          <w:lang w:val="en-US"/>
        </w:rPr>
        <w:t xml:space="preserve"> The Wytheville plant has </w:t>
      </w:r>
      <w:r w:rsidR="00A578C4">
        <w:rPr>
          <w:lang w:val="en-US"/>
        </w:rPr>
        <w:t xml:space="preserve">added </w:t>
      </w:r>
      <w:r w:rsidR="00D21310">
        <w:rPr>
          <w:lang w:val="en-US"/>
        </w:rPr>
        <w:t xml:space="preserve">an </w:t>
      </w:r>
      <w:r w:rsidR="000C60A3">
        <w:rPr>
          <w:lang w:val="en-US"/>
        </w:rPr>
        <w:t xml:space="preserve">additional </w:t>
      </w:r>
      <w:r w:rsidR="00805B31">
        <w:rPr>
          <w:lang w:val="en-US"/>
        </w:rPr>
        <w:t>5</w:t>
      </w:r>
      <w:r w:rsidR="00AB4EC6">
        <w:rPr>
          <w:lang w:val="en-US"/>
        </w:rPr>
        <w:t>2</w:t>
      </w:r>
      <w:r w:rsidR="00805B31">
        <w:rPr>
          <w:lang w:val="en-US"/>
        </w:rPr>
        <w:t>,000</w:t>
      </w:r>
      <w:r w:rsidR="000C60A3">
        <w:rPr>
          <w:lang w:val="en-US"/>
        </w:rPr>
        <w:t xml:space="preserve"> </w:t>
      </w:r>
      <w:proofErr w:type="spellStart"/>
      <w:r w:rsidR="00C33295">
        <w:rPr>
          <w:lang w:val="en-US"/>
        </w:rPr>
        <w:t>sq.ft</w:t>
      </w:r>
      <w:proofErr w:type="spellEnd"/>
      <w:r w:rsidR="00C33295">
        <w:rPr>
          <w:lang w:val="en-US"/>
        </w:rPr>
        <w:t xml:space="preserve">. </w:t>
      </w:r>
      <w:r w:rsidR="000C60A3">
        <w:rPr>
          <w:lang w:val="en-US"/>
        </w:rPr>
        <w:t xml:space="preserve">in order to accommodate the </w:t>
      </w:r>
      <w:r w:rsidR="00F011C7">
        <w:rPr>
          <w:lang w:val="en-US"/>
        </w:rPr>
        <w:t xml:space="preserve">new </w:t>
      </w:r>
      <w:r w:rsidR="000C60A3">
        <w:rPr>
          <w:lang w:val="en-US"/>
        </w:rPr>
        <w:t>manufacturing, assembly functions</w:t>
      </w:r>
      <w:r w:rsidR="00C33295">
        <w:rPr>
          <w:lang w:val="en-US"/>
        </w:rPr>
        <w:t>,</w:t>
      </w:r>
      <w:r w:rsidR="000C60A3">
        <w:rPr>
          <w:lang w:val="en-US"/>
        </w:rPr>
        <w:t xml:space="preserve"> and </w:t>
      </w:r>
      <w:r w:rsidR="00C33295">
        <w:rPr>
          <w:lang w:val="en-US"/>
        </w:rPr>
        <w:t xml:space="preserve">warehouse </w:t>
      </w:r>
      <w:r w:rsidR="000C60A3">
        <w:rPr>
          <w:lang w:val="en-US"/>
        </w:rPr>
        <w:t xml:space="preserve">department. The </w:t>
      </w:r>
      <w:r w:rsidR="00DB4184">
        <w:rPr>
          <w:lang w:val="en-US"/>
        </w:rPr>
        <w:t>Pitman</w:t>
      </w:r>
      <w:r w:rsidR="00C33295">
        <w:rPr>
          <w:lang w:val="en-US"/>
        </w:rPr>
        <w:t xml:space="preserve"> </w:t>
      </w:r>
      <w:r w:rsidR="000C60A3">
        <w:rPr>
          <w:lang w:val="en-US"/>
        </w:rPr>
        <w:t>location has undergone an extensive reconstruction and now ho</w:t>
      </w:r>
      <w:r w:rsidR="00A15D3A">
        <w:rPr>
          <w:lang w:val="en-US"/>
        </w:rPr>
        <w:t>uses</w:t>
      </w:r>
      <w:r w:rsidR="000C60A3">
        <w:rPr>
          <w:lang w:val="en-US"/>
        </w:rPr>
        <w:t xml:space="preserve"> </w:t>
      </w:r>
      <w:proofErr w:type="spellStart"/>
      <w:r w:rsidR="00A15D3A">
        <w:rPr>
          <w:lang w:val="en-US"/>
        </w:rPr>
        <w:t>Coperion’s</w:t>
      </w:r>
      <w:proofErr w:type="spellEnd"/>
      <w:r w:rsidR="000C60A3">
        <w:rPr>
          <w:lang w:val="en-US"/>
        </w:rPr>
        <w:t xml:space="preserve"> </w:t>
      </w:r>
      <w:r w:rsidR="00805B31">
        <w:rPr>
          <w:lang w:val="en-US"/>
        </w:rPr>
        <w:t xml:space="preserve">U.S. </w:t>
      </w:r>
      <w:r w:rsidR="000C60A3">
        <w:rPr>
          <w:lang w:val="en-US"/>
        </w:rPr>
        <w:t>extrusion test lab, process technology, engineering</w:t>
      </w:r>
      <w:r w:rsidR="00C33295">
        <w:rPr>
          <w:lang w:val="en-US"/>
        </w:rPr>
        <w:t xml:space="preserve">, sales, customer service, and support </w:t>
      </w:r>
      <w:r w:rsidR="000C60A3">
        <w:rPr>
          <w:lang w:val="en-US"/>
        </w:rPr>
        <w:t>fu</w:t>
      </w:r>
      <w:r w:rsidR="00A15D3A">
        <w:rPr>
          <w:lang w:val="en-US"/>
        </w:rPr>
        <w:t>n</w:t>
      </w:r>
      <w:r w:rsidR="000C60A3">
        <w:rPr>
          <w:lang w:val="en-US"/>
        </w:rPr>
        <w:t>ctions</w:t>
      </w:r>
      <w:r w:rsidR="00A15D3A">
        <w:rPr>
          <w:lang w:val="en-US"/>
        </w:rPr>
        <w:t xml:space="preserve"> in addition to the already existing Coperion K-Tron feeding technology business.</w:t>
      </w:r>
    </w:p>
    <w:p w:rsidR="003152A4" w:rsidRPr="003152A4" w:rsidRDefault="003152A4" w:rsidP="009E2A29">
      <w:pPr>
        <w:pStyle w:val="text"/>
        <w:suppressAutoHyphens/>
        <w:rPr>
          <w:lang w:val="en-US"/>
        </w:rPr>
      </w:pPr>
    </w:p>
    <w:p w:rsidR="003152A4" w:rsidRPr="003152A4" w:rsidRDefault="003152A4" w:rsidP="00F011C7">
      <w:pPr>
        <w:pStyle w:val="text"/>
        <w:suppressAutoHyphens/>
        <w:rPr>
          <w:lang w:val="en-US"/>
        </w:rPr>
      </w:pPr>
      <w:r w:rsidRPr="003152A4">
        <w:rPr>
          <w:lang w:val="en-US"/>
        </w:rPr>
        <w:t>“</w:t>
      </w:r>
      <w:r w:rsidR="000C60A3">
        <w:rPr>
          <w:lang w:val="en-US"/>
        </w:rPr>
        <w:t>The successful relocation</w:t>
      </w:r>
      <w:r w:rsidR="003064E1">
        <w:rPr>
          <w:lang w:val="en-US"/>
        </w:rPr>
        <w:t>s</w:t>
      </w:r>
      <w:r w:rsidR="000C60A3">
        <w:rPr>
          <w:lang w:val="en-US"/>
        </w:rPr>
        <w:t xml:space="preserve"> to </w:t>
      </w:r>
      <w:r w:rsidR="003064E1">
        <w:rPr>
          <w:lang w:val="en-US"/>
        </w:rPr>
        <w:t xml:space="preserve">both </w:t>
      </w:r>
      <w:r w:rsidR="00DB4184">
        <w:rPr>
          <w:lang w:val="en-US"/>
        </w:rPr>
        <w:t>Pitman</w:t>
      </w:r>
      <w:r w:rsidR="003064E1">
        <w:rPr>
          <w:lang w:val="en-US"/>
        </w:rPr>
        <w:t xml:space="preserve"> </w:t>
      </w:r>
      <w:r w:rsidR="000C60A3">
        <w:rPr>
          <w:lang w:val="en-US"/>
        </w:rPr>
        <w:t xml:space="preserve">and Wytheville </w:t>
      </w:r>
      <w:r w:rsidR="003064E1">
        <w:rPr>
          <w:lang w:val="en-US"/>
        </w:rPr>
        <w:t xml:space="preserve">were </w:t>
      </w:r>
      <w:r w:rsidR="000C60A3">
        <w:rPr>
          <w:lang w:val="en-US"/>
        </w:rPr>
        <w:t>big step</w:t>
      </w:r>
      <w:r w:rsidR="003064E1">
        <w:rPr>
          <w:lang w:val="en-US"/>
        </w:rPr>
        <w:t>s</w:t>
      </w:r>
      <w:r w:rsidR="000C60A3">
        <w:rPr>
          <w:lang w:val="en-US"/>
        </w:rPr>
        <w:t xml:space="preserve"> </w:t>
      </w:r>
      <w:r w:rsidR="00A15D3A">
        <w:rPr>
          <w:lang w:val="en-US"/>
        </w:rPr>
        <w:t>forward</w:t>
      </w:r>
      <w:r w:rsidR="000C60A3">
        <w:rPr>
          <w:lang w:val="en-US"/>
        </w:rPr>
        <w:t xml:space="preserve"> in our</w:t>
      </w:r>
      <w:r w:rsidRPr="003152A4">
        <w:rPr>
          <w:lang w:val="en-US"/>
        </w:rPr>
        <w:t xml:space="preserve"> </w:t>
      </w:r>
      <w:r w:rsidR="00A15D3A">
        <w:rPr>
          <w:lang w:val="en-US"/>
        </w:rPr>
        <w:t xml:space="preserve">strategy </w:t>
      </w:r>
      <w:r w:rsidRPr="003152A4">
        <w:rPr>
          <w:lang w:val="en-US"/>
        </w:rPr>
        <w:t xml:space="preserve">to fully integrate our Coperion and Coperion K-Tron Business Units,” said </w:t>
      </w:r>
      <w:r w:rsidR="000C60A3">
        <w:rPr>
          <w:lang w:val="en-US"/>
        </w:rPr>
        <w:t>Kimberly K. Ryan</w:t>
      </w:r>
      <w:r w:rsidRPr="003152A4">
        <w:rPr>
          <w:lang w:val="en-US"/>
        </w:rPr>
        <w:t>, President of Coperion. “</w:t>
      </w:r>
      <w:r w:rsidR="00A15D3A">
        <w:rPr>
          <w:lang w:val="en-US"/>
        </w:rPr>
        <w:t xml:space="preserve">The realignment of </w:t>
      </w:r>
      <w:r w:rsidRPr="003152A4">
        <w:rPr>
          <w:lang w:val="en-US"/>
        </w:rPr>
        <w:t>our assets to take advantage of available space and to bring the management and operation teams closer together</w:t>
      </w:r>
      <w:r w:rsidR="00A15D3A">
        <w:rPr>
          <w:lang w:val="en-US"/>
        </w:rPr>
        <w:t xml:space="preserve"> is important to the entire group</w:t>
      </w:r>
      <w:r w:rsidRPr="003152A4">
        <w:rPr>
          <w:lang w:val="en-US"/>
        </w:rPr>
        <w:t xml:space="preserve">. </w:t>
      </w:r>
      <w:r w:rsidR="000C60A3">
        <w:rPr>
          <w:lang w:val="en-US"/>
        </w:rPr>
        <w:t>T</w:t>
      </w:r>
      <w:r w:rsidRPr="003152A4">
        <w:rPr>
          <w:lang w:val="en-US"/>
        </w:rPr>
        <w:t xml:space="preserve">his realignment </w:t>
      </w:r>
      <w:r w:rsidR="000C60A3">
        <w:rPr>
          <w:lang w:val="en-US"/>
        </w:rPr>
        <w:t>will further</w:t>
      </w:r>
      <w:r w:rsidRPr="003152A4">
        <w:rPr>
          <w:lang w:val="en-US"/>
        </w:rPr>
        <w:t xml:space="preserve"> improve our efficiencies and provide even stronger support for our customers in the Americas,” continued </w:t>
      </w:r>
      <w:r w:rsidR="000C60A3">
        <w:rPr>
          <w:lang w:val="en-US"/>
        </w:rPr>
        <w:t>Ryan</w:t>
      </w:r>
      <w:r w:rsidRPr="003152A4">
        <w:rPr>
          <w:lang w:val="en-US"/>
        </w:rPr>
        <w:t xml:space="preserve">. “This move will strengthen our company and position us for further </w:t>
      </w:r>
      <w:r w:rsidR="00F011C7">
        <w:rPr>
          <w:lang w:val="en-US"/>
        </w:rPr>
        <w:t>growth</w:t>
      </w:r>
      <w:r w:rsidRPr="003152A4">
        <w:rPr>
          <w:lang w:val="en-US"/>
        </w:rPr>
        <w:t xml:space="preserve">.” </w:t>
      </w:r>
    </w:p>
    <w:p w:rsidR="003152A4" w:rsidRPr="003152A4" w:rsidRDefault="003152A4" w:rsidP="009E2A29">
      <w:pPr>
        <w:pStyle w:val="text"/>
        <w:suppressAutoHyphens/>
        <w:rPr>
          <w:lang w:val="en-US"/>
        </w:rPr>
      </w:pPr>
    </w:p>
    <w:p w:rsidR="00A15D3A" w:rsidRDefault="00A15D3A" w:rsidP="009E2A29">
      <w:pPr>
        <w:pStyle w:val="text"/>
        <w:suppressAutoHyphens/>
        <w:rPr>
          <w:lang w:val="en-US"/>
        </w:rPr>
      </w:pPr>
    </w:p>
    <w:p w:rsidR="00735D7F" w:rsidRDefault="003152A4" w:rsidP="00A578C4">
      <w:pPr>
        <w:pStyle w:val="text"/>
        <w:suppressAutoHyphens/>
        <w:rPr>
          <w:lang w:val="en-US"/>
        </w:rPr>
      </w:pPr>
      <w:r w:rsidRPr="003152A4">
        <w:rPr>
          <w:lang w:val="en-US"/>
        </w:rPr>
        <w:lastRenderedPageBreak/>
        <w:t xml:space="preserve">Coperion customers should expect order processing, equipment inspections and demonstrations, and extruder testing to </w:t>
      </w:r>
      <w:r w:rsidR="006D7E8B">
        <w:rPr>
          <w:lang w:val="en-US"/>
        </w:rPr>
        <w:t>be</w:t>
      </w:r>
      <w:r w:rsidRPr="003152A4">
        <w:rPr>
          <w:lang w:val="en-US"/>
        </w:rPr>
        <w:t xml:space="preserve"> scheduled through the </w:t>
      </w:r>
      <w:r w:rsidR="00D12594">
        <w:rPr>
          <w:lang w:val="en-US"/>
        </w:rPr>
        <w:t xml:space="preserve">facility in </w:t>
      </w:r>
      <w:r w:rsidR="00DB4184">
        <w:rPr>
          <w:lang w:val="en-US"/>
        </w:rPr>
        <w:t>Pitman</w:t>
      </w:r>
      <w:r w:rsidR="00D12594">
        <w:rPr>
          <w:lang w:val="en-US"/>
        </w:rPr>
        <w:t>, New Jersey</w:t>
      </w:r>
      <w:r w:rsidRPr="003152A4">
        <w:rPr>
          <w:lang w:val="en-US"/>
        </w:rPr>
        <w:t>. The facilities in Wytheville, Virginia</w:t>
      </w:r>
      <w:r w:rsidR="00D12594">
        <w:rPr>
          <w:lang w:val="en-US"/>
        </w:rPr>
        <w:t>,</w:t>
      </w:r>
      <w:r w:rsidRPr="003152A4">
        <w:rPr>
          <w:lang w:val="en-US"/>
        </w:rPr>
        <w:t xml:space="preserve"> </w:t>
      </w:r>
      <w:r w:rsidR="008D7DDD">
        <w:rPr>
          <w:lang w:val="en-US"/>
        </w:rPr>
        <w:t>are</w:t>
      </w:r>
      <w:r w:rsidRPr="003152A4">
        <w:rPr>
          <w:lang w:val="en-US"/>
        </w:rPr>
        <w:t xml:space="preserve"> used for manufacturing </w:t>
      </w:r>
      <w:r w:rsidR="006D7E8B">
        <w:rPr>
          <w:lang w:val="en-US"/>
        </w:rPr>
        <w:t>purposes including machine and gearbox refurbishing, assembly, factory acceptance tests and shipping</w:t>
      </w:r>
      <w:r w:rsidR="00D21310">
        <w:rPr>
          <w:lang w:val="en-US"/>
        </w:rPr>
        <w:t>,</w:t>
      </w:r>
      <w:r w:rsidR="006D7E8B">
        <w:rPr>
          <w:lang w:val="en-US"/>
        </w:rPr>
        <w:t xml:space="preserve"> </w:t>
      </w:r>
      <w:r w:rsidRPr="003152A4">
        <w:rPr>
          <w:lang w:val="en-US"/>
        </w:rPr>
        <w:t xml:space="preserve">while </w:t>
      </w:r>
      <w:proofErr w:type="spellStart"/>
      <w:r w:rsidRPr="003152A4">
        <w:rPr>
          <w:lang w:val="en-US"/>
        </w:rPr>
        <w:t>Coperion’s</w:t>
      </w:r>
      <w:proofErr w:type="spellEnd"/>
      <w:r w:rsidRPr="003152A4">
        <w:rPr>
          <w:lang w:val="en-US"/>
        </w:rPr>
        <w:t xml:space="preserve"> Houston</w:t>
      </w:r>
      <w:r w:rsidR="00D21310">
        <w:rPr>
          <w:lang w:val="en-US"/>
        </w:rPr>
        <w:t>, Texas</w:t>
      </w:r>
      <w:r w:rsidRPr="003152A4">
        <w:rPr>
          <w:lang w:val="en-US"/>
        </w:rPr>
        <w:t xml:space="preserve"> office continue</w:t>
      </w:r>
      <w:r w:rsidR="008D7DDD">
        <w:rPr>
          <w:lang w:val="en-US"/>
        </w:rPr>
        <w:t>s</w:t>
      </w:r>
      <w:r w:rsidRPr="003152A4">
        <w:rPr>
          <w:lang w:val="en-US"/>
        </w:rPr>
        <w:t xml:space="preserve"> to support sales</w:t>
      </w:r>
      <w:r w:rsidR="00F011C7">
        <w:rPr>
          <w:lang w:val="en-US"/>
        </w:rPr>
        <w:t xml:space="preserve">, service </w:t>
      </w:r>
      <w:r w:rsidRPr="003152A4">
        <w:rPr>
          <w:lang w:val="en-US"/>
        </w:rPr>
        <w:t>and engineering.</w:t>
      </w:r>
    </w:p>
    <w:p w:rsidR="00716E16" w:rsidRDefault="00716E16" w:rsidP="00DD28CD">
      <w:pPr>
        <w:rPr>
          <w:lang w:val="en-US"/>
        </w:rPr>
      </w:pPr>
    </w:p>
    <w:p w:rsidR="00365078" w:rsidRPr="00DD28CD" w:rsidRDefault="00365078" w:rsidP="00DD28CD">
      <w:pPr>
        <w:rPr>
          <w:lang w:val="en-US"/>
        </w:rPr>
      </w:pPr>
      <w:r>
        <w:rPr>
          <w:lang w:val="en-US"/>
        </w:rPr>
        <w:t xml:space="preserve"> </w:t>
      </w:r>
    </w:p>
    <w:p w:rsidR="002C5EC9" w:rsidRPr="006D7E8B" w:rsidRDefault="00735D7F" w:rsidP="00C0421C">
      <w:pPr>
        <w:pStyle w:val="berschrift2"/>
        <w:spacing w:before="120" w:after="0"/>
        <w:rPr>
          <w:b w:val="0"/>
          <w:bCs/>
          <w:iCs/>
          <w:sz w:val="20"/>
          <w:lang w:val="en-US"/>
        </w:rPr>
      </w:pPr>
      <w:r w:rsidRPr="006D7E8B">
        <w:rPr>
          <w:b w:val="0"/>
          <w:bCs/>
          <w:iCs/>
          <w:sz w:val="20"/>
          <w:lang w:val="en-US"/>
        </w:rPr>
        <w:t>Coperion (www.coperion.com)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p>
    <w:p w:rsidR="00E42F76" w:rsidRPr="00B12775" w:rsidRDefault="00E42F76">
      <w:pPr>
        <w:rPr>
          <w:lang w:val="en-US"/>
        </w:rPr>
      </w:pPr>
    </w:p>
    <w:p w:rsidR="007F2FDC" w:rsidRDefault="007F2FDC" w:rsidP="007F2FDC">
      <w:pPr>
        <w:rPr>
          <w:sz w:val="20"/>
        </w:rPr>
      </w:pPr>
    </w:p>
    <w:p w:rsidR="007F2FDC" w:rsidRDefault="007F2FDC" w:rsidP="007F2FDC">
      <w:pPr>
        <w:pStyle w:val="Trennung"/>
        <w:spacing w:before="480" w:after="480"/>
      </w:pPr>
      <w:r>
        <w:t></w:t>
      </w:r>
      <w:r>
        <w:t></w:t>
      </w:r>
      <w:r>
        <w:t></w:t>
      </w:r>
    </w:p>
    <w:p w:rsidR="007F2FDC" w:rsidRDefault="007F2FDC" w:rsidP="009229A3">
      <w:pPr>
        <w:pStyle w:val="Internet"/>
        <w:pBdr>
          <w:bottom w:val="single" w:sz="8" w:space="0" w:color="auto"/>
        </w:pBdr>
      </w:pPr>
      <w:r>
        <w:rPr>
          <w:sz w:val="6"/>
        </w:rPr>
        <w:br/>
      </w:r>
      <w:r>
        <w:t xml:space="preserve">Dear Colleagues, </w:t>
      </w:r>
      <w:r>
        <w:br/>
      </w:r>
      <w:r>
        <w:rPr>
          <w:rFonts w:cs="Arial"/>
          <w:szCs w:val="22"/>
        </w:rPr>
        <w:t xml:space="preserve">an </w:t>
      </w:r>
      <w:r>
        <w:rPr>
          <w:rFonts w:cs="Arial"/>
          <w:szCs w:val="22"/>
          <w:u w:val="single"/>
        </w:rPr>
        <w:t>MS-WORD file o</w:t>
      </w:r>
      <w:r w:rsidR="008277EF">
        <w:rPr>
          <w:rFonts w:cs="Arial"/>
          <w:szCs w:val="22"/>
          <w:u w:val="single"/>
        </w:rPr>
        <w:t>f this press release in English and</w:t>
      </w:r>
      <w:r>
        <w:rPr>
          <w:rFonts w:cs="Arial"/>
          <w:szCs w:val="22"/>
          <w:u w:val="single"/>
        </w:rPr>
        <w:t xml:space="preserve"> German</w:t>
      </w:r>
      <w:r>
        <w:rPr>
          <w:rFonts w:cs="Arial"/>
          <w:szCs w:val="22"/>
        </w:rPr>
        <w:t xml:space="preserve"> and </w:t>
      </w:r>
      <w:r>
        <w:rPr>
          <w:rFonts w:cs="Arial"/>
          <w:szCs w:val="22"/>
        </w:rPr>
        <w:br/>
        <w:t>a </w:t>
      </w:r>
      <w:r>
        <w:rPr>
          <w:rFonts w:cs="Arial"/>
          <w:szCs w:val="22"/>
          <w:u w:val="single"/>
        </w:rPr>
        <w:t>printable-grade copy of the enclosed image</w:t>
      </w:r>
      <w:r>
        <w:rPr>
          <w:rFonts w:cs="Arial"/>
          <w:szCs w:val="22"/>
        </w:rPr>
        <w:t xml:space="preserve"> are available for download</w:t>
      </w:r>
      <w:r>
        <w:t xml:space="preserve"> at </w:t>
      </w:r>
      <w:r>
        <w:rPr>
          <w:rFonts w:cs="Arial"/>
          <w:szCs w:val="22"/>
        </w:rPr>
        <w:br/>
      </w:r>
      <w:hyperlink r:id="rId9" w:history="1">
        <w:r w:rsidR="009229A3" w:rsidRPr="001C1054">
          <w:rPr>
            <w:rStyle w:val="Hyperlink"/>
            <w:b/>
          </w:rPr>
          <w:t>http://www.coperion.com/en/news/newsroom/</w:t>
        </w:r>
      </w:hyperlink>
    </w:p>
    <w:p w:rsidR="007F2FDC" w:rsidRDefault="007F2FDC" w:rsidP="007F2FDC">
      <w:pPr>
        <w:pStyle w:val="Internet"/>
        <w:pBdr>
          <w:bottom w:val="single" w:sz="8" w:space="0" w:color="auto"/>
        </w:pBdr>
        <w:rPr>
          <w:sz w:val="6"/>
        </w:rPr>
      </w:pPr>
    </w:p>
    <w:p w:rsidR="007F2FDC" w:rsidRDefault="007F2FDC" w:rsidP="007F2FDC">
      <w:pPr>
        <w:pStyle w:val="Beleg"/>
        <w:spacing w:before="360"/>
      </w:pPr>
      <w:r>
        <w:t xml:space="preserve">Editorial contact and voucher copies: </w:t>
      </w:r>
    </w:p>
    <w:p w:rsidR="007F2FDC" w:rsidRDefault="007F2FDC" w:rsidP="009229A3">
      <w:pPr>
        <w:pStyle w:val="Konsens"/>
        <w:spacing w:before="120"/>
        <w:rPr>
          <w:lang w:val="de-DE"/>
        </w:rPr>
      </w:pPr>
      <w:proofErr w:type="spellStart"/>
      <w:r>
        <w:t>Dr.</w:t>
      </w:r>
      <w:proofErr w:type="spellEnd"/>
      <w:r>
        <w:t xml:space="preserve"> Georg Krassowski,  KONSENS Public Relations GmbH &amp; Co. </w:t>
      </w:r>
      <w:r>
        <w:rPr>
          <w:lang w:val="de-DE"/>
        </w:rPr>
        <w:t>KG,</w:t>
      </w:r>
      <w:r>
        <w:rPr>
          <w:lang w:val="de-DE"/>
        </w:rPr>
        <w:br/>
        <w:t>Hans-Kudlich-Straße 25,  D-64823 Groß-Umstadt</w:t>
      </w:r>
      <w:r>
        <w:rPr>
          <w:lang w:val="de-DE"/>
        </w:rPr>
        <w:br/>
        <w:t>Phone:  +49 (0)60 78/93 63-0,  Fax:  +49 (0)60 78/93 63-20</w:t>
      </w:r>
      <w:r>
        <w:rPr>
          <w:lang w:val="de-DE"/>
        </w:rPr>
        <w:br/>
        <w:t xml:space="preserve">E-Mail:  mail@konsens.de,  Internet:  </w:t>
      </w:r>
      <w:r w:rsidR="00E348F3">
        <w:rPr>
          <w:lang w:val="de-DE"/>
        </w:rPr>
        <w:t>www.konsens.de</w:t>
      </w:r>
    </w:p>
    <w:p w:rsidR="00E42F76" w:rsidRDefault="00E42F76">
      <w:pPr>
        <w:pStyle w:val="text"/>
        <w:rPr>
          <w:lang w:val="de-DE"/>
        </w:rPr>
      </w:pPr>
    </w:p>
    <w:p w:rsidR="000056A0" w:rsidRDefault="000056A0">
      <w:pPr>
        <w:pStyle w:val="text"/>
        <w:rPr>
          <w:lang w:val="de-DE"/>
        </w:rPr>
      </w:pPr>
    </w:p>
    <w:p w:rsidR="00754253" w:rsidRDefault="00754253" w:rsidP="00754253">
      <w:pPr>
        <w:pStyle w:val="Trennung"/>
        <w:spacing w:before="480" w:after="480"/>
      </w:pPr>
      <w:r>
        <w:t></w:t>
      </w:r>
      <w:r>
        <w:t></w:t>
      </w:r>
      <w:r>
        <w:t></w:t>
      </w:r>
    </w:p>
    <w:p w:rsidR="00754253" w:rsidRDefault="00754253" w:rsidP="00754253">
      <w:pPr>
        <w:pStyle w:val="text"/>
        <w:rPr>
          <w:lang w:val="en-US"/>
        </w:rPr>
      </w:pPr>
    </w:p>
    <w:p w:rsidR="005B377B" w:rsidRDefault="005B377B" w:rsidP="00754253">
      <w:pPr>
        <w:pStyle w:val="text"/>
        <w:rPr>
          <w:lang w:val="en-US"/>
        </w:rPr>
      </w:pPr>
    </w:p>
    <w:p w:rsidR="00754253" w:rsidRPr="00D911A3" w:rsidRDefault="00754253" w:rsidP="00754253">
      <w:pPr>
        <w:pStyle w:val="text"/>
        <w:rPr>
          <w:lang w:val="en-US"/>
        </w:rPr>
      </w:pPr>
    </w:p>
    <w:p w:rsidR="00AC007E" w:rsidRDefault="00AC007E" w:rsidP="00AC007E">
      <w:pPr>
        <w:pStyle w:val="bild"/>
        <w:rPr>
          <w:rFonts w:cs="Arial"/>
          <w:iCs/>
        </w:rPr>
      </w:pPr>
    </w:p>
    <w:p w:rsidR="00A57F76" w:rsidRDefault="00A57F76" w:rsidP="00A57F76">
      <w:pPr>
        <w:pStyle w:val="bild"/>
        <w:rPr>
          <w:rFonts w:cs="Arial"/>
          <w:iCs/>
        </w:rPr>
      </w:pPr>
    </w:p>
    <w:p w:rsidR="00754253" w:rsidRPr="009E2A29" w:rsidRDefault="00A57F76" w:rsidP="00632D8C">
      <w:pPr>
        <w:pStyle w:val="bild"/>
        <w:rPr>
          <w:rFonts w:cs="Arial"/>
          <w:iCs/>
        </w:rPr>
      </w:pPr>
      <w:r>
        <w:rPr>
          <w:rFonts w:cs="Arial"/>
          <w:iCs/>
        </w:rPr>
        <w:t xml:space="preserve">The existing </w:t>
      </w:r>
      <w:proofErr w:type="spellStart"/>
      <w:r w:rsidR="00754253" w:rsidRPr="009E2A29">
        <w:rPr>
          <w:rFonts w:cs="Arial"/>
          <w:iCs/>
        </w:rPr>
        <w:t>Coperion</w:t>
      </w:r>
      <w:proofErr w:type="spellEnd"/>
      <w:r>
        <w:rPr>
          <w:rFonts w:cs="Arial"/>
          <w:iCs/>
        </w:rPr>
        <w:t xml:space="preserve"> K-</w:t>
      </w:r>
      <w:proofErr w:type="spellStart"/>
      <w:r>
        <w:rPr>
          <w:rFonts w:cs="Arial"/>
          <w:iCs/>
        </w:rPr>
        <w:t>Tron</w:t>
      </w:r>
      <w:proofErr w:type="spellEnd"/>
      <w:r w:rsidR="00754253" w:rsidRPr="009E2A29">
        <w:rPr>
          <w:rFonts w:cs="Arial"/>
          <w:iCs/>
        </w:rPr>
        <w:t xml:space="preserve"> </w:t>
      </w:r>
      <w:r>
        <w:rPr>
          <w:rFonts w:cs="Arial"/>
          <w:iCs/>
        </w:rPr>
        <w:t>facilities</w:t>
      </w:r>
      <w:r w:rsidR="00754253" w:rsidRPr="009E2A29">
        <w:rPr>
          <w:rFonts w:cs="Arial"/>
          <w:iCs/>
        </w:rPr>
        <w:t xml:space="preserve"> at </w:t>
      </w:r>
      <w:r w:rsidR="00DB4184">
        <w:rPr>
          <w:rFonts w:cs="Arial"/>
          <w:iCs/>
        </w:rPr>
        <w:t>Pitman</w:t>
      </w:r>
      <w:r w:rsidR="00754253" w:rsidRPr="009E2A29">
        <w:rPr>
          <w:rFonts w:cs="Arial"/>
          <w:iCs/>
        </w:rPr>
        <w:t xml:space="preserve">, New Jersey, USA, </w:t>
      </w:r>
      <w:r w:rsidR="00AC007E">
        <w:rPr>
          <w:rFonts w:cs="Arial"/>
          <w:iCs/>
        </w:rPr>
        <w:t>ha</w:t>
      </w:r>
      <w:r>
        <w:rPr>
          <w:rFonts w:cs="Arial"/>
          <w:iCs/>
        </w:rPr>
        <w:t>ve</w:t>
      </w:r>
      <w:r w:rsidR="00AC007E">
        <w:rPr>
          <w:rFonts w:cs="Arial"/>
          <w:iCs/>
        </w:rPr>
        <w:t xml:space="preserve"> been</w:t>
      </w:r>
      <w:r>
        <w:rPr>
          <w:rFonts w:cs="Arial"/>
          <w:iCs/>
        </w:rPr>
        <w:t xml:space="preserve"> extended and modified </w:t>
      </w:r>
      <w:r w:rsidR="00754253" w:rsidRPr="009E2A29">
        <w:rPr>
          <w:rFonts w:cs="Arial"/>
          <w:iCs/>
        </w:rPr>
        <w:t>to accommodate Coperion Corporation’s business, including the company’s North American extrusion test lab.</w:t>
      </w:r>
    </w:p>
    <w:p w:rsidR="00754253" w:rsidRDefault="00754253" w:rsidP="00E351C2">
      <w:pPr>
        <w:pStyle w:val="bild"/>
        <w:rPr>
          <w:rFonts w:cs="Arial"/>
          <w:iCs/>
        </w:rPr>
      </w:pPr>
      <w:r w:rsidRPr="009E2A29">
        <w:rPr>
          <w:rFonts w:cs="Arial"/>
          <w:iCs/>
        </w:rPr>
        <w:t xml:space="preserve">Photo: </w:t>
      </w:r>
      <w:proofErr w:type="spellStart"/>
      <w:r w:rsidRPr="009E2A29">
        <w:rPr>
          <w:rFonts w:cs="Arial"/>
          <w:iCs/>
        </w:rPr>
        <w:t>Coperion</w:t>
      </w:r>
      <w:proofErr w:type="spellEnd"/>
      <w:r w:rsidRPr="009E2A29">
        <w:rPr>
          <w:rFonts w:cs="Arial"/>
          <w:iCs/>
        </w:rPr>
        <w:t xml:space="preserve"> K-</w:t>
      </w:r>
      <w:proofErr w:type="spellStart"/>
      <w:r w:rsidRPr="009E2A29">
        <w:rPr>
          <w:rFonts w:cs="Arial"/>
          <w:iCs/>
        </w:rPr>
        <w:t>Tron</w:t>
      </w:r>
      <w:proofErr w:type="spellEnd"/>
      <w:r w:rsidRPr="009E2A29">
        <w:rPr>
          <w:rFonts w:cs="Arial"/>
          <w:iCs/>
        </w:rPr>
        <w:t xml:space="preserve">, </w:t>
      </w:r>
      <w:r w:rsidR="00DB4184">
        <w:rPr>
          <w:rFonts w:cs="Arial"/>
          <w:iCs/>
        </w:rPr>
        <w:t>Pitman</w:t>
      </w:r>
      <w:r w:rsidRPr="009E2A29">
        <w:rPr>
          <w:rFonts w:cs="Arial"/>
          <w:iCs/>
        </w:rPr>
        <w:t>, USA</w:t>
      </w:r>
    </w:p>
    <w:p w:rsidR="00707B6E" w:rsidRPr="009E2A29" w:rsidRDefault="00707B6E" w:rsidP="00754253">
      <w:pPr>
        <w:pStyle w:val="bild"/>
        <w:rPr>
          <w:rFonts w:cs="Arial"/>
          <w:iCs/>
        </w:rPr>
      </w:pPr>
    </w:p>
    <w:p w:rsidR="00AC007E" w:rsidRDefault="00AC007E" w:rsidP="004A3093">
      <w:pPr>
        <w:pStyle w:val="bild"/>
        <w:rPr>
          <w:rFonts w:cs="Arial"/>
          <w:i w:val="0"/>
          <w:color w:val="FF0000"/>
        </w:rPr>
      </w:pPr>
    </w:p>
    <w:p w:rsidR="004957F8" w:rsidRPr="00AC007E" w:rsidRDefault="004957F8" w:rsidP="004A3093">
      <w:pPr>
        <w:pStyle w:val="bild"/>
        <w:rPr>
          <w:rFonts w:cs="Arial"/>
          <w:i w:val="0"/>
          <w:color w:val="FF0000"/>
        </w:rPr>
      </w:pPr>
      <w:bookmarkStart w:id="5" w:name="_GoBack"/>
      <w:bookmarkEnd w:id="5"/>
    </w:p>
    <w:p w:rsidR="00754253" w:rsidRDefault="00754253" w:rsidP="00D12594">
      <w:pPr>
        <w:pStyle w:val="bild"/>
        <w:rPr>
          <w:lang w:val="en-US"/>
        </w:rPr>
      </w:pPr>
      <w:r>
        <w:rPr>
          <w:lang w:val="en-US"/>
        </w:rPr>
        <w:t xml:space="preserve">Coperion Corporation’s </w:t>
      </w:r>
      <w:r w:rsidRPr="00D911A3">
        <w:rPr>
          <w:lang w:val="en-US"/>
        </w:rPr>
        <w:t>Wytheville</w:t>
      </w:r>
      <w:r>
        <w:rPr>
          <w:lang w:val="en-US"/>
        </w:rPr>
        <w:t xml:space="preserve"> facilities </w:t>
      </w:r>
      <w:r w:rsidR="00D12594">
        <w:rPr>
          <w:lang w:val="en-US"/>
        </w:rPr>
        <w:t>have been</w:t>
      </w:r>
      <w:r>
        <w:rPr>
          <w:lang w:val="en-US"/>
        </w:rPr>
        <w:t xml:space="preserve"> extended to take over some functions from </w:t>
      </w:r>
      <w:proofErr w:type="spellStart"/>
      <w:r>
        <w:rPr>
          <w:lang w:val="en-US"/>
        </w:rPr>
        <w:t>Coperion’s</w:t>
      </w:r>
      <w:proofErr w:type="spellEnd"/>
      <w:r>
        <w:rPr>
          <w:lang w:val="en-US"/>
        </w:rPr>
        <w:t xml:space="preserve"> Ramsey site.  </w:t>
      </w:r>
    </w:p>
    <w:p w:rsidR="00754253" w:rsidRDefault="00754253" w:rsidP="00754253">
      <w:pPr>
        <w:pStyle w:val="bild"/>
        <w:rPr>
          <w:lang w:val="en-US"/>
        </w:rPr>
      </w:pPr>
      <w:r>
        <w:rPr>
          <w:lang w:val="en-US"/>
        </w:rPr>
        <w:t>Photo: Coperion GmbH, Stuttgart, Germany</w:t>
      </w:r>
    </w:p>
    <w:p w:rsidR="00754253" w:rsidRDefault="00754253" w:rsidP="00754253">
      <w:pPr>
        <w:pStyle w:val="bild"/>
        <w:rPr>
          <w:noProof/>
          <w:lang w:val="en-US" w:eastAsia="ja-JP"/>
        </w:rPr>
      </w:pPr>
    </w:p>
    <w:p w:rsidR="004957F8" w:rsidRPr="000C0114" w:rsidRDefault="004957F8" w:rsidP="00754253">
      <w:pPr>
        <w:pStyle w:val="bild"/>
        <w:rPr>
          <w:noProof/>
          <w:lang w:val="en-US" w:eastAsia="ja-JP"/>
        </w:rPr>
      </w:pPr>
    </w:p>
    <w:p w:rsidR="00413ED9" w:rsidRPr="00D911A3" w:rsidRDefault="00413ED9" w:rsidP="00754253">
      <w:pPr>
        <w:pStyle w:val="bild"/>
        <w:rPr>
          <w:lang w:val="en-US"/>
        </w:rPr>
      </w:pPr>
    </w:p>
    <w:p w:rsidR="00754253" w:rsidRPr="00D911A3" w:rsidRDefault="00754253" w:rsidP="00754253">
      <w:pPr>
        <w:pStyle w:val="bild"/>
        <w:spacing w:before="0"/>
        <w:rPr>
          <w:lang w:val="en-US"/>
        </w:rPr>
      </w:pPr>
      <w:r>
        <w:rPr>
          <w:lang w:val="en-US"/>
        </w:rPr>
        <w:t>Coperion Corporation – Houston office with sales and engineering capacities.</w:t>
      </w:r>
    </w:p>
    <w:p w:rsidR="00754253" w:rsidRDefault="00754253" w:rsidP="00754253">
      <w:pPr>
        <w:pStyle w:val="bild"/>
        <w:rPr>
          <w:lang w:val="en-US"/>
        </w:rPr>
      </w:pPr>
      <w:r>
        <w:rPr>
          <w:lang w:val="en-US"/>
        </w:rPr>
        <w:t>Photo: Coperion GmbH, Stuttgart, Germany</w:t>
      </w:r>
    </w:p>
    <w:p w:rsidR="00173EC2" w:rsidRPr="00EA0657" w:rsidRDefault="00173EC2" w:rsidP="001524DB">
      <w:pPr>
        <w:pStyle w:val="bild"/>
        <w:rPr>
          <w:rFonts w:cs="Arial"/>
          <w:iCs/>
          <w:lang w:val="en-US"/>
        </w:rPr>
      </w:pPr>
    </w:p>
    <w:sectPr w:rsidR="00173EC2" w:rsidRPr="00EA0657">
      <w:headerReference w:type="default" r:id="rId10"/>
      <w:footerReference w:type="default" r:id="rId11"/>
      <w:headerReference w:type="first" r:id="rId12"/>
      <w:footerReference w:type="first" r:id="rId13"/>
      <w:pgSz w:w="11907" w:h="16840" w:code="9"/>
      <w:pgMar w:top="709" w:right="1134" w:bottom="1701"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1A" w:rsidRDefault="00343D1A">
      <w:r>
        <w:separator/>
      </w:r>
    </w:p>
  </w:endnote>
  <w:endnote w:type="continuationSeparator" w:id="0">
    <w:p w:rsidR="00343D1A" w:rsidRDefault="0034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trPr>
        <w:cantSplit/>
      </w:trPr>
      <w:tc>
        <w:tcPr>
          <w:tcW w:w="7428" w:type="dxa"/>
          <w:noWrap/>
          <w:vAlign w:val="bottom"/>
        </w:tcPr>
        <w:p w:rsidR="00E42F76" w:rsidRDefault="00E42F76">
          <w:pPr>
            <w:pStyle w:val="Fuzeile"/>
            <w:spacing w:line="200" w:lineRule="exact"/>
            <w:rPr>
              <w:rFonts w:cs="Arial"/>
            </w:rPr>
          </w:pPr>
        </w:p>
      </w:tc>
      <w:tc>
        <w:tcPr>
          <w:tcW w:w="1758" w:type="dxa"/>
          <w:noWrap/>
          <w:vAlign w:val="bottom"/>
        </w:tcPr>
        <w:p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4957F8">
            <w:rPr>
              <w:noProof/>
              <w:sz w:val="14"/>
            </w:rPr>
            <w:t>3</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4957F8">
            <w:rPr>
              <w:noProof/>
              <w:sz w:val="14"/>
            </w:rPr>
            <w:t>3</w:t>
          </w:r>
          <w:r w:rsidR="00E42F76">
            <w:rPr>
              <w:sz w:val="14"/>
            </w:rPr>
            <w:fldChar w:fldCharType="end"/>
          </w:r>
        </w:p>
      </w:tc>
      <w:tc>
        <w:tcPr>
          <w:tcW w:w="567" w:type="dxa"/>
          <w:vAlign w:val="bottom"/>
        </w:tcPr>
        <w:p w:rsidR="00E42F76" w:rsidRDefault="00E42F76">
          <w:pPr>
            <w:pStyle w:val="Fuzeile"/>
            <w:spacing w:line="200" w:lineRule="exact"/>
            <w:rPr>
              <w:rFonts w:cs="Arial"/>
              <w:sz w:val="14"/>
              <w:szCs w:val="14"/>
            </w:rPr>
          </w:pPr>
        </w:p>
      </w:tc>
    </w:tr>
  </w:tbl>
  <w:p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tc>
        <w:tcPr>
          <w:tcW w:w="7428" w:type="dxa"/>
          <w:tcMar>
            <w:left w:w="0" w:type="dxa"/>
            <w:right w:w="0" w:type="dxa"/>
          </w:tcMar>
          <w:vAlign w:val="bottom"/>
        </w:tcPr>
        <w:p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rsidR="00E42F76" w:rsidRDefault="00E42F76">
          <w:pPr>
            <w:rPr>
              <w:sz w:val="14"/>
            </w:rPr>
          </w:pPr>
          <w:bookmarkStart w:id="14" w:name="GeneralPartnerRechts"/>
          <w:bookmarkEnd w:id="14"/>
        </w:p>
      </w:tc>
    </w:tr>
  </w:tbl>
  <w:p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1A" w:rsidRDefault="00343D1A">
      <w:r>
        <w:separator/>
      </w:r>
    </w:p>
  </w:footnote>
  <w:footnote w:type="continuationSeparator" w:id="0">
    <w:p w:rsidR="00343D1A" w:rsidRDefault="00343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trPr>
        <w:trHeight w:hRule="exact" w:val="794"/>
      </w:trPr>
      <w:tc>
        <w:tcPr>
          <w:tcW w:w="7314" w:type="dxa"/>
          <w:noWrap/>
          <w:vAlign w:val="bottom"/>
        </w:tcPr>
        <w:p w:rsidR="00E42F76" w:rsidRDefault="005E6B34">
          <w:pPr>
            <w:pStyle w:val="Kopfzeile"/>
            <w:widowControl w:val="0"/>
            <w:rPr>
              <w:rFonts w:cs="Arial"/>
              <w:szCs w:val="22"/>
            </w:rPr>
          </w:pPr>
          <w:r>
            <w:rPr>
              <w:noProof/>
              <w:sz w:val="16"/>
              <w:lang w:val="de-DE" w:eastAsia="zh-CN"/>
            </w:rPr>
            <w:drawing>
              <wp:inline distT="0" distB="0" distL="0" distR="0" wp14:anchorId="42B0DC84" wp14:editId="16087EF6">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5EFB5006" wp14:editId="6A39D9E8">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52"/>
      </w:trPr>
      <w:tc>
        <w:tcPr>
          <w:tcW w:w="7314" w:type="dxa"/>
          <w:noWrap/>
          <w:tcMar>
            <w:left w:w="284" w:type="dxa"/>
          </w:tcMar>
          <w:vAlign w:val="bottom"/>
        </w:tcPr>
        <w:p w:rsidR="00E42F76" w:rsidRDefault="0092627C" w:rsidP="008D7DDD">
          <w:pPr>
            <w:pStyle w:val="Kopfzeile"/>
            <w:widowControl w:val="0"/>
            <w:spacing w:line="200" w:lineRule="exact"/>
          </w:pPr>
          <w:bookmarkStart w:id="6" w:name="HeaderPage2Date"/>
          <w:bookmarkEnd w:id="6"/>
          <w:r>
            <w:rPr>
              <w:iCs/>
            </w:rPr>
            <w:t>March</w:t>
          </w:r>
          <w:r w:rsidR="00D369B7">
            <w:rPr>
              <w:iCs/>
            </w:rPr>
            <w:t xml:space="preserve"> </w:t>
          </w:r>
          <w:r w:rsidR="00E42F76">
            <w:rPr>
              <w:iCs/>
            </w:rPr>
            <w:t>201</w:t>
          </w:r>
          <w:r w:rsidR="008D7DDD">
            <w:rPr>
              <w:iCs/>
            </w:rPr>
            <w:t>6</w:t>
          </w:r>
        </w:p>
      </w:tc>
      <w:tc>
        <w:tcPr>
          <w:tcW w:w="2997" w:type="dxa"/>
          <w:noWrap/>
          <w:tcMar>
            <w:left w:w="68" w:type="dxa"/>
          </w:tcMar>
          <w:vAlign w:val="bottom"/>
        </w:tcPr>
        <w:p w:rsidR="00E42F76" w:rsidRDefault="00E42F76">
          <w:pPr>
            <w:pStyle w:val="Kopfzeile"/>
            <w:tabs>
              <w:tab w:val="left" w:pos="5273"/>
              <w:tab w:val="left" w:pos="6480"/>
            </w:tabs>
            <w:spacing w:line="200" w:lineRule="exact"/>
          </w:pPr>
          <w:bookmarkStart w:id="7" w:name="HeaderPage2Name"/>
          <w:bookmarkEnd w:id="7"/>
        </w:p>
      </w:tc>
    </w:tr>
  </w:tbl>
  <w:p w:rsidR="00E42F76" w:rsidRDefault="00E42F76">
    <w:pPr>
      <w:pStyle w:val="Kopfzeile"/>
      <w:rPr>
        <w:rStyle w:val="Seitenzahl"/>
      </w:rPr>
    </w:pPr>
    <w:bookmarkStart w:id="8" w:name="Nummer"/>
    <w:bookmarkEnd w:id="8"/>
  </w:p>
  <w:p w:rsidR="00E42F76" w:rsidRDefault="00E42F76">
    <w:pPr>
      <w:pStyle w:val="Kopfzeile"/>
    </w:pPr>
  </w:p>
  <w:p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trPr>
        <w:trHeight w:hRule="exact" w:val="794"/>
      </w:trPr>
      <w:tc>
        <w:tcPr>
          <w:tcW w:w="7334" w:type="dxa"/>
          <w:noWrap/>
          <w:vAlign w:val="bottom"/>
        </w:tcPr>
        <w:p w:rsidR="00E42F76" w:rsidRDefault="005E6B34">
          <w:pPr>
            <w:pStyle w:val="Kopfzeile"/>
            <w:widowControl w:val="0"/>
            <w:rPr>
              <w:rFonts w:cs="Arial"/>
              <w:sz w:val="16"/>
              <w:szCs w:val="16"/>
            </w:rPr>
          </w:pPr>
          <w:r>
            <w:rPr>
              <w:noProof/>
              <w:sz w:val="16"/>
              <w:lang w:val="de-DE" w:eastAsia="zh-CN"/>
            </w:rPr>
            <w:drawing>
              <wp:inline distT="0" distB="0" distL="0" distR="0">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47"/>
      </w:trPr>
      <w:tc>
        <w:tcPr>
          <w:tcW w:w="7334" w:type="dxa"/>
          <w:noWrap/>
          <w:tcMar>
            <w:left w:w="0" w:type="dxa"/>
          </w:tcMar>
          <w:vAlign w:val="bottom"/>
        </w:tcPr>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tc>
      <w:tc>
        <w:tcPr>
          <w:tcW w:w="2996" w:type="dxa"/>
          <w:noWrap/>
          <w:tcMar>
            <w:left w:w="0" w:type="dxa"/>
          </w:tcMar>
          <w:vAlign w:val="bottom"/>
        </w:tcPr>
        <w:p w:rsidR="00E42F76" w:rsidRDefault="00E42F76">
          <w:pPr>
            <w:pStyle w:val="Kopfzeile"/>
            <w:tabs>
              <w:tab w:val="left" w:pos="5273"/>
              <w:tab w:val="left" w:pos="6480"/>
            </w:tabs>
            <w:rPr>
              <w:szCs w:val="22"/>
            </w:rPr>
          </w:pPr>
          <w:bookmarkStart w:id="10" w:name="TitleLine01"/>
          <w:bookmarkEnd w:id="10"/>
        </w:p>
        <w:p w:rsidR="00E42F76" w:rsidRDefault="00E42F76">
          <w:pPr>
            <w:pStyle w:val="Kopfzeile"/>
            <w:tabs>
              <w:tab w:val="left" w:pos="5273"/>
              <w:tab w:val="left" w:pos="6480"/>
            </w:tabs>
            <w:rPr>
              <w:sz w:val="14"/>
              <w:szCs w:val="14"/>
            </w:rPr>
          </w:pPr>
          <w:bookmarkStart w:id="11" w:name="TitleLine02"/>
          <w:bookmarkEnd w:id="11"/>
        </w:p>
      </w:tc>
    </w:tr>
  </w:tbl>
  <w:p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42C4B"/>
    <w:rsid w:val="0005228B"/>
    <w:rsid w:val="00053DEF"/>
    <w:rsid w:val="00061ECD"/>
    <w:rsid w:val="000867CE"/>
    <w:rsid w:val="000A6FFD"/>
    <w:rsid w:val="000B0FC8"/>
    <w:rsid w:val="000C0114"/>
    <w:rsid w:val="000C5C75"/>
    <w:rsid w:val="000C60A3"/>
    <w:rsid w:val="000D55FA"/>
    <w:rsid w:val="000E6336"/>
    <w:rsid w:val="000F2E74"/>
    <w:rsid w:val="000F6EE1"/>
    <w:rsid w:val="001015BC"/>
    <w:rsid w:val="0011336C"/>
    <w:rsid w:val="00130140"/>
    <w:rsid w:val="00140315"/>
    <w:rsid w:val="001524DB"/>
    <w:rsid w:val="00162187"/>
    <w:rsid w:val="00173EC2"/>
    <w:rsid w:val="00183630"/>
    <w:rsid w:val="00192B56"/>
    <w:rsid w:val="001A6C4B"/>
    <w:rsid w:val="001D466F"/>
    <w:rsid w:val="001D6860"/>
    <w:rsid w:val="001E5125"/>
    <w:rsid w:val="001E5C30"/>
    <w:rsid w:val="00224A69"/>
    <w:rsid w:val="002641E7"/>
    <w:rsid w:val="002815D1"/>
    <w:rsid w:val="00282936"/>
    <w:rsid w:val="002A114A"/>
    <w:rsid w:val="002A5137"/>
    <w:rsid w:val="002A7E5E"/>
    <w:rsid w:val="002C5EC9"/>
    <w:rsid w:val="002D0661"/>
    <w:rsid w:val="00305DE2"/>
    <w:rsid w:val="003064E1"/>
    <w:rsid w:val="003152A4"/>
    <w:rsid w:val="003205F3"/>
    <w:rsid w:val="00343D1A"/>
    <w:rsid w:val="00344E4C"/>
    <w:rsid w:val="0034787E"/>
    <w:rsid w:val="003511A4"/>
    <w:rsid w:val="003643C0"/>
    <w:rsid w:val="00365078"/>
    <w:rsid w:val="0037328E"/>
    <w:rsid w:val="003948AE"/>
    <w:rsid w:val="003C25E6"/>
    <w:rsid w:val="003E06D3"/>
    <w:rsid w:val="003E1042"/>
    <w:rsid w:val="003E6029"/>
    <w:rsid w:val="003F3E44"/>
    <w:rsid w:val="004077B5"/>
    <w:rsid w:val="00413ED9"/>
    <w:rsid w:val="00423816"/>
    <w:rsid w:val="00452C8E"/>
    <w:rsid w:val="00466326"/>
    <w:rsid w:val="004712C8"/>
    <w:rsid w:val="004801EF"/>
    <w:rsid w:val="004957F8"/>
    <w:rsid w:val="004A03AB"/>
    <w:rsid w:val="004A3093"/>
    <w:rsid w:val="004B3C67"/>
    <w:rsid w:val="00501ED5"/>
    <w:rsid w:val="005170EB"/>
    <w:rsid w:val="005238FE"/>
    <w:rsid w:val="00526516"/>
    <w:rsid w:val="00527360"/>
    <w:rsid w:val="00560063"/>
    <w:rsid w:val="005747ED"/>
    <w:rsid w:val="00580FC0"/>
    <w:rsid w:val="005B377B"/>
    <w:rsid w:val="005C4635"/>
    <w:rsid w:val="005E1ADC"/>
    <w:rsid w:val="005E6B34"/>
    <w:rsid w:val="005E7E98"/>
    <w:rsid w:val="005F1318"/>
    <w:rsid w:val="006049FF"/>
    <w:rsid w:val="006070A1"/>
    <w:rsid w:val="006070E3"/>
    <w:rsid w:val="006112D5"/>
    <w:rsid w:val="0061332B"/>
    <w:rsid w:val="00617F82"/>
    <w:rsid w:val="00632D8C"/>
    <w:rsid w:val="00650ACD"/>
    <w:rsid w:val="006659A4"/>
    <w:rsid w:val="006740D4"/>
    <w:rsid w:val="0067654D"/>
    <w:rsid w:val="006864B4"/>
    <w:rsid w:val="006A5EEC"/>
    <w:rsid w:val="006C29DD"/>
    <w:rsid w:val="006C7864"/>
    <w:rsid w:val="006D7E8B"/>
    <w:rsid w:val="00707B6E"/>
    <w:rsid w:val="00716E16"/>
    <w:rsid w:val="007229D9"/>
    <w:rsid w:val="00735D7F"/>
    <w:rsid w:val="00752950"/>
    <w:rsid w:val="00754253"/>
    <w:rsid w:val="00760395"/>
    <w:rsid w:val="007A201B"/>
    <w:rsid w:val="007A3A7B"/>
    <w:rsid w:val="007B2471"/>
    <w:rsid w:val="007E2926"/>
    <w:rsid w:val="007F2FDC"/>
    <w:rsid w:val="00804E24"/>
    <w:rsid w:val="00805B31"/>
    <w:rsid w:val="00806787"/>
    <w:rsid w:val="0082014B"/>
    <w:rsid w:val="008277EF"/>
    <w:rsid w:val="00835963"/>
    <w:rsid w:val="008471C1"/>
    <w:rsid w:val="00863C47"/>
    <w:rsid w:val="00865C9E"/>
    <w:rsid w:val="008719F7"/>
    <w:rsid w:val="00893AE4"/>
    <w:rsid w:val="008A68F6"/>
    <w:rsid w:val="008D7DDD"/>
    <w:rsid w:val="008F612A"/>
    <w:rsid w:val="008F7DA1"/>
    <w:rsid w:val="009229A3"/>
    <w:rsid w:val="009247EA"/>
    <w:rsid w:val="0092627C"/>
    <w:rsid w:val="00971316"/>
    <w:rsid w:val="009738A1"/>
    <w:rsid w:val="009827D1"/>
    <w:rsid w:val="00990341"/>
    <w:rsid w:val="0099054F"/>
    <w:rsid w:val="00994EC5"/>
    <w:rsid w:val="009951F8"/>
    <w:rsid w:val="00997DF2"/>
    <w:rsid w:val="009B0872"/>
    <w:rsid w:val="009D3FC0"/>
    <w:rsid w:val="009E218D"/>
    <w:rsid w:val="009E2A29"/>
    <w:rsid w:val="009E75D8"/>
    <w:rsid w:val="009F267F"/>
    <w:rsid w:val="009F7FED"/>
    <w:rsid w:val="00A15D3A"/>
    <w:rsid w:val="00A25724"/>
    <w:rsid w:val="00A4358E"/>
    <w:rsid w:val="00A578C4"/>
    <w:rsid w:val="00A57F76"/>
    <w:rsid w:val="00A86278"/>
    <w:rsid w:val="00A92485"/>
    <w:rsid w:val="00AB4EC6"/>
    <w:rsid w:val="00AC007E"/>
    <w:rsid w:val="00AC285E"/>
    <w:rsid w:val="00B11485"/>
    <w:rsid w:val="00B12775"/>
    <w:rsid w:val="00B26C99"/>
    <w:rsid w:val="00B313ED"/>
    <w:rsid w:val="00B41D28"/>
    <w:rsid w:val="00B44783"/>
    <w:rsid w:val="00B51054"/>
    <w:rsid w:val="00B5512C"/>
    <w:rsid w:val="00B721AE"/>
    <w:rsid w:val="00B810FF"/>
    <w:rsid w:val="00BC2EAB"/>
    <w:rsid w:val="00BD3BAB"/>
    <w:rsid w:val="00BF5DF8"/>
    <w:rsid w:val="00C034C8"/>
    <w:rsid w:val="00C0421C"/>
    <w:rsid w:val="00C0463D"/>
    <w:rsid w:val="00C04EA7"/>
    <w:rsid w:val="00C073EB"/>
    <w:rsid w:val="00C20FE5"/>
    <w:rsid w:val="00C30E75"/>
    <w:rsid w:val="00C33295"/>
    <w:rsid w:val="00C40D73"/>
    <w:rsid w:val="00C40E7A"/>
    <w:rsid w:val="00C439D2"/>
    <w:rsid w:val="00C45B7A"/>
    <w:rsid w:val="00C82B97"/>
    <w:rsid w:val="00C83401"/>
    <w:rsid w:val="00C92D70"/>
    <w:rsid w:val="00CA3130"/>
    <w:rsid w:val="00CB575A"/>
    <w:rsid w:val="00CD0384"/>
    <w:rsid w:val="00CE3596"/>
    <w:rsid w:val="00D12594"/>
    <w:rsid w:val="00D12B58"/>
    <w:rsid w:val="00D21310"/>
    <w:rsid w:val="00D236B4"/>
    <w:rsid w:val="00D278C3"/>
    <w:rsid w:val="00D369B7"/>
    <w:rsid w:val="00D43E3C"/>
    <w:rsid w:val="00D501EE"/>
    <w:rsid w:val="00D56FEA"/>
    <w:rsid w:val="00D6364A"/>
    <w:rsid w:val="00D74665"/>
    <w:rsid w:val="00DA0968"/>
    <w:rsid w:val="00DB4184"/>
    <w:rsid w:val="00DB4753"/>
    <w:rsid w:val="00DC1C64"/>
    <w:rsid w:val="00DD28CD"/>
    <w:rsid w:val="00DE5B21"/>
    <w:rsid w:val="00E16486"/>
    <w:rsid w:val="00E34492"/>
    <w:rsid w:val="00E348F3"/>
    <w:rsid w:val="00E351C2"/>
    <w:rsid w:val="00E42F76"/>
    <w:rsid w:val="00E506A1"/>
    <w:rsid w:val="00E548A6"/>
    <w:rsid w:val="00E567A7"/>
    <w:rsid w:val="00E65F8A"/>
    <w:rsid w:val="00E906A2"/>
    <w:rsid w:val="00EA0657"/>
    <w:rsid w:val="00EA3463"/>
    <w:rsid w:val="00EC0E26"/>
    <w:rsid w:val="00EC26C1"/>
    <w:rsid w:val="00ED0BF0"/>
    <w:rsid w:val="00EE5977"/>
    <w:rsid w:val="00EE6A35"/>
    <w:rsid w:val="00F011C7"/>
    <w:rsid w:val="00F16B07"/>
    <w:rsid w:val="00F24184"/>
    <w:rsid w:val="00F26856"/>
    <w:rsid w:val="00F37D84"/>
    <w:rsid w:val="00F70210"/>
    <w:rsid w:val="00F75FBC"/>
    <w:rsid w:val="00F76B44"/>
    <w:rsid w:val="00FA3831"/>
    <w:rsid w:val="00FC262A"/>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perion.com/en/news/newsro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E0E2-5F16-46F7-87CD-41B18B2C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3457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3976</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6</cp:revision>
  <cp:lastPrinted>2016-03-09T16:26:00Z</cp:lastPrinted>
  <dcterms:created xsi:type="dcterms:W3CDTF">2016-03-08T14:36:00Z</dcterms:created>
  <dcterms:modified xsi:type="dcterms:W3CDTF">2016-03-15T11:21:00Z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