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r w:rsidRPr="00260D2A">
              <w:rPr>
                <w:bCs/>
                <w:sz w:val="14"/>
                <w:lang w:val="it-IT"/>
              </w:rPr>
              <w:t>Coperion K-Tron Salina, Inc.</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2256D9" w:rsidRDefault="002256D9" w:rsidP="00942BC4">
            <w:pPr>
              <w:spacing w:line="200" w:lineRule="exact"/>
              <w:rPr>
                <w:bCs/>
                <w:sz w:val="14"/>
                <w:lang w:val="en-US"/>
              </w:rPr>
            </w:pPr>
            <w:r>
              <w:rPr>
                <w:bCs/>
                <w:sz w:val="14"/>
                <w:lang w:val="en-US"/>
              </w:rPr>
              <w:t>www.coperion.com</w:t>
            </w:r>
          </w:p>
          <w:p w:rsidR="00E17602" w:rsidRPr="001101D6" w:rsidRDefault="00942BC4" w:rsidP="00942BC4">
            <w:pPr>
              <w:spacing w:line="200" w:lineRule="exact"/>
              <w:rPr>
                <w:noProof/>
                <w:sz w:val="15"/>
                <w:szCs w:val="15"/>
                <w:lang w:val="en-US"/>
              </w:rPr>
            </w:pPr>
            <w:r w:rsidRPr="00942BC4">
              <w:rPr>
                <w:bCs/>
                <w:sz w:val="14"/>
                <w:lang w:val="en-US"/>
              </w:rPr>
              <w:t>www.coperionktron.com</w:t>
            </w:r>
          </w:p>
        </w:tc>
      </w:tr>
      <w:tr w:rsidR="00E17602" w:rsidRPr="001101D6">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75747D" w:rsidRDefault="0075747D" w:rsidP="00E57861">
      <w:pPr>
        <w:suppressAutoHyphens/>
        <w:overflowPunct/>
        <w:autoSpaceDE/>
        <w:autoSpaceDN/>
        <w:adjustRightInd/>
        <w:spacing w:before="200"/>
        <w:textAlignment w:val="auto"/>
        <w:rPr>
          <w:rFonts w:cs="Arial"/>
          <w:b/>
          <w:lang w:val="en-US"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942BC4" w:rsidRPr="001B000D" w:rsidRDefault="00942BC4" w:rsidP="00DD44CC">
      <w:pPr>
        <w:pStyle w:val="berschrift14p"/>
        <w:rPr>
          <w:bCs/>
          <w:color w:val="000000" w:themeColor="text1"/>
          <w:szCs w:val="28"/>
          <w:lang w:val="en-US"/>
        </w:rPr>
      </w:pPr>
      <w:r w:rsidRPr="001B000D">
        <w:rPr>
          <w:bCs/>
          <w:color w:val="000000" w:themeColor="text1"/>
          <w:szCs w:val="28"/>
          <w:lang w:val="en-US"/>
        </w:rPr>
        <w:t xml:space="preserve">Coperion </w:t>
      </w:r>
      <w:r w:rsidR="001B000D" w:rsidRPr="001B000D">
        <w:rPr>
          <w:bCs/>
          <w:color w:val="000000" w:themeColor="text1"/>
          <w:szCs w:val="28"/>
          <w:lang w:val="en-US"/>
        </w:rPr>
        <w:t xml:space="preserve">awarded prestigious Innovations Award from </w:t>
      </w:r>
      <w:r w:rsidR="001B000D" w:rsidRPr="000740C8">
        <w:rPr>
          <w:rFonts w:cs="Arial"/>
          <w:color w:val="000000" w:themeColor="text1"/>
          <w:szCs w:val="28"/>
          <w:lang w:val="en-US"/>
        </w:rPr>
        <w:t>The International Dairy Foods Association</w:t>
      </w:r>
    </w:p>
    <w:p w:rsidR="001B000D" w:rsidRPr="000740C8" w:rsidRDefault="001B000D" w:rsidP="00B63A56">
      <w:pPr>
        <w:suppressAutoHyphens/>
        <w:overflowPunct/>
        <w:autoSpaceDE/>
        <w:autoSpaceDN/>
        <w:adjustRightInd/>
        <w:spacing w:before="240" w:line="360" w:lineRule="auto"/>
        <w:textAlignment w:val="auto"/>
        <w:rPr>
          <w:rFonts w:cs="Arial"/>
          <w:color w:val="000000" w:themeColor="text1"/>
          <w:szCs w:val="22"/>
          <w:lang w:val="en-US"/>
        </w:rPr>
      </w:pPr>
      <w:r w:rsidRPr="001B000D">
        <w:rPr>
          <w:rFonts w:cs="Arial"/>
          <w:i/>
          <w:color w:val="000000" w:themeColor="text1"/>
          <w:szCs w:val="22"/>
          <w:lang w:val="en-GB" w:eastAsia="ar-SA"/>
        </w:rPr>
        <w:t>Sewell</w:t>
      </w:r>
      <w:r w:rsidR="000A40F9" w:rsidRPr="001B000D">
        <w:rPr>
          <w:rFonts w:cs="Arial"/>
          <w:i/>
          <w:color w:val="000000" w:themeColor="text1"/>
          <w:szCs w:val="22"/>
          <w:lang w:val="en-GB" w:eastAsia="ar-SA"/>
        </w:rPr>
        <w:t>, NJ, USA</w:t>
      </w:r>
      <w:r w:rsidR="00942BC4" w:rsidRPr="001B000D">
        <w:rPr>
          <w:rFonts w:cs="Arial"/>
          <w:i/>
          <w:color w:val="000000" w:themeColor="text1"/>
          <w:szCs w:val="22"/>
          <w:lang w:val="en-GB" w:eastAsia="ar-SA"/>
        </w:rPr>
        <w:t xml:space="preserve"> (</w:t>
      </w:r>
      <w:r w:rsidR="00B63A56">
        <w:rPr>
          <w:rFonts w:cs="Arial"/>
          <w:i/>
          <w:color w:val="000000" w:themeColor="text1"/>
          <w:szCs w:val="22"/>
          <w:lang w:val="en-GB" w:eastAsia="ar-SA"/>
        </w:rPr>
        <w:t>Octo</w:t>
      </w:r>
      <w:r w:rsidR="00B63A56" w:rsidRPr="001B000D">
        <w:rPr>
          <w:rFonts w:cs="Arial"/>
          <w:i/>
          <w:color w:val="000000" w:themeColor="text1"/>
          <w:szCs w:val="22"/>
          <w:lang w:val="en-GB" w:eastAsia="ar-SA"/>
        </w:rPr>
        <w:t xml:space="preserve">ber </w:t>
      </w:r>
      <w:r w:rsidRPr="001B000D">
        <w:rPr>
          <w:rFonts w:cs="Arial"/>
          <w:i/>
          <w:color w:val="000000" w:themeColor="text1"/>
          <w:szCs w:val="22"/>
          <w:lang w:val="en-GB" w:eastAsia="ar-SA"/>
        </w:rPr>
        <w:t>2015</w:t>
      </w:r>
      <w:r w:rsidR="00942BC4" w:rsidRPr="001B000D">
        <w:rPr>
          <w:rFonts w:cs="Arial"/>
          <w:i/>
          <w:color w:val="000000" w:themeColor="text1"/>
          <w:szCs w:val="22"/>
          <w:lang w:val="en-GB" w:eastAsia="ar-SA"/>
        </w:rPr>
        <w:t>)  –</w:t>
      </w:r>
      <w:r w:rsidR="007A6BD6">
        <w:rPr>
          <w:rFonts w:cs="Arial"/>
          <w:color w:val="000000" w:themeColor="text1"/>
          <w:szCs w:val="22"/>
          <w:lang w:val="en-GB" w:eastAsia="ar-SA"/>
        </w:rPr>
        <w:t xml:space="preserve"> </w:t>
      </w:r>
      <w:r w:rsidR="00CA57DE" w:rsidRPr="001B000D">
        <w:rPr>
          <w:rFonts w:cs="Arial"/>
          <w:color w:val="000000" w:themeColor="text1"/>
          <w:szCs w:val="22"/>
          <w:lang w:val="en-GB" w:eastAsia="ar-SA"/>
        </w:rPr>
        <w:t xml:space="preserve">Coperion </w:t>
      </w:r>
      <w:r w:rsidR="006B1E9C">
        <w:rPr>
          <w:rFonts w:cs="Arial"/>
          <w:color w:val="000000" w:themeColor="text1"/>
          <w:szCs w:val="22"/>
          <w:lang w:val="en-GB" w:eastAsia="ar-SA"/>
        </w:rPr>
        <w:t>was</w:t>
      </w:r>
      <w:r w:rsidR="006B1E9C" w:rsidRPr="001B000D">
        <w:rPr>
          <w:rFonts w:cs="Arial"/>
          <w:color w:val="000000" w:themeColor="text1"/>
          <w:szCs w:val="22"/>
          <w:lang w:val="en-GB" w:eastAsia="ar-SA"/>
        </w:rPr>
        <w:t xml:space="preserve"> </w:t>
      </w:r>
      <w:r w:rsidRPr="001B000D">
        <w:rPr>
          <w:rFonts w:cs="Arial"/>
          <w:color w:val="000000" w:themeColor="text1"/>
          <w:szCs w:val="22"/>
          <w:lang w:val="en-GB" w:eastAsia="ar-SA"/>
        </w:rPr>
        <w:t>awarded the</w:t>
      </w:r>
      <w:r>
        <w:rPr>
          <w:rFonts w:cs="Arial"/>
          <w:color w:val="000000" w:themeColor="text1"/>
          <w:szCs w:val="22"/>
          <w:lang w:val="en-GB" w:eastAsia="ar-SA"/>
        </w:rPr>
        <w:t xml:space="preserve"> Food Safety</w:t>
      </w:r>
      <w:r w:rsidRPr="001B000D">
        <w:rPr>
          <w:rFonts w:cs="Arial"/>
          <w:color w:val="000000" w:themeColor="text1"/>
          <w:szCs w:val="22"/>
          <w:lang w:val="en-GB" w:eastAsia="ar-SA"/>
        </w:rPr>
        <w:t xml:space="preserve"> Innovations Award for </w:t>
      </w:r>
      <w:r w:rsidR="006B1E9C">
        <w:rPr>
          <w:rFonts w:cs="Arial"/>
          <w:color w:val="000000" w:themeColor="text1"/>
          <w:szCs w:val="22"/>
          <w:lang w:val="en-GB" w:eastAsia="ar-SA"/>
        </w:rPr>
        <w:t>their</w:t>
      </w:r>
      <w:r w:rsidR="006B1E9C" w:rsidRPr="001B000D">
        <w:rPr>
          <w:rFonts w:cs="Arial"/>
          <w:color w:val="000000" w:themeColor="text1"/>
          <w:szCs w:val="22"/>
          <w:lang w:val="en-GB" w:eastAsia="ar-SA"/>
        </w:rPr>
        <w:t xml:space="preserve"> </w:t>
      </w:r>
      <w:r w:rsidRPr="000740C8">
        <w:rPr>
          <w:rFonts w:cs="Arial"/>
          <w:color w:val="000000" w:themeColor="text1"/>
          <w:szCs w:val="22"/>
          <w:lang w:val="en-US"/>
        </w:rPr>
        <w:t>CIP design WYK Diverter</w:t>
      </w:r>
      <w:r w:rsidR="007A6BD6" w:rsidRPr="000740C8">
        <w:rPr>
          <w:rFonts w:cs="Arial"/>
          <w:color w:val="000000" w:themeColor="text1"/>
          <w:szCs w:val="22"/>
          <w:lang w:val="en-US"/>
        </w:rPr>
        <w:t xml:space="preserve"> Valve at the 2015 International Dairy Show which was held in Chicago, Il, USA, September 15-18, 2015</w:t>
      </w:r>
      <w:r w:rsidR="00C11AA0">
        <w:rPr>
          <w:rFonts w:cs="Arial"/>
          <w:color w:val="000000" w:themeColor="text1"/>
          <w:szCs w:val="22"/>
          <w:lang w:val="en-US"/>
        </w:rPr>
        <w:t>.</w:t>
      </w:r>
      <w:bookmarkStart w:id="6" w:name="_GoBack"/>
      <w:bookmarkEnd w:id="6"/>
    </w:p>
    <w:p w:rsidR="001B000D" w:rsidRPr="000740C8" w:rsidRDefault="001B000D" w:rsidP="00452856">
      <w:pPr>
        <w:suppressAutoHyphens/>
        <w:overflowPunct/>
        <w:autoSpaceDE/>
        <w:autoSpaceDN/>
        <w:adjustRightInd/>
        <w:spacing w:before="240" w:line="360" w:lineRule="auto"/>
        <w:textAlignment w:val="auto"/>
        <w:rPr>
          <w:rFonts w:cs="Arial"/>
          <w:color w:val="000000" w:themeColor="text1"/>
          <w:szCs w:val="22"/>
          <w:lang w:val="en-US"/>
        </w:rPr>
      </w:pPr>
      <w:r w:rsidRPr="000740C8">
        <w:rPr>
          <w:rFonts w:cs="Arial"/>
          <w:color w:val="000000" w:themeColor="text1"/>
          <w:szCs w:val="22"/>
          <w:lang w:val="en-US"/>
        </w:rPr>
        <w:t xml:space="preserve">One winner was selected in each of five categories </w:t>
      </w:r>
      <w:r w:rsidR="007A6BD6" w:rsidRPr="000740C8">
        <w:rPr>
          <w:rFonts w:cs="Arial"/>
          <w:color w:val="000000" w:themeColor="text1"/>
          <w:szCs w:val="22"/>
          <w:lang w:val="en-US"/>
        </w:rPr>
        <w:t xml:space="preserve">of innovation </w:t>
      </w:r>
      <w:r w:rsidRPr="000740C8">
        <w:rPr>
          <w:rFonts w:cs="Arial"/>
          <w:color w:val="000000" w:themeColor="text1"/>
          <w:szCs w:val="22"/>
          <w:lang w:val="en-US"/>
        </w:rPr>
        <w:t>– (1) food safety, (2) ingredients/f</w:t>
      </w:r>
      <w:r w:rsidR="007A6BD6" w:rsidRPr="000740C8">
        <w:rPr>
          <w:rFonts w:cs="Arial"/>
          <w:color w:val="000000" w:themeColor="text1"/>
          <w:szCs w:val="22"/>
          <w:lang w:val="en-US"/>
        </w:rPr>
        <w:t xml:space="preserve">lavorings/seasonings/additives, </w:t>
      </w:r>
      <w:r w:rsidRPr="000740C8">
        <w:rPr>
          <w:rFonts w:cs="Arial"/>
          <w:color w:val="000000" w:themeColor="text1"/>
          <w:szCs w:val="22"/>
          <w:lang w:val="en-US"/>
        </w:rPr>
        <w:t>(3) packaging, (4) processing and (5) sustainability. Attendees of the International Dairy Show voted to select the winner of the Attendee Choice Award.</w:t>
      </w:r>
    </w:p>
    <w:p w:rsidR="00942BC4" w:rsidRPr="000740C8" w:rsidRDefault="001B000D" w:rsidP="00ED3F2B">
      <w:pPr>
        <w:spacing w:line="360" w:lineRule="auto"/>
        <w:rPr>
          <w:rFonts w:cs="Arial"/>
          <w:color w:val="000000" w:themeColor="text1"/>
          <w:szCs w:val="22"/>
          <w:lang w:val="en-US"/>
        </w:rPr>
      </w:pPr>
      <w:r w:rsidRPr="000740C8">
        <w:rPr>
          <w:rFonts w:cs="Arial"/>
          <w:color w:val="000000" w:themeColor="text1"/>
          <w:szCs w:val="22"/>
          <w:lang w:val="en-US"/>
        </w:rPr>
        <w:t xml:space="preserve">“The winners of the International Dairy FA Innovations Awards are responsible for crucial developments in technology and innovative products and services that keep this industry on the cutting-edge,” said Robin Cornelison, trade show director at IDFA. “We are proud to highlight the creativity of these six winning companies that are leading the way for the industry in 2015.” </w:t>
      </w:r>
    </w:p>
    <w:p w:rsidR="001B000D" w:rsidRDefault="001B000D" w:rsidP="00ED3F2B">
      <w:pPr>
        <w:spacing w:line="360" w:lineRule="auto"/>
        <w:rPr>
          <w:lang w:val="en-US"/>
        </w:rPr>
      </w:pPr>
    </w:p>
    <w:p w:rsidR="007A6BD6" w:rsidRDefault="007A6BD6" w:rsidP="00FE3D97">
      <w:pPr>
        <w:overflowPunct/>
        <w:spacing w:line="360" w:lineRule="auto"/>
        <w:textAlignment w:val="auto"/>
        <w:rPr>
          <w:rFonts w:cs="Arial"/>
          <w:b/>
          <w:szCs w:val="22"/>
          <w:lang w:val="en-US" w:eastAsia="ja-JP"/>
        </w:rPr>
      </w:pPr>
      <w:r>
        <w:rPr>
          <w:rFonts w:cs="Arial"/>
          <w:b/>
          <w:szCs w:val="22"/>
          <w:lang w:val="en-US" w:eastAsia="ja-JP"/>
        </w:rPr>
        <w:t xml:space="preserve">About the </w:t>
      </w:r>
      <w:r w:rsidR="00C41949">
        <w:rPr>
          <w:rFonts w:cs="Arial"/>
          <w:b/>
          <w:szCs w:val="22"/>
          <w:lang w:val="en-US" w:eastAsia="ja-JP"/>
        </w:rPr>
        <w:t>WYK Two-Way-Diverter Valve</w:t>
      </w:r>
    </w:p>
    <w:p w:rsidR="007A6BD6" w:rsidRDefault="007A6BD6" w:rsidP="00387B66">
      <w:pPr>
        <w:overflowPunct/>
        <w:spacing w:line="360" w:lineRule="auto"/>
        <w:textAlignment w:val="auto"/>
        <w:rPr>
          <w:rFonts w:cs="Arial"/>
          <w:b/>
          <w:szCs w:val="22"/>
          <w:lang w:val="en-US" w:eastAsia="ja-JP"/>
        </w:rPr>
      </w:pPr>
      <w:r w:rsidRPr="000740C8">
        <w:rPr>
          <w:rFonts w:cs="Arial"/>
          <w:color w:val="000000" w:themeColor="text1"/>
          <w:szCs w:val="22"/>
          <w:lang w:val="en-US"/>
        </w:rPr>
        <w:t xml:space="preserve">The patent-pending design of the WYK Diverter Valve incorporates an innovative retractable rotor assembly and is completely designed in accordance with European Hygienic Engineering and Design Group (EHEDG) guidelines. This design permits </w:t>
      </w:r>
      <w:r w:rsidR="00694C65">
        <w:rPr>
          <w:rFonts w:cs="Arial"/>
          <w:color w:val="000000" w:themeColor="text1"/>
          <w:szCs w:val="22"/>
          <w:lang w:val="en-US"/>
        </w:rPr>
        <w:t>the automatic cleaning of pneumatic conveying pipes</w:t>
      </w:r>
      <w:r w:rsidRPr="000740C8">
        <w:rPr>
          <w:rFonts w:cs="Arial"/>
          <w:color w:val="000000" w:themeColor="text1"/>
          <w:szCs w:val="22"/>
          <w:lang w:val="en-US"/>
        </w:rPr>
        <w:t xml:space="preserve">. The valve is the first and only one </w:t>
      </w:r>
      <w:r w:rsidR="001F7F09">
        <w:rPr>
          <w:rFonts w:cs="Arial"/>
          <w:color w:val="000000" w:themeColor="text1"/>
          <w:szCs w:val="22"/>
          <w:lang w:val="en-US"/>
        </w:rPr>
        <w:t xml:space="preserve">of its kind </w:t>
      </w:r>
      <w:r w:rsidRPr="000740C8">
        <w:rPr>
          <w:rFonts w:cs="Arial"/>
          <w:color w:val="000000" w:themeColor="text1"/>
          <w:szCs w:val="22"/>
          <w:lang w:val="en-US"/>
        </w:rPr>
        <w:t>available on the market.</w:t>
      </w:r>
    </w:p>
    <w:p w:rsidR="00942BC4" w:rsidRDefault="00250E98" w:rsidP="006B1E9C">
      <w:pPr>
        <w:overflowPunct/>
        <w:spacing w:line="360" w:lineRule="auto"/>
        <w:textAlignment w:val="auto"/>
        <w:rPr>
          <w:rFonts w:cs="Arial"/>
          <w:szCs w:val="22"/>
          <w:lang w:val="en-US" w:eastAsia="ja-JP"/>
        </w:rPr>
      </w:pPr>
      <w:r>
        <w:rPr>
          <w:rFonts w:ascii="Helvetica-Bold" w:hAnsi="Helvetica-Bold" w:cs="Helvetica-Bold"/>
          <w:b/>
          <w:bCs/>
          <w:sz w:val="24"/>
          <w:szCs w:val="24"/>
          <w:lang w:val="en-US" w:eastAsia="ja-JP"/>
        </w:rPr>
        <w:br/>
      </w:r>
      <w:r w:rsidR="00A77DFE">
        <w:rPr>
          <w:lang w:val="en-US"/>
        </w:rPr>
        <w:t>The WYK Two-Way Diverter Valve is</w:t>
      </w:r>
      <w:r w:rsidR="00A77DFE">
        <w:rPr>
          <w:rFonts w:cs="Arial"/>
          <w:szCs w:val="22"/>
          <w:lang w:val="en-US" w:eastAsia="ja-JP"/>
        </w:rPr>
        <w:t xml:space="preserve"> </w:t>
      </w:r>
      <w:r w:rsidR="00A77DFE" w:rsidRPr="00C41949">
        <w:rPr>
          <w:lang w:val="en-US"/>
        </w:rPr>
        <w:t>ideally suited for inline material handling of hygienic and difficult to handle powders, such as whey powder, lactose, dried milk powders</w:t>
      </w:r>
      <w:r w:rsidR="00A77DFE">
        <w:rPr>
          <w:lang w:val="en-US"/>
        </w:rPr>
        <w:t xml:space="preserve"> and infant formula</w:t>
      </w:r>
      <w:r w:rsidR="00A77DFE" w:rsidRPr="00C41949">
        <w:rPr>
          <w:lang w:val="en-US"/>
        </w:rPr>
        <w:t>. This valve can be used in pneumatic conveying systems, in order to divert transfer of the powder to different locations</w:t>
      </w:r>
      <w:r w:rsidR="000740C8">
        <w:rPr>
          <w:lang w:val="en-US"/>
        </w:rPr>
        <w:t>,</w:t>
      </w:r>
      <w:r w:rsidR="001C7D9B">
        <w:rPr>
          <w:lang w:val="en-US"/>
        </w:rPr>
        <w:t xml:space="preserve"> </w:t>
      </w:r>
      <w:r w:rsidR="006B1E9C" w:rsidRPr="001C7D9B">
        <w:rPr>
          <w:color w:val="000000" w:themeColor="text1"/>
          <w:lang w:val="en-US"/>
        </w:rPr>
        <w:t>and it is often</w:t>
      </w:r>
      <w:r w:rsidR="000740C8" w:rsidRPr="001C7D9B">
        <w:rPr>
          <w:color w:val="000000" w:themeColor="text1"/>
          <w:lang w:val="en-US"/>
        </w:rPr>
        <w:t xml:space="preserve"> used in return lines in spray drying applications.</w:t>
      </w:r>
      <w:r w:rsidR="00A77DFE" w:rsidRPr="001C7D9B">
        <w:rPr>
          <w:color w:val="000000" w:themeColor="text1"/>
          <w:lang w:val="en-US"/>
        </w:rPr>
        <w:t xml:space="preserve"> </w:t>
      </w:r>
      <w:r w:rsidR="00A77DFE">
        <w:rPr>
          <w:lang w:val="en-US"/>
        </w:rPr>
        <w:t>The</w:t>
      </w:r>
      <w:r w:rsidR="00A77DFE" w:rsidRPr="00C41949">
        <w:rPr>
          <w:lang w:val="en-US"/>
        </w:rPr>
        <w:t xml:space="preserve"> full</w:t>
      </w:r>
      <w:r w:rsidR="00A77DFE">
        <w:rPr>
          <w:lang w:val="en-US"/>
        </w:rPr>
        <w:t>y</w:t>
      </w:r>
      <w:r w:rsidR="00A77DFE" w:rsidRPr="00C41949">
        <w:rPr>
          <w:lang w:val="en-US"/>
        </w:rPr>
        <w:t xml:space="preserve"> automatic CIP cleaning design permits complete purging of all product residues after the automatic cleaning process. Due to a unique retractable rotor assembly, the rotor can be pulled slightly out of the housing towards </w:t>
      </w:r>
      <w:r w:rsidR="00A77DFE" w:rsidRPr="00C41949">
        <w:rPr>
          <w:lang w:val="en-US"/>
        </w:rPr>
        <w:lastRenderedPageBreak/>
        <w:t xml:space="preserve">the rear of the valve, thus allowing the cleaning solution to rinse all product contact surfaces </w:t>
      </w:r>
      <w:r w:rsidR="00FE3D97">
        <w:rPr>
          <w:lang w:val="en-US"/>
        </w:rPr>
        <w:t>within</w:t>
      </w:r>
      <w:r w:rsidR="00A77DFE" w:rsidRPr="00C41949">
        <w:rPr>
          <w:lang w:val="en-US"/>
        </w:rPr>
        <w:t xml:space="preserve"> the valve. In add</w:t>
      </w:r>
      <w:r w:rsidR="00A77DFE">
        <w:rPr>
          <w:lang w:val="en-US"/>
        </w:rPr>
        <w:t>i</w:t>
      </w:r>
      <w:r w:rsidR="00A77DFE" w:rsidRPr="00C41949">
        <w:rPr>
          <w:lang w:val="en-US"/>
        </w:rPr>
        <w:t>tion, specialty purge openings in the actuator plate enable an intense rinsing flow and complete discharge of the rinsing effluent.</w:t>
      </w:r>
      <w:r w:rsidR="004E5BF2">
        <w:rPr>
          <w:rFonts w:cs="Arial"/>
          <w:szCs w:val="22"/>
          <w:lang w:val="en-US" w:eastAsia="ja-JP"/>
        </w:rPr>
        <w:br/>
      </w:r>
    </w:p>
    <w:p w:rsidR="009D52A5" w:rsidRDefault="009D52A5" w:rsidP="006B1E9C">
      <w:pPr>
        <w:overflowPunct/>
        <w:spacing w:line="360" w:lineRule="auto"/>
        <w:textAlignment w:val="auto"/>
        <w:rPr>
          <w:rFonts w:cs="Arial"/>
          <w:szCs w:val="22"/>
          <w:lang w:val="en-US" w:eastAsia="ja-JP"/>
        </w:rPr>
      </w:pPr>
    </w:p>
    <w:p w:rsidR="009D52A5" w:rsidRDefault="009D52A5" w:rsidP="006B1E9C">
      <w:pPr>
        <w:overflowPunct/>
        <w:spacing w:line="360" w:lineRule="auto"/>
        <w:textAlignment w:val="auto"/>
        <w:rPr>
          <w:rFonts w:cs="Arial"/>
          <w:szCs w:val="22"/>
          <w:lang w:val="en-US" w:eastAsia="ja-JP"/>
        </w:rPr>
      </w:pPr>
    </w:p>
    <w:p w:rsidR="009D52A5" w:rsidRDefault="009D52A5" w:rsidP="009D52A5">
      <w:pPr>
        <w:rPr>
          <w:rFonts w:cs="Arial"/>
          <w:sz w:val="20"/>
          <w:lang w:val="en-US"/>
        </w:rPr>
      </w:pPr>
      <w:r w:rsidRPr="003E12AA">
        <w:rPr>
          <w:rFonts w:cs="Arial"/>
          <w:sz w:val="20"/>
          <w:lang w:val="en-US"/>
        </w:rPr>
        <w:t>Coperion (</w:t>
      </w:r>
      <w:hyperlink r:id="rId9" w:history="1">
        <w:r w:rsidRPr="003E12AA">
          <w:rPr>
            <w:rStyle w:val="Hyperlink"/>
            <w:rFonts w:eastAsia="SimSun" w:cs="Arial"/>
            <w:sz w:val="20"/>
            <w:lang w:val="en-US"/>
          </w:rPr>
          <w:t>www.coperion.com</w:t>
        </w:r>
      </w:hyperlink>
      <w:r w:rsidRPr="003E12AA">
        <w:rPr>
          <w:rFonts w:cs="Arial"/>
          <w:sz w:val="20"/>
          <w:lang w:val="en-US"/>
        </w:rPr>
        <w:t>)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Coperion K-Tron (</w:t>
      </w:r>
      <w:hyperlink r:id="rId10" w:history="1">
        <w:r w:rsidRPr="003E12AA">
          <w:rPr>
            <w:rStyle w:val="Hyperlink"/>
            <w:rFonts w:cs="Arial"/>
            <w:sz w:val="20"/>
            <w:lang w:val="en-US"/>
          </w:rPr>
          <w:t>www.coperionktron.com</w:t>
        </w:r>
      </w:hyperlink>
      <w:r w:rsidRPr="003E12AA">
        <w:rPr>
          <w:rFonts w:cs="Arial"/>
          <w:sz w:val="20"/>
          <w:lang w:val="en-US"/>
        </w:rPr>
        <w:t>) is a brand of Coperion.</w:t>
      </w:r>
    </w:p>
    <w:p w:rsidR="009D52A5" w:rsidRDefault="009D52A5" w:rsidP="009D52A5">
      <w:pPr>
        <w:rPr>
          <w:sz w:val="20"/>
          <w:lang w:val="en-US"/>
        </w:rPr>
      </w:pPr>
    </w:p>
    <w:p w:rsidR="009D52A5" w:rsidRDefault="009D52A5" w:rsidP="006B1E9C">
      <w:pPr>
        <w:overflowPunct/>
        <w:spacing w:line="360" w:lineRule="auto"/>
        <w:textAlignment w:val="auto"/>
        <w:rPr>
          <w:rFonts w:cs="Arial"/>
          <w:szCs w:val="22"/>
          <w:lang w:val="en-US" w:eastAsia="ja-JP"/>
        </w:rPr>
      </w:pPr>
    </w:p>
    <w:p w:rsidR="00B63A56" w:rsidRPr="00387B66" w:rsidRDefault="00B63A56" w:rsidP="00B63A56">
      <w:pPr>
        <w:pStyle w:val="Trennung"/>
        <w:spacing w:before="240" w:after="240"/>
        <w:rPr>
          <w:lang w:val="en-US"/>
        </w:rPr>
      </w:pPr>
      <w:r>
        <w:t></w:t>
      </w:r>
      <w:r>
        <w:t></w:t>
      </w:r>
      <w:r>
        <w:t></w:t>
      </w:r>
    </w:p>
    <w:p w:rsidR="002934EB" w:rsidRPr="0023304C" w:rsidRDefault="002934EB" w:rsidP="00B63A56">
      <w:pPr>
        <w:pStyle w:val="Trennung"/>
        <w:spacing w:before="240" w:after="240"/>
        <w:rPr>
          <w:lang w:val="en-US"/>
        </w:rPr>
      </w:pPr>
    </w:p>
    <w:p w:rsidR="00B63A56" w:rsidRPr="00297489" w:rsidRDefault="00B63A56" w:rsidP="00B63A56">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Pr>
            <w:rStyle w:val="Hyperlink"/>
            <w:b/>
            <w:lang w:val="en-GB"/>
          </w:rPr>
          <w:t>http://www.coperion.com/en/news/newsroom/</w:t>
        </w:r>
      </w:hyperlink>
      <w:r w:rsidRPr="00297489">
        <w:rPr>
          <w:b/>
          <w:lang w:val="en-GB"/>
        </w:rPr>
        <w:t xml:space="preserve"> </w:t>
      </w:r>
    </w:p>
    <w:p w:rsidR="00B63A56" w:rsidRPr="00297489" w:rsidRDefault="00B63A56" w:rsidP="00B63A56">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B63A56" w:rsidRPr="00297489" w:rsidRDefault="00B63A56" w:rsidP="00B63A56">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B63A56" w:rsidRPr="00297489" w:rsidRDefault="00B63A56" w:rsidP="00B63A56">
      <w:pPr>
        <w:overflowPunct/>
        <w:autoSpaceDE/>
        <w:autoSpaceDN/>
        <w:adjustRightInd/>
        <w:spacing w:before="120"/>
        <w:ind w:left="709"/>
        <w:textAlignment w:val="auto"/>
      </w:pPr>
      <w:r w:rsidRPr="00297489">
        <w:rPr>
          <w:lang w:val="en-GB"/>
        </w:rPr>
        <w:t xml:space="preserve">Dr. Georg Krassowski,  KONSENS Public Relations GmbH &amp; Co. </w:t>
      </w:r>
      <w:r w:rsidRPr="00297489">
        <w:t>KG,</w:t>
      </w:r>
      <w:r w:rsidRPr="00297489">
        <w:br/>
        <w:t>Hans-Kudlich-Straße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B63A56" w:rsidRDefault="00B63A56" w:rsidP="00B63A56">
      <w:pPr>
        <w:pStyle w:val="bild"/>
      </w:pPr>
    </w:p>
    <w:p w:rsidR="009D52A5" w:rsidRPr="00B63A56" w:rsidRDefault="009D52A5" w:rsidP="006B1E9C">
      <w:pPr>
        <w:overflowPunct/>
        <w:spacing w:line="360" w:lineRule="auto"/>
        <w:textAlignment w:val="auto"/>
        <w:rPr>
          <w:rFonts w:cs="Arial"/>
          <w:szCs w:val="22"/>
          <w:lang w:eastAsia="ja-JP"/>
        </w:rPr>
      </w:pPr>
    </w:p>
    <w:p w:rsidR="00942BC4" w:rsidRPr="00B63A56" w:rsidRDefault="00942BC4" w:rsidP="00942BC4">
      <w:pPr>
        <w:suppressAutoHyphens/>
        <w:overflowPunct/>
        <w:autoSpaceDE/>
        <w:autoSpaceDN/>
        <w:adjustRightInd/>
        <w:spacing w:line="360" w:lineRule="auto"/>
        <w:textAlignment w:val="auto"/>
        <w:rPr>
          <w:rFonts w:cs="Arial"/>
          <w:b/>
          <w:bCs/>
          <w:szCs w:val="22"/>
          <w:lang w:eastAsia="ar-SA"/>
        </w:rPr>
      </w:pPr>
    </w:p>
    <w:p w:rsidR="001B000D" w:rsidRDefault="00B63A56" w:rsidP="00942BC4">
      <w:pPr>
        <w:suppressAutoHyphens/>
        <w:overflowPunct/>
        <w:autoSpaceDE/>
        <w:autoSpaceDN/>
        <w:adjustRightInd/>
        <w:spacing w:line="360" w:lineRule="auto"/>
        <w:textAlignment w:val="auto"/>
        <w:rPr>
          <w:rFonts w:cs="Arial"/>
          <w:b/>
          <w:bCs/>
          <w:szCs w:val="22"/>
          <w:lang w:val="en-GB" w:eastAsia="ar-SA"/>
        </w:rPr>
      </w:pPr>
      <w:r>
        <w:rPr>
          <w:rFonts w:cs="Arial"/>
          <w:b/>
          <w:bCs/>
          <w:noProof/>
          <w:szCs w:val="22"/>
          <w:lang w:eastAsia="ja-JP"/>
        </w:rPr>
        <w:lastRenderedPageBreak/>
        <w:drawing>
          <wp:inline distT="0" distB="0" distL="0" distR="0" wp14:anchorId="1578506B" wp14:editId="43B1D424">
            <wp:extent cx="3079699" cy="2139696"/>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ryAward_Pic_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9699" cy="2139696"/>
                    </a:xfrm>
                    <a:prstGeom prst="rect">
                      <a:avLst/>
                    </a:prstGeom>
                  </pic:spPr>
                </pic:pic>
              </a:graphicData>
            </a:graphic>
          </wp:inline>
        </w:drawing>
      </w:r>
    </w:p>
    <w:p w:rsidR="001B000D" w:rsidRDefault="001B000D" w:rsidP="00942BC4">
      <w:pPr>
        <w:suppressAutoHyphens/>
        <w:overflowPunct/>
        <w:autoSpaceDE/>
        <w:autoSpaceDN/>
        <w:adjustRightInd/>
        <w:spacing w:line="360" w:lineRule="auto"/>
        <w:textAlignment w:val="auto"/>
        <w:rPr>
          <w:rFonts w:cs="Arial"/>
          <w:b/>
          <w:bCs/>
          <w:szCs w:val="22"/>
          <w:lang w:val="en-GB" w:eastAsia="ar-SA"/>
        </w:rPr>
      </w:pPr>
    </w:p>
    <w:p w:rsidR="001B000D" w:rsidRPr="00B63A56" w:rsidRDefault="001C7D9B" w:rsidP="00B63A56">
      <w:pPr>
        <w:suppressAutoHyphens/>
        <w:overflowPunct/>
        <w:autoSpaceDE/>
        <w:autoSpaceDN/>
        <w:adjustRightInd/>
        <w:spacing w:line="360" w:lineRule="auto"/>
        <w:textAlignment w:val="auto"/>
        <w:rPr>
          <w:rFonts w:cs="Arial"/>
          <w:bCs/>
          <w:i/>
          <w:sz w:val="20"/>
          <w:lang w:val="en-GB" w:eastAsia="ar-SA"/>
        </w:rPr>
      </w:pPr>
      <w:r w:rsidRPr="00B63A56">
        <w:rPr>
          <w:rFonts w:cs="Arial"/>
          <w:bCs/>
          <w:i/>
          <w:sz w:val="20"/>
          <w:lang w:val="en-GB" w:eastAsia="ar-SA"/>
        </w:rPr>
        <w:t>Pi</w:t>
      </w:r>
      <w:r w:rsidR="001B000D" w:rsidRPr="00B63A56">
        <w:rPr>
          <w:rFonts w:cs="Arial"/>
          <w:bCs/>
          <w:i/>
          <w:sz w:val="20"/>
          <w:lang w:val="en-GB" w:eastAsia="ar-SA"/>
        </w:rPr>
        <w:t xml:space="preserve">cture Left to Right: </w:t>
      </w:r>
    </w:p>
    <w:p w:rsidR="001B000D" w:rsidRPr="00B63A56" w:rsidRDefault="001B000D" w:rsidP="000740C8">
      <w:pPr>
        <w:suppressAutoHyphens/>
        <w:overflowPunct/>
        <w:autoSpaceDE/>
        <w:autoSpaceDN/>
        <w:adjustRightInd/>
        <w:spacing w:line="360" w:lineRule="auto"/>
        <w:textAlignment w:val="auto"/>
        <w:rPr>
          <w:rFonts w:cs="Arial"/>
          <w:bCs/>
          <w:i/>
          <w:sz w:val="20"/>
          <w:lang w:val="en-GB" w:eastAsia="ar-SA"/>
        </w:rPr>
      </w:pPr>
      <w:r w:rsidRPr="00B63A56">
        <w:rPr>
          <w:rFonts w:cs="Arial"/>
          <w:bCs/>
          <w:i/>
          <w:sz w:val="20"/>
          <w:lang w:val="en-GB" w:eastAsia="ar-SA"/>
        </w:rPr>
        <w:t xml:space="preserve">Connie Tipton, </w:t>
      </w:r>
      <w:r w:rsidR="005E46DD">
        <w:rPr>
          <w:rFonts w:cs="Arial"/>
          <w:bCs/>
          <w:i/>
          <w:sz w:val="20"/>
          <w:lang w:val="en-GB" w:eastAsia="ar-SA"/>
        </w:rPr>
        <w:t>P</w:t>
      </w:r>
      <w:r w:rsidRPr="00B63A56">
        <w:rPr>
          <w:rFonts w:cs="Arial"/>
          <w:bCs/>
          <w:i/>
          <w:sz w:val="20"/>
          <w:lang w:val="en-GB" w:eastAsia="ar-SA"/>
        </w:rPr>
        <w:t xml:space="preserve">resident and CEO of IDFA; Jochen </w:t>
      </w:r>
      <w:r w:rsidR="000740C8" w:rsidRPr="00B63A56">
        <w:rPr>
          <w:rFonts w:cs="Arial"/>
          <w:bCs/>
          <w:i/>
          <w:color w:val="000000" w:themeColor="text1"/>
          <w:sz w:val="20"/>
          <w:lang w:val="en-GB" w:eastAsia="ar-SA"/>
        </w:rPr>
        <w:t>Sprung</w:t>
      </w:r>
      <w:r w:rsidRPr="00B63A56">
        <w:rPr>
          <w:rFonts w:cs="Arial"/>
          <w:bCs/>
          <w:i/>
          <w:color w:val="000000" w:themeColor="text1"/>
          <w:sz w:val="20"/>
          <w:lang w:val="en-GB" w:eastAsia="ar-SA"/>
        </w:rPr>
        <w:t xml:space="preserve">, </w:t>
      </w:r>
      <w:r w:rsidR="001F7F09" w:rsidRPr="00B63A56">
        <w:rPr>
          <w:rFonts w:cs="Arial"/>
          <w:bCs/>
          <w:i/>
          <w:sz w:val="20"/>
          <w:lang w:val="en-GB" w:eastAsia="ar-SA"/>
        </w:rPr>
        <w:t xml:space="preserve">Business Development Manager for Food Components </w:t>
      </w:r>
      <w:r w:rsidRPr="00B63A56">
        <w:rPr>
          <w:rFonts w:cs="Arial"/>
          <w:bCs/>
          <w:i/>
          <w:sz w:val="20"/>
          <w:lang w:val="en-GB" w:eastAsia="ar-SA"/>
        </w:rPr>
        <w:t xml:space="preserve">at Coperion; Sharon Nowak, </w:t>
      </w:r>
      <w:r w:rsidR="001F7F09" w:rsidRPr="00B63A56">
        <w:rPr>
          <w:rFonts w:cs="Arial"/>
          <w:bCs/>
          <w:i/>
          <w:sz w:val="20"/>
          <w:lang w:val="en-GB" w:eastAsia="ar-SA"/>
        </w:rPr>
        <w:t>Global Business Development Manager for Food &amp; Pharma</w:t>
      </w:r>
      <w:r w:rsidRPr="00B63A56">
        <w:rPr>
          <w:rFonts w:cs="Arial"/>
          <w:bCs/>
          <w:i/>
          <w:sz w:val="20"/>
          <w:lang w:val="en-GB" w:eastAsia="ar-SA"/>
        </w:rPr>
        <w:t xml:space="preserve">, Coperion K-Tron; and Tom Imbordino, </w:t>
      </w:r>
      <w:r w:rsidR="001F7F09" w:rsidRPr="00B63A56">
        <w:rPr>
          <w:rFonts w:cs="Arial"/>
          <w:bCs/>
          <w:i/>
          <w:sz w:val="20"/>
          <w:lang w:val="en-GB" w:eastAsia="ar-SA"/>
        </w:rPr>
        <w:t xml:space="preserve">Publisher </w:t>
      </w:r>
      <w:r w:rsidRPr="00B63A56">
        <w:rPr>
          <w:rFonts w:cs="Arial"/>
          <w:bCs/>
          <w:i/>
          <w:sz w:val="20"/>
          <w:lang w:val="en-GB" w:eastAsia="ar-SA"/>
        </w:rPr>
        <w:t>of Dairy Foods magazine.</w:t>
      </w:r>
    </w:p>
    <w:p w:rsidR="00BB0D24" w:rsidRDefault="00BB0D24" w:rsidP="00A72165">
      <w:pPr>
        <w:overflowPunct/>
        <w:spacing w:line="360" w:lineRule="auto"/>
        <w:textAlignment w:val="auto"/>
        <w:rPr>
          <w:rFonts w:ascii="Helvetica" w:hAnsi="Helvetica" w:cs="Helvetica"/>
          <w:szCs w:val="22"/>
          <w:lang w:val="en-US" w:eastAsia="ja-JP"/>
        </w:rPr>
      </w:pPr>
    </w:p>
    <w:p w:rsidR="001B000D" w:rsidRDefault="001B000D" w:rsidP="00A72165">
      <w:pPr>
        <w:overflowPunct/>
        <w:spacing w:line="360" w:lineRule="auto"/>
        <w:textAlignment w:val="auto"/>
        <w:rPr>
          <w:rFonts w:ascii="Helvetica" w:hAnsi="Helvetica" w:cs="Helvetica"/>
          <w:szCs w:val="22"/>
          <w:lang w:val="en-US" w:eastAsia="ja-JP"/>
        </w:rPr>
      </w:pPr>
    </w:p>
    <w:p w:rsidR="001B000D" w:rsidRDefault="001B000D" w:rsidP="00A72165">
      <w:pPr>
        <w:overflowPunct/>
        <w:spacing w:line="360" w:lineRule="auto"/>
        <w:textAlignment w:val="auto"/>
        <w:rPr>
          <w:rFonts w:ascii="Helvetica" w:hAnsi="Helvetica" w:cs="Helvetica"/>
          <w:szCs w:val="22"/>
          <w:lang w:val="en-US" w:eastAsia="ja-JP"/>
        </w:rPr>
      </w:pPr>
    </w:p>
    <w:p w:rsidR="001B000D" w:rsidRDefault="001B000D" w:rsidP="00A72165">
      <w:pPr>
        <w:overflowPunct/>
        <w:spacing w:line="360" w:lineRule="auto"/>
        <w:textAlignment w:val="auto"/>
        <w:rPr>
          <w:rFonts w:ascii="Helvetica" w:hAnsi="Helvetica" w:cs="Helvetica"/>
          <w:szCs w:val="22"/>
          <w:lang w:val="en-US" w:eastAsia="ja-JP"/>
        </w:rPr>
      </w:pPr>
      <w:r>
        <w:rPr>
          <w:rFonts w:ascii="Helvetica" w:hAnsi="Helvetica" w:cs="Helvetica"/>
          <w:noProof/>
          <w:szCs w:val="22"/>
          <w:lang w:eastAsia="ja-JP"/>
        </w:rPr>
        <w:drawing>
          <wp:inline distT="0" distB="0" distL="0" distR="0" wp14:anchorId="16C2FD97" wp14:editId="518757B5">
            <wp:extent cx="2751991" cy="1533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WYK_049007_RGB_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5425" cy="1535438"/>
                    </a:xfrm>
                    <a:prstGeom prst="rect">
                      <a:avLst/>
                    </a:prstGeom>
                  </pic:spPr>
                </pic:pic>
              </a:graphicData>
            </a:graphic>
          </wp:inline>
        </w:drawing>
      </w:r>
    </w:p>
    <w:p w:rsidR="00FE3D97" w:rsidRDefault="001B000D" w:rsidP="009F1829">
      <w:pPr>
        <w:overflowPunct/>
        <w:spacing w:line="360" w:lineRule="auto"/>
        <w:textAlignment w:val="auto"/>
        <w:rPr>
          <w:rFonts w:cs="Arial"/>
          <w:i/>
          <w:sz w:val="20"/>
          <w:lang w:val="en-US" w:eastAsia="ja-JP"/>
        </w:rPr>
      </w:pPr>
      <w:r>
        <w:rPr>
          <w:rFonts w:cs="Arial"/>
          <w:i/>
          <w:color w:val="000000" w:themeColor="text1"/>
          <w:sz w:val="20"/>
          <w:lang w:val="en-US" w:eastAsia="ja-JP"/>
        </w:rPr>
        <w:t>Coperion’s</w:t>
      </w:r>
      <w:r w:rsidRPr="00B63D65">
        <w:rPr>
          <w:rFonts w:cs="Arial"/>
          <w:i/>
          <w:color w:val="000000" w:themeColor="text1"/>
          <w:sz w:val="20"/>
          <w:lang w:val="en-US" w:eastAsia="ja-JP"/>
        </w:rPr>
        <w:t xml:space="preserve"> WYK Two-Way Diverter Valve is ideally suited for inline material handling of hygienic and difficult to handle powders, s</w:t>
      </w:r>
      <w:r>
        <w:rPr>
          <w:rFonts w:cs="Arial"/>
          <w:i/>
          <w:color w:val="000000" w:themeColor="text1"/>
          <w:sz w:val="20"/>
          <w:lang w:val="en-US" w:eastAsia="ja-JP"/>
        </w:rPr>
        <w:t>uch as whey powder, lactose,</w:t>
      </w:r>
      <w:r w:rsidRPr="00B63D65">
        <w:rPr>
          <w:rFonts w:cs="Arial"/>
          <w:i/>
          <w:color w:val="000000" w:themeColor="text1"/>
          <w:sz w:val="20"/>
          <w:lang w:val="en-US" w:eastAsia="ja-JP"/>
        </w:rPr>
        <w:t xml:space="preserve"> dried milk powders</w:t>
      </w:r>
      <w:r>
        <w:rPr>
          <w:rFonts w:cs="Arial"/>
          <w:i/>
          <w:color w:val="000000" w:themeColor="text1"/>
          <w:sz w:val="20"/>
          <w:lang w:val="en-US" w:eastAsia="ja-JP"/>
        </w:rPr>
        <w:t xml:space="preserve"> and infant formula</w:t>
      </w:r>
      <w:r w:rsidRPr="00B63D65">
        <w:rPr>
          <w:rFonts w:cs="Arial"/>
          <w:i/>
          <w:color w:val="000000" w:themeColor="text1"/>
          <w:sz w:val="20"/>
          <w:lang w:val="en-US" w:eastAsia="ja-JP"/>
        </w:rPr>
        <w:t>.</w:t>
      </w:r>
      <w:r w:rsidRPr="001544AF">
        <w:rPr>
          <w:rFonts w:ascii="Gotham-Book" w:hAnsi="Gotham-Book" w:cs="Gotham-Book"/>
          <w:i/>
          <w:color w:val="569CBF"/>
          <w:sz w:val="40"/>
          <w:szCs w:val="40"/>
          <w:lang w:val="en-US" w:eastAsia="ja-JP"/>
        </w:rPr>
        <w:br/>
      </w:r>
      <w:r w:rsidRPr="00A77DFE">
        <w:rPr>
          <w:rFonts w:cs="Arial"/>
          <w:i/>
          <w:sz w:val="20"/>
          <w:lang w:val="en-US" w:eastAsia="ja-JP"/>
        </w:rPr>
        <w:t>Image: Coperion, Weingarten, Germany</w:t>
      </w:r>
    </w:p>
    <w:p w:rsidR="00FE3D97" w:rsidRDefault="00FE3D97" w:rsidP="00FE3D97">
      <w:pPr>
        <w:overflowPunct/>
        <w:spacing w:line="360" w:lineRule="auto"/>
        <w:textAlignment w:val="auto"/>
        <w:rPr>
          <w:rFonts w:cs="Arial"/>
          <w:i/>
          <w:sz w:val="20"/>
          <w:lang w:val="en-US" w:eastAsia="ja-JP"/>
        </w:rPr>
      </w:pPr>
    </w:p>
    <w:p w:rsidR="00FE3D97" w:rsidRDefault="00FE3D97" w:rsidP="00FE3D97">
      <w:pPr>
        <w:overflowPunct/>
        <w:spacing w:line="360" w:lineRule="auto"/>
        <w:textAlignment w:val="auto"/>
        <w:rPr>
          <w:rFonts w:cs="Arial"/>
          <w:i/>
          <w:color w:val="000000" w:themeColor="text1"/>
          <w:sz w:val="20"/>
          <w:lang w:val="en-US" w:eastAsia="ja-JP"/>
        </w:rPr>
      </w:pPr>
    </w:p>
    <w:sectPr w:rsidR="00FE3D97" w:rsidSect="001B000D">
      <w:headerReference w:type="default" r:id="rId15"/>
      <w:footerReference w:type="default" r:id="rId16"/>
      <w:headerReference w:type="first" r:id="rId17"/>
      <w:footerReference w:type="first" r:id="rId18"/>
      <w:pgSz w:w="11907" w:h="16840" w:code="9"/>
      <w:pgMar w:top="709" w:right="747" w:bottom="993" w:left="1080"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E7" w:rsidRDefault="00AB36E7">
      <w:r>
        <w:separator/>
      </w:r>
    </w:p>
  </w:endnote>
  <w:endnote w:type="continuationSeparator" w:id="0">
    <w:p w:rsidR="00AB36E7" w:rsidRDefault="00AB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Helvetica-Bold">
    <w:altName w:val="Courie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tham-Book">
    <w:altName w:val="Century"/>
    <w:panose1 w:val="020006040400000200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E57498">
            <w:rPr>
              <w:rFonts w:cs="Arial"/>
              <w:noProof/>
              <w:sz w:val="14"/>
              <w:szCs w:val="14"/>
            </w:rPr>
            <w:t>2</w:t>
          </w:r>
          <w:r w:rsidR="007D7265">
            <w:rPr>
              <w:rFonts w:cs="Arial"/>
              <w:sz w:val="14"/>
              <w:szCs w:val="14"/>
            </w:rPr>
            <w:fldChar w:fldCharType="end"/>
          </w:r>
          <w:r w:rsidR="007D7265">
            <w:rPr>
              <w:rFonts w:cs="Arial"/>
              <w:sz w:val="14"/>
              <w:szCs w:val="14"/>
            </w:rPr>
            <w:t xml:space="preserve"> </w:t>
          </w:r>
          <w:r>
            <w:rPr>
              <w:rFonts w:cs="Arial"/>
              <w:sz w:val="14"/>
              <w:szCs w:val="14"/>
            </w:rPr>
            <w:t>of</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E57498">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E7" w:rsidRDefault="00AB36E7">
      <w:r>
        <w:separator/>
      </w:r>
    </w:p>
  </w:footnote>
  <w:footnote w:type="continuationSeparator" w:id="0">
    <w:p w:rsidR="00AB36E7" w:rsidRDefault="00AB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043AA">
          <w:pPr>
            <w:pStyle w:val="Kopfzeile"/>
            <w:widowControl w:val="0"/>
            <w:rPr>
              <w:rFonts w:cs="Arial"/>
              <w:szCs w:val="22"/>
            </w:rPr>
          </w:pPr>
          <w:r>
            <w:rPr>
              <w:rFonts w:cs="Arial"/>
              <w:noProof/>
              <w:sz w:val="16"/>
              <w:szCs w:val="16"/>
              <w:lang w:eastAsia="ja-JP"/>
            </w:rPr>
            <w:drawing>
              <wp:inline distT="0" distB="0" distL="0" distR="0" wp14:anchorId="736C93CF" wp14:editId="276F58FF">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ja-JP"/>
            </w:rPr>
            <w:drawing>
              <wp:inline distT="0" distB="0" distL="0" distR="0" wp14:anchorId="75B5FE95" wp14:editId="61F49310">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B63A56" w:rsidP="00942BC4">
          <w:pPr>
            <w:pStyle w:val="Kopfzeile"/>
            <w:widowControl w:val="0"/>
            <w:spacing w:line="200" w:lineRule="exact"/>
            <w:rPr>
              <w:sz w:val="18"/>
              <w:szCs w:val="18"/>
            </w:rPr>
          </w:pPr>
          <w:bookmarkStart w:id="7" w:name="HeaderPage2Date"/>
          <w:bookmarkEnd w:id="7"/>
          <w:r>
            <w:rPr>
              <w:sz w:val="18"/>
              <w:szCs w:val="18"/>
            </w:rPr>
            <w:t xml:space="preserve">October </w:t>
          </w:r>
          <w:r w:rsidRPr="009E40E7">
            <w:rPr>
              <w:sz w:val="18"/>
              <w:szCs w:val="18"/>
            </w:rPr>
            <w:t xml:space="preserve"> </w:t>
          </w:r>
          <w:r w:rsidR="009E40E7" w:rsidRPr="009E40E7">
            <w:rPr>
              <w:sz w:val="18"/>
              <w:szCs w:val="18"/>
            </w:rPr>
            <w:t>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ja-JP"/>
            </w:rPr>
            <w:drawing>
              <wp:inline distT="0" distB="0" distL="0" distR="0" wp14:anchorId="51EFD254" wp14:editId="7864CCB5">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ja-JP"/>
            </w:rPr>
            <w:drawing>
              <wp:inline distT="0" distB="0" distL="0" distR="0" wp14:anchorId="4E0E470C" wp14:editId="14C8649D">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40950"/>
    <w:rsid w:val="0005184F"/>
    <w:rsid w:val="00052337"/>
    <w:rsid w:val="00056F5E"/>
    <w:rsid w:val="00073540"/>
    <w:rsid w:val="000740C8"/>
    <w:rsid w:val="000800F8"/>
    <w:rsid w:val="000836F6"/>
    <w:rsid w:val="00083D37"/>
    <w:rsid w:val="00084342"/>
    <w:rsid w:val="0008586F"/>
    <w:rsid w:val="00086F23"/>
    <w:rsid w:val="00093AD7"/>
    <w:rsid w:val="00095530"/>
    <w:rsid w:val="00095B42"/>
    <w:rsid w:val="000975A9"/>
    <w:rsid w:val="00097A01"/>
    <w:rsid w:val="000A40F9"/>
    <w:rsid w:val="000A6757"/>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138D"/>
    <w:rsid w:val="0013374E"/>
    <w:rsid w:val="001356CB"/>
    <w:rsid w:val="00140842"/>
    <w:rsid w:val="00145834"/>
    <w:rsid w:val="00151336"/>
    <w:rsid w:val="00152DC3"/>
    <w:rsid w:val="001544AF"/>
    <w:rsid w:val="00154AF2"/>
    <w:rsid w:val="0016025B"/>
    <w:rsid w:val="001608CE"/>
    <w:rsid w:val="00163364"/>
    <w:rsid w:val="00163BCD"/>
    <w:rsid w:val="001746AE"/>
    <w:rsid w:val="00176035"/>
    <w:rsid w:val="0018664B"/>
    <w:rsid w:val="00191240"/>
    <w:rsid w:val="001950EA"/>
    <w:rsid w:val="001A0E76"/>
    <w:rsid w:val="001A111A"/>
    <w:rsid w:val="001A4B05"/>
    <w:rsid w:val="001B000D"/>
    <w:rsid w:val="001B20B4"/>
    <w:rsid w:val="001C47CF"/>
    <w:rsid w:val="001C79FB"/>
    <w:rsid w:val="001C7D9B"/>
    <w:rsid w:val="001D4626"/>
    <w:rsid w:val="001E5653"/>
    <w:rsid w:val="001E75B5"/>
    <w:rsid w:val="001F1628"/>
    <w:rsid w:val="001F1A52"/>
    <w:rsid w:val="001F2299"/>
    <w:rsid w:val="001F2572"/>
    <w:rsid w:val="001F26CD"/>
    <w:rsid w:val="001F276F"/>
    <w:rsid w:val="001F6C01"/>
    <w:rsid w:val="001F7F09"/>
    <w:rsid w:val="00205A54"/>
    <w:rsid w:val="00207933"/>
    <w:rsid w:val="00207FB7"/>
    <w:rsid w:val="0021115B"/>
    <w:rsid w:val="002130F6"/>
    <w:rsid w:val="002173C4"/>
    <w:rsid w:val="0021787F"/>
    <w:rsid w:val="002243E7"/>
    <w:rsid w:val="002256D9"/>
    <w:rsid w:val="0022604A"/>
    <w:rsid w:val="00230854"/>
    <w:rsid w:val="00230B0C"/>
    <w:rsid w:val="002318A2"/>
    <w:rsid w:val="002401CC"/>
    <w:rsid w:val="00240C1C"/>
    <w:rsid w:val="0024186F"/>
    <w:rsid w:val="00250E98"/>
    <w:rsid w:val="00253ECB"/>
    <w:rsid w:val="00260D2A"/>
    <w:rsid w:val="00266472"/>
    <w:rsid w:val="00267DF3"/>
    <w:rsid w:val="00271E4E"/>
    <w:rsid w:val="002735A6"/>
    <w:rsid w:val="00274AC8"/>
    <w:rsid w:val="00291154"/>
    <w:rsid w:val="002934EB"/>
    <w:rsid w:val="00297489"/>
    <w:rsid w:val="002A0AF8"/>
    <w:rsid w:val="002A286F"/>
    <w:rsid w:val="002A49E8"/>
    <w:rsid w:val="002A649D"/>
    <w:rsid w:val="002B17D0"/>
    <w:rsid w:val="002C4475"/>
    <w:rsid w:val="002C53FB"/>
    <w:rsid w:val="002C6F6E"/>
    <w:rsid w:val="002D60FE"/>
    <w:rsid w:val="002E36AB"/>
    <w:rsid w:val="002E6F67"/>
    <w:rsid w:val="002F3679"/>
    <w:rsid w:val="002F5FCA"/>
    <w:rsid w:val="002F7BFA"/>
    <w:rsid w:val="00302F85"/>
    <w:rsid w:val="00313817"/>
    <w:rsid w:val="00317C2A"/>
    <w:rsid w:val="00317FA1"/>
    <w:rsid w:val="00325BA5"/>
    <w:rsid w:val="003278B5"/>
    <w:rsid w:val="00341BFB"/>
    <w:rsid w:val="00352B95"/>
    <w:rsid w:val="003536D4"/>
    <w:rsid w:val="00356021"/>
    <w:rsid w:val="00362629"/>
    <w:rsid w:val="00363ADF"/>
    <w:rsid w:val="00380865"/>
    <w:rsid w:val="00387371"/>
    <w:rsid w:val="003877C1"/>
    <w:rsid w:val="00387B66"/>
    <w:rsid w:val="00387BDB"/>
    <w:rsid w:val="003B6D8E"/>
    <w:rsid w:val="003B7C0E"/>
    <w:rsid w:val="003C2730"/>
    <w:rsid w:val="003C2B95"/>
    <w:rsid w:val="003C2C66"/>
    <w:rsid w:val="003C5309"/>
    <w:rsid w:val="003C53D6"/>
    <w:rsid w:val="003C647C"/>
    <w:rsid w:val="003E04D7"/>
    <w:rsid w:val="003E0633"/>
    <w:rsid w:val="003E12AA"/>
    <w:rsid w:val="003E431B"/>
    <w:rsid w:val="003E53EB"/>
    <w:rsid w:val="003E589B"/>
    <w:rsid w:val="003E60D3"/>
    <w:rsid w:val="003F2456"/>
    <w:rsid w:val="00400E4D"/>
    <w:rsid w:val="00407388"/>
    <w:rsid w:val="0041481E"/>
    <w:rsid w:val="00414927"/>
    <w:rsid w:val="00423AC4"/>
    <w:rsid w:val="004331C2"/>
    <w:rsid w:val="00433DD3"/>
    <w:rsid w:val="00434A34"/>
    <w:rsid w:val="004357FA"/>
    <w:rsid w:val="00445D6F"/>
    <w:rsid w:val="00450C9E"/>
    <w:rsid w:val="00452856"/>
    <w:rsid w:val="004549E4"/>
    <w:rsid w:val="004627FF"/>
    <w:rsid w:val="00471C40"/>
    <w:rsid w:val="0047523A"/>
    <w:rsid w:val="00476D75"/>
    <w:rsid w:val="00477958"/>
    <w:rsid w:val="00482058"/>
    <w:rsid w:val="00487260"/>
    <w:rsid w:val="004956A1"/>
    <w:rsid w:val="004A1F8F"/>
    <w:rsid w:val="004A23CA"/>
    <w:rsid w:val="004A661D"/>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C5D34"/>
    <w:rsid w:val="005D1390"/>
    <w:rsid w:val="005D373D"/>
    <w:rsid w:val="005D3FC7"/>
    <w:rsid w:val="005E46DD"/>
    <w:rsid w:val="005F353A"/>
    <w:rsid w:val="005F3710"/>
    <w:rsid w:val="005F48A1"/>
    <w:rsid w:val="00600D43"/>
    <w:rsid w:val="00604BAE"/>
    <w:rsid w:val="006077FE"/>
    <w:rsid w:val="00613BF2"/>
    <w:rsid w:val="00614866"/>
    <w:rsid w:val="00617665"/>
    <w:rsid w:val="006210B9"/>
    <w:rsid w:val="006226E1"/>
    <w:rsid w:val="00631971"/>
    <w:rsid w:val="006340F8"/>
    <w:rsid w:val="00635843"/>
    <w:rsid w:val="00637A3F"/>
    <w:rsid w:val="00646548"/>
    <w:rsid w:val="00647CC8"/>
    <w:rsid w:val="00652410"/>
    <w:rsid w:val="00652F66"/>
    <w:rsid w:val="00672CCE"/>
    <w:rsid w:val="00676413"/>
    <w:rsid w:val="0068182C"/>
    <w:rsid w:val="006848B0"/>
    <w:rsid w:val="006854E5"/>
    <w:rsid w:val="00694C65"/>
    <w:rsid w:val="006A0B9F"/>
    <w:rsid w:val="006A1A08"/>
    <w:rsid w:val="006A56DA"/>
    <w:rsid w:val="006B1E9C"/>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0A8D"/>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A6BD6"/>
    <w:rsid w:val="007B0E8F"/>
    <w:rsid w:val="007C2152"/>
    <w:rsid w:val="007D380D"/>
    <w:rsid w:val="007D7265"/>
    <w:rsid w:val="007E0B61"/>
    <w:rsid w:val="007E1819"/>
    <w:rsid w:val="007E3593"/>
    <w:rsid w:val="007E7340"/>
    <w:rsid w:val="00801A1C"/>
    <w:rsid w:val="00802D9D"/>
    <w:rsid w:val="00810217"/>
    <w:rsid w:val="0081238D"/>
    <w:rsid w:val="00815FC2"/>
    <w:rsid w:val="0081671E"/>
    <w:rsid w:val="008179A4"/>
    <w:rsid w:val="00820308"/>
    <w:rsid w:val="008213C1"/>
    <w:rsid w:val="008215A6"/>
    <w:rsid w:val="00827842"/>
    <w:rsid w:val="00827E8D"/>
    <w:rsid w:val="00835DC8"/>
    <w:rsid w:val="0083636E"/>
    <w:rsid w:val="00842E3E"/>
    <w:rsid w:val="00844839"/>
    <w:rsid w:val="00845CD6"/>
    <w:rsid w:val="00854F2A"/>
    <w:rsid w:val="00855AD0"/>
    <w:rsid w:val="00855E9C"/>
    <w:rsid w:val="00862A5B"/>
    <w:rsid w:val="00867528"/>
    <w:rsid w:val="0086794F"/>
    <w:rsid w:val="00870F3A"/>
    <w:rsid w:val="00871000"/>
    <w:rsid w:val="0087717B"/>
    <w:rsid w:val="00881CE0"/>
    <w:rsid w:val="008914E5"/>
    <w:rsid w:val="00894094"/>
    <w:rsid w:val="008959F6"/>
    <w:rsid w:val="008B1D6D"/>
    <w:rsid w:val="008B4C8C"/>
    <w:rsid w:val="008B7140"/>
    <w:rsid w:val="008C232B"/>
    <w:rsid w:val="008C6C1F"/>
    <w:rsid w:val="008C7206"/>
    <w:rsid w:val="008D5DE5"/>
    <w:rsid w:val="008E0662"/>
    <w:rsid w:val="008F1230"/>
    <w:rsid w:val="008F3B8E"/>
    <w:rsid w:val="008F3DAB"/>
    <w:rsid w:val="008F7B77"/>
    <w:rsid w:val="008F7B91"/>
    <w:rsid w:val="00903160"/>
    <w:rsid w:val="0091485A"/>
    <w:rsid w:val="009159ED"/>
    <w:rsid w:val="009161BA"/>
    <w:rsid w:val="009161C8"/>
    <w:rsid w:val="00924D4A"/>
    <w:rsid w:val="00927EDF"/>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838F4"/>
    <w:rsid w:val="00984ACD"/>
    <w:rsid w:val="0098574F"/>
    <w:rsid w:val="00990AC3"/>
    <w:rsid w:val="00990DCC"/>
    <w:rsid w:val="0099150E"/>
    <w:rsid w:val="00991A4F"/>
    <w:rsid w:val="009934DC"/>
    <w:rsid w:val="009A0D02"/>
    <w:rsid w:val="009A4448"/>
    <w:rsid w:val="009A49C3"/>
    <w:rsid w:val="009A5D63"/>
    <w:rsid w:val="009B5E2B"/>
    <w:rsid w:val="009C0C9C"/>
    <w:rsid w:val="009C1C7E"/>
    <w:rsid w:val="009C3181"/>
    <w:rsid w:val="009C4FD7"/>
    <w:rsid w:val="009C7C65"/>
    <w:rsid w:val="009D44E3"/>
    <w:rsid w:val="009D52A5"/>
    <w:rsid w:val="009D5426"/>
    <w:rsid w:val="009E3FCD"/>
    <w:rsid w:val="009E40E7"/>
    <w:rsid w:val="009E4A5C"/>
    <w:rsid w:val="009E5B0F"/>
    <w:rsid w:val="009F1667"/>
    <w:rsid w:val="009F1829"/>
    <w:rsid w:val="009F2317"/>
    <w:rsid w:val="009F4214"/>
    <w:rsid w:val="00A00CE6"/>
    <w:rsid w:val="00A04833"/>
    <w:rsid w:val="00A04F9F"/>
    <w:rsid w:val="00A062F2"/>
    <w:rsid w:val="00A07811"/>
    <w:rsid w:val="00A1230F"/>
    <w:rsid w:val="00A22CBB"/>
    <w:rsid w:val="00A23153"/>
    <w:rsid w:val="00A26648"/>
    <w:rsid w:val="00A312F6"/>
    <w:rsid w:val="00A41D4D"/>
    <w:rsid w:val="00A47EA8"/>
    <w:rsid w:val="00A51941"/>
    <w:rsid w:val="00A52AA1"/>
    <w:rsid w:val="00A56FFF"/>
    <w:rsid w:val="00A57FAA"/>
    <w:rsid w:val="00A72165"/>
    <w:rsid w:val="00A77DFE"/>
    <w:rsid w:val="00A81095"/>
    <w:rsid w:val="00A821D5"/>
    <w:rsid w:val="00A8452F"/>
    <w:rsid w:val="00A84CA4"/>
    <w:rsid w:val="00AA6C7C"/>
    <w:rsid w:val="00AB36E7"/>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3A56"/>
    <w:rsid w:val="00B63D65"/>
    <w:rsid w:val="00B65445"/>
    <w:rsid w:val="00B676D0"/>
    <w:rsid w:val="00B7267F"/>
    <w:rsid w:val="00B73138"/>
    <w:rsid w:val="00B77B90"/>
    <w:rsid w:val="00B77EEC"/>
    <w:rsid w:val="00B9189F"/>
    <w:rsid w:val="00BA498E"/>
    <w:rsid w:val="00BA61BC"/>
    <w:rsid w:val="00BB0D24"/>
    <w:rsid w:val="00BB5534"/>
    <w:rsid w:val="00BB64B1"/>
    <w:rsid w:val="00BB73C1"/>
    <w:rsid w:val="00BC482D"/>
    <w:rsid w:val="00BC6E17"/>
    <w:rsid w:val="00BD1581"/>
    <w:rsid w:val="00BE14C9"/>
    <w:rsid w:val="00BF0FAB"/>
    <w:rsid w:val="00BF14B0"/>
    <w:rsid w:val="00BF22F7"/>
    <w:rsid w:val="00BF270C"/>
    <w:rsid w:val="00BF54B4"/>
    <w:rsid w:val="00BF5F69"/>
    <w:rsid w:val="00C01381"/>
    <w:rsid w:val="00C03CC6"/>
    <w:rsid w:val="00C043AA"/>
    <w:rsid w:val="00C078A7"/>
    <w:rsid w:val="00C11482"/>
    <w:rsid w:val="00C11AA0"/>
    <w:rsid w:val="00C15ED4"/>
    <w:rsid w:val="00C2411D"/>
    <w:rsid w:val="00C24302"/>
    <w:rsid w:val="00C24F35"/>
    <w:rsid w:val="00C301A7"/>
    <w:rsid w:val="00C30989"/>
    <w:rsid w:val="00C31C77"/>
    <w:rsid w:val="00C3213D"/>
    <w:rsid w:val="00C36A43"/>
    <w:rsid w:val="00C3729B"/>
    <w:rsid w:val="00C41949"/>
    <w:rsid w:val="00C52747"/>
    <w:rsid w:val="00C53930"/>
    <w:rsid w:val="00C53E61"/>
    <w:rsid w:val="00C6327D"/>
    <w:rsid w:val="00C658BB"/>
    <w:rsid w:val="00C72824"/>
    <w:rsid w:val="00C72BD0"/>
    <w:rsid w:val="00C73C14"/>
    <w:rsid w:val="00C77B39"/>
    <w:rsid w:val="00C8116E"/>
    <w:rsid w:val="00C827B0"/>
    <w:rsid w:val="00C9257F"/>
    <w:rsid w:val="00C957E7"/>
    <w:rsid w:val="00C95F69"/>
    <w:rsid w:val="00CA12A6"/>
    <w:rsid w:val="00CA1CE7"/>
    <w:rsid w:val="00CA2492"/>
    <w:rsid w:val="00CA57DE"/>
    <w:rsid w:val="00CB4192"/>
    <w:rsid w:val="00CC1F38"/>
    <w:rsid w:val="00CD33CE"/>
    <w:rsid w:val="00CD48C3"/>
    <w:rsid w:val="00CD74FF"/>
    <w:rsid w:val="00CE0623"/>
    <w:rsid w:val="00CE0FBE"/>
    <w:rsid w:val="00CE3B08"/>
    <w:rsid w:val="00CF125C"/>
    <w:rsid w:val="00CF43F6"/>
    <w:rsid w:val="00D03F1C"/>
    <w:rsid w:val="00D04EA2"/>
    <w:rsid w:val="00D15047"/>
    <w:rsid w:val="00D16EDC"/>
    <w:rsid w:val="00D207FA"/>
    <w:rsid w:val="00D30183"/>
    <w:rsid w:val="00D31533"/>
    <w:rsid w:val="00D316EB"/>
    <w:rsid w:val="00D336FF"/>
    <w:rsid w:val="00D33DAA"/>
    <w:rsid w:val="00D44D33"/>
    <w:rsid w:val="00D45A62"/>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D44CC"/>
    <w:rsid w:val="00DE1353"/>
    <w:rsid w:val="00E00274"/>
    <w:rsid w:val="00E03D80"/>
    <w:rsid w:val="00E12672"/>
    <w:rsid w:val="00E16C19"/>
    <w:rsid w:val="00E17602"/>
    <w:rsid w:val="00E20874"/>
    <w:rsid w:val="00E211B7"/>
    <w:rsid w:val="00E25067"/>
    <w:rsid w:val="00E256A1"/>
    <w:rsid w:val="00E36C4B"/>
    <w:rsid w:val="00E40A88"/>
    <w:rsid w:val="00E455FB"/>
    <w:rsid w:val="00E46ABE"/>
    <w:rsid w:val="00E476D2"/>
    <w:rsid w:val="00E4778C"/>
    <w:rsid w:val="00E53317"/>
    <w:rsid w:val="00E57498"/>
    <w:rsid w:val="00E57861"/>
    <w:rsid w:val="00E6383E"/>
    <w:rsid w:val="00E63CD1"/>
    <w:rsid w:val="00E6448B"/>
    <w:rsid w:val="00E71F87"/>
    <w:rsid w:val="00E748F7"/>
    <w:rsid w:val="00E77E58"/>
    <w:rsid w:val="00E815FF"/>
    <w:rsid w:val="00E914AB"/>
    <w:rsid w:val="00E9158F"/>
    <w:rsid w:val="00E9648D"/>
    <w:rsid w:val="00EA3698"/>
    <w:rsid w:val="00EB060F"/>
    <w:rsid w:val="00EB4E24"/>
    <w:rsid w:val="00EB510C"/>
    <w:rsid w:val="00EB5F5C"/>
    <w:rsid w:val="00EC0B88"/>
    <w:rsid w:val="00EC1B38"/>
    <w:rsid w:val="00ED03D9"/>
    <w:rsid w:val="00ED1F18"/>
    <w:rsid w:val="00ED3F2B"/>
    <w:rsid w:val="00EE21C3"/>
    <w:rsid w:val="00EE26BA"/>
    <w:rsid w:val="00EE4B0C"/>
    <w:rsid w:val="00EE622B"/>
    <w:rsid w:val="00EF327D"/>
    <w:rsid w:val="00EF3AD8"/>
    <w:rsid w:val="00EF6181"/>
    <w:rsid w:val="00F02BB9"/>
    <w:rsid w:val="00F3737B"/>
    <w:rsid w:val="00F41BC5"/>
    <w:rsid w:val="00F43ABD"/>
    <w:rsid w:val="00F5085D"/>
    <w:rsid w:val="00F54FC0"/>
    <w:rsid w:val="00F555B2"/>
    <w:rsid w:val="00F61DC6"/>
    <w:rsid w:val="00F63D65"/>
    <w:rsid w:val="00F673D7"/>
    <w:rsid w:val="00F92F9B"/>
    <w:rsid w:val="00F94022"/>
    <w:rsid w:val="00F9548F"/>
    <w:rsid w:val="00FA26E1"/>
    <w:rsid w:val="00FA28E9"/>
    <w:rsid w:val="00FA2DE4"/>
    <w:rsid w:val="00FA4B39"/>
    <w:rsid w:val="00FB15DD"/>
    <w:rsid w:val="00FC7354"/>
    <w:rsid w:val="00FD29C0"/>
    <w:rsid w:val="00FD4C3E"/>
    <w:rsid w:val="00FD7823"/>
    <w:rsid w:val="00FE2263"/>
    <w:rsid w:val="00FE33A4"/>
    <w:rsid w:val="00FE3D9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perionktron.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82AA-198D-4B64-85BE-DFDE9380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3662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4226</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7</cp:revision>
  <cp:lastPrinted>2015-10-20T11:32:00Z</cp:lastPrinted>
  <dcterms:created xsi:type="dcterms:W3CDTF">2015-10-20T11:17:00Z</dcterms:created>
  <dcterms:modified xsi:type="dcterms:W3CDTF">2015-10-20T11:34:00Z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