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trPr>
          <w:cantSplit/>
          <w:trHeight w:val="118"/>
        </w:trPr>
        <w:tc>
          <w:tcPr>
            <w:tcW w:w="7140" w:type="dxa"/>
          </w:tcPr>
          <w:p w:rsidR="00E17602" w:rsidRDefault="00E17602" w:rsidP="00A67CD6">
            <w:pPr>
              <w:spacing w:line="190" w:lineRule="exact"/>
              <w:rPr>
                <w:noProof/>
                <w:sz w:val="15"/>
                <w:szCs w:val="15"/>
              </w:rPr>
            </w:pPr>
          </w:p>
        </w:tc>
        <w:tc>
          <w:tcPr>
            <w:tcW w:w="2993" w:type="dxa"/>
            <w:vMerge w:val="restart"/>
          </w:tcPr>
          <w:p w:rsidR="00F11076" w:rsidRPr="00F17310" w:rsidRDefault="00F11076" w:rsidP="00F11076">
            <w:pPr>
              <w:spacing w:line="200" w:lineRule="exact"/>
              <w:rPr>
                <w:b/>
                <w:sz w:val="14"/>
              </w:rPr>
            </w:pPr>
            <w:bookmarkStart w:id="0" w:name="CompanyName"/>
            <w:bookmarkStart w:id="1" w:name="AddressLine"/>
            <w:bookmarkEnd w:id="0"/>
            <w:bookmarkEnd w:id="1"/>
            <w:r w:rsidRPr="00F17310">
              <w:rPr>
                <w:b/>
                <w:sz w:val="14"/>
              </w:rPr>
              <w:t>Kontakt</w:t>
            </w:r>
          </w:p>
          <w:p w:rsidR="00F17310" w:rsidRPr="00F17310" w:rsidRDefault="00F17310" w:rsidP="00F11076">
            <w:pPr>
              <w:spacing w:line="200" w:lineRule="exact"/>
              <w:rPr>
                <w:bCs/>
                <w:sz w:val="14"/>
              </w:rPr>
            </w:pPr>
            <w:r w:rsidRPr="00F17310">
              <w:rPr>
                <w:bCs/>
                <w:sz w:val="14"/>
              </w:rPr>
              <w:t>Andrea Trautmann</w:t>
            </w:r>
          </w:p>
          <w:p w:rsidR="00F11076" w:rsidRPr="00F17310" w:rsidRDefault="00F11076" w:rsidP="00F17310">
            <w:pPr>
              <w:spacing w:line="200" w:lineRule="exact"/>
              <w:rPr>
                <w:bCs/>
                <w:sz w:val="14"/>
              </w:rPr>
            </w:pPr>
            <w:r w:rsidRPr="00F17310">
              <w:rPr>
                <w:bCs/>
                <w:sz w:val="14"/>
              </w:rPr>
              <w:t>Marketing</w:t>
            </w:r>
            <w:r w:rsidR="00F17310" w:rsidRPr="00F17310">
              <w:rPr>
                <w:bCs/>
                <w:sz w:val="14"/>
              </w:rPr>
              <w:t xml:space="preserve"> </w:t>
            </w:r>
            <w:r w:rsidRPr="00F17310">
              <w:rPr>
                <w:bCs/>
                <w:sz w:val="14"/>
              </w:rPr>
              <w:t>Communications</w:t>
            </w:r>
          </w:p>
          <w:p w:rsidR="00F11076" w:rsidRPr="00F17310" w:rsidRDefault="00F11076" w:rsidP="00F11076">
            <w:pPr>
              <w:spacing w:line="200" w:lineRule="exact"/>
              <w:rPr>
                <w:bCs/>
                <w:sz w:val="14"/>
              </w:rPr>
            </w:pPr>
            <w:r w:rsidRPr="00F17310">
              <w:rPr>
                <w:bCs/>
                <w:sz w:val="14"/>
              </w:rPr>
              <w:t>Coperion GmbH</w:t>
            </w:r>
          </w:p>
          <w:p w:rsidR="00F17310" w:rsidRPr="00F17310" w:rsidRDefault="00F17310" w:rsidP="00F11076">
            <w:pPr>
              <w:spacing w:line="200" w:lineRule="exact"/>
              <w:rPr>
                <w:bCs/>
                <w:sz w:val="14"/>
              </w:rPr>
            </w:pPr>
            <w:r w:rsidRPr="00F17310">
              <w:rPr>
                <w:bCs/>
                <w:sz w:val="14"/>
              </w:rPr>
              <w:t xml:space="preserve">Niederbieger Strasse 9, </w:t>
            </w:r>
          </w:p>
          <w:p w:rsidR="00F11076" w:rsidRPr="00F17310" w:rsidRDefault="00F17310" w:rsidP="00012496">
            <w:pPr>
              <w:spacing w:line="200" w:lineRule="exact"/>
              <w:rPr>
                <w:bCs/>
                <w:sz w:val="14"/>
              </w:rPr>
            </w:pPr>
            <w:r w:rsidRPr="00F17310">
              <w:rPr>
                <w:bCs/>
                <w:sz w:val="14"/>
              </w:rPr>
              <w:t>88</w:t>
            </w:r>
            <w:r w:rsidR="00012496">
              <w:rPr>
                <w:bCs/>
                <w:sz w:val="14"/>
              </w:rPr>
              <w:t>250</w:t>
            </w:r>
            <w:r w:rsidRPr="00F17310">
              <w:rPr>
                <w:bCs/>
                <w:sz w:val="14"/>
              </w:rPr>
              <w:t xml:space="preserve"> Weingarten</w:t>
            </w:r>
            <w:r w:rsidR="00F11076" w:rsidRPr="00F17310">
              <w:rPr>
                <w:bCs/>
                <w:sz w:val="14"/>
              </w:rPr>
              <w:t xml:space="preserve"> / Deutschland</w:t>
            </w:r>
          </w:p>
          <w:p w:rsidR="00F11076" w:rsidRPr="00F17310" w:rsidRDefault="00F11076" w:rsidP="00F11076">
            <w:pPr>
              <w:spacing w:line="200" w:lineRule="exact"/>
              <w:rPr>
                <w:bCs/>
                <w:sz w:val="14"/>
              </w:rPr>
            </w:pPr>
          </w:p>
          <w:p w:rsidR="00F11076" w:rsidRPr="00F17310" w:rsidRDefault="00F17310" w:rsidP="00F17310">
            <w:pPr>
              <w:spacing w:line="200" w:lineRule="exact"/>
              <w:rPr>
                <w:bCs/>
                <w:sz w:val="14"/>
              </w:rPr>
            </w:pPr>
            <w:r w:rsidRPr="00F17310">
              <w:rPr>
                <w:bCs/>
                <w:sz w:val="14"/>
              </w:rPr>
              <w:t>Telefon +49 (0)751</w:t>
            </w:r>
            <w:r w:rsidR="00F11076" w:rsidRPr="00F17310">
              <w:rPr>
                <w:bCs/>
                <w:sz w:val="14"/>
              </w:rPr>
              <w:t xml:space="preserve"> </w:t>
            </w:r>
            <w:r w:rsidRPr="00F17310">
              <w:rPr>
                <w:bCs/>
                <w:sz w:val="14"/>
              </w:rPr>
              <w:t>408</w:t>
            </w:r>
            <w:r w:rsidR="00F11076" w:rsidRPr="00F17310">
              <w:rPr>
                <w:bCs/>
                <w:sz w:val="14"/>
              </w:rPr>
              <w:t xml:space="preserve"> </w:t>
            </w:r>
            <w:r w:rsidRPr="00F17310">
              <w:rPr>
                <w:bCs/>
                <w:sz w:val="14"/>
              </w:rPr>
              <w:t xml:space="preserve">578 </w:t>
            </w:r>
          </w:p>
          <w:p w:rsidR="00F11076" w:rsidRPr="00F17310" w:rsidRDefault="00DF435A" w:rsidP="00DF435A">
            <w:pPr>
              <w:spacing w:line="200" w:lineRule="exact"/>
              <w:rPr>
                <w:bCs/>
                <w:sz w:val="14"/>
              </w:rPr>
            </w:pPr>
            <w:r w:rsidRPr="00DF435A">
              <w:rPr>
                <w:bCs/>
                <w:sz w:val="14"/>
              </w:rPr>
              <w:t>Telefax +</w:t>
            </w:r>
            <w:r w:rsidRPr="00F17310">
              <w:rPr>
                <w:bCs/>
                <w:sz w:val="14"/>
              </w:rPr>
              <w:t xml:space="preserve">49 (0)751 408 </w:t>
            </w:r>
            <w:r>
              <w:rPr>
                <w:bCs/>
                <w:sz w:val="14"/>
              </w:rPr>
              <w:t>200</w:t>
            </w:r>
          </w:p>
          <w:p w:rsidR="00F11076" w:rsidRPr="00F17310" w:rsidRDefault="00F17310" w:rsidP="00F17310">
            <w:pPr>
              <w:spacing w:line="200" w:lineRule="exact"/>
              <w:rPr>
                <w:bCs/>
                <w:sz w:val="14"/>
              </w:rPr>
            </w:pPr>
            <w:r w:rsidRPr="00F17310">
              <w:rPr>
                <w:bCs/>
                <w:sz w:val="14"/>
              </w:rPr>
              <w:t>andrea.trautmann</w:t>
            </w:r>
            <w:r w:rsidR="00F11076" w:rsidRPr="00F17310">
              <w:rPr>
                <w:bCs/>
                <w:sz w:val="14"/>
              </w:rPr>
              <w:t>@coperion.com</w:t>
            </w:r>
          </w:p>
          <w:p w:rsidR="00E17602" w:rsidRDefault="00F11076" w:rsidP="00F11076">
            <w:pPr>
              <w:spacing w:line="200" w:lineRule="exact"/>
              <w:rPr>
                <w:noProof/>
                <w:sz w:val="15"/>
                <w:szCs w:val="15"/>
              </w:rPr>
            </w:pPr>
            <w:r w:rsidRPr="00F17310">
              <w:rPr>
                <w:bCs/>
                <w:sz w:val="14"/>
              </w:rPr>
              <w:t>www.coperion.com</w:t>
            </w:r>
          </w:p>
        </w:tc>
      </w:tr>
      <w:tr w:rsidR="00E17602">
        <w:trPr>
          <w:cantSplit/>
          <w:trHeight w:val="154"/>
        </w:trPr>
        <w:tc>
          <w:tcPr>
            <w:tcW w:w="7140" w:type="dxa"/>
          </w:tcPr>
          <w:p w:rsidR="00E17602" w:rsidRDefault="00E17602">
            <w:pPr>
              <w:spacing w:line="190" w:lineRule="exact"/>
              <w:rPr>
                <w:noProof/>
                <w:sz w:val="15"/>
                <w:szCs w:val="15"/>
              </w:rPr>
            </w:pPr>
          </w:p>
        </w:tc>
        <w:tc>
          <w:tcPr>
            <w:tcW w:w="2993" w:type="dxa"/>
            <w:vMerge/>
          </w:tcPr>
          <w:p w:rsidR="00E17602" w:rsidRDefault="00E17602">
            <w:pPr>
              <w:pStyle w:val="Kopfzeile"/>
              <w:spacing w:line="200" w:lineRule="exact"/>
              <w:ind w:left="-108"/>
              <w:rPr>
                <w:sz w:val="14"/>
                <w:szCs w:val="14"/>
              </w:rPr>
            </w:pPr>
            <w:bookmarkStart w:id="2" w:name="AddressLineStreet"/>
            <w:bookmarkEnd w:id="2"/>
          </w:p>
        </w:tc>
      </w:tr>
      <w:tr w:rsidR="00E17602">
        <w:trPr>
          <w:cantSplit/>
          <w:trHeight w:val="263"/>
        </w:trPr>
        <w:tc>
          <w:tcPr>
            <w:tcW w:w="7140" w:type="dxa"/>
          </w:tcPr>
          <w:p w:rsidR="00E17602" w:rsidRDefault="00E17602">
            <w:pPr>
              <w:rPr>
                <w:noProof/>
                <w:szCs w:val="22"/>
              </w:rPr>
            </w:pPr>
            <w:bookmarkStart w:id="3" w:name="Adresse"/>
            <w:bookmarkEnd w:id="3"/>
          </w:p>
        </w:tc>
        <w:tc>
          <w:tcPr>
            <w:tcW w:w="2993" w:type="dxa"/>
            <w:vMerge/>
          </w:tcPr>
          <w:p w:rsidR="00E17602" w:rsidRDefault="00E17602">
            <w:pPr>
              <w:pStyle w:val="Kopfzeile"/>
              <w:spacing w:line="200" w:lineRule="exact"/>
              <w:ind w:left="-108"/>
              <w:rPr>
                <w:sz w:val="14"/>
                <w:szCs w:val="14"/>
              </w:rPr>
            </w:pPr>
            <w:bookmarkStart w:id="4" w:name="AddressLineCity"/>
            <w:bookmarkEnd w:id="4"/>
          </w:p>
        </w:tc>
      </w:tr>
      <w:tr w:rsidR="00E17602">
        <w:trPr>
          <w:cantSplit/>
          <w:trHeight w:val="263"/>
        </w:trPr>
        <w:tc>
          <w:tcPr>
            <w:tcW w:w="7140" w:type="dxa"/>
            <w:vAlign w:val="bottom"/>
          </w:tcPr>
          <w:p w:rsidR="00E17602" w:rsidRDefault="002D5351">
            <w:pPr>
              <w:rPr>
                <w:noProof/>
              </w:rPr>
            </w:pPr>
            <w:bookmarkStart w:id="5" w:name="LocationDate"/>
            <w:bookmarkEnd w:id="5"/>
            <w:r w:rsidRPr="00E74585">
              <w:rPr>
                <w:noProof/>
                <w:lang w:eastAsia="zh-CN"/>
              </w:rPr>
              <w:drawing>
                <wp:inline distT="0" distB="0" distL="0" distR="0" wp14:anchorId="46835631" wp14:editId="378E7735">
                  <wp:extent cx="1113790" cy="1275080"/>
                  <wp:effectExtent l="0" t="0" r="0" b="1270"/>
                  <wp:docPr id="6" name="Grafik 6" descr="K-Logo_für_PM_mit_Dat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ogo_für_PM_mit_Dat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3790" cy="1275080"/>
                          </a:xfrm>
                          <a:prstGeom prst="rect">
                            <a:avLst/>
                          </a:prstGeom>
                          <a:noFill/>
                          <a:ln>
                            <a:noFill/>
                          </a:ln>
                        </pic:spPr>
                      </pic:pic>
                    </a:graphicData>
                  </a:graphic>
                </wp:inline>
              </w:drawing>
            </w:r>
            <w:r w:rsidRPr="00E74585">
              <w:t xml:space="preserve"> Halle</w:t>
            </w:r>
            <w:r>
              <w:t xml:space="preserve"> 14</w:t>
            </w:r>
            <w:r w:rsidRPr="00E74585">
              <w:t xml:space="preserve"> / </w:t>
            </w:r>
            <w:r>
              <w:t>Stand B19</w:t>
            </w:r>
          </w:p>
        </w:tc>
        <w:tc>
          <w:tcPr>
            <w:tcW w:w="2993" w:type="dxa"/>
            <w:vMerge/>
          </w:tcPr>
          <w:p w:rsidR="00E17602" w:rsidRDefault="00E17602">
            <w:pPr>
              <w:pStyle w:val="Kopfzeile"/>
              <w:spacing w:line="200" w:lineRule="exact"/>
              <w:ind w:left="-108"/>
              <w:rPr>
                <w:sz w:val="14"/>
                <w:szCs w:val="14"/>
              </w:rPr>
            </w:pPr>
          </w:p>
        </w:tc>
      </w:tr>
    </w:tbl>
    <w:p w:rsidR="00156744" w:rsidRDefault="00156744">
      <w:pPr>
        <w:pStyle w:val="Pressemitteilung"/>
      </w:pPr>
    </w:p>
    <w:p w:rsidR="00156744" w:rsidRDefault="00156744">
      <w:pPr>
        <w:pStyle w:val="Pressemitteilung"/>
      </w:pPr>
    </w:p>
    <w:p w:rsidR="00E17602" w:rsidRDefault="00E17602">
      <w:pPr>
        <w:pStyle w:val="Pressemitteilung"/>
      </w:pPr>
      <w:r>
        <w:t>Pressemitteilung</w:t>
      </w:r>
    </w:p>
    <w:p w:rsidR="00E17602" w:rsidRDefault="00E17602"/>
    <w:p w:rsidR="008F3B8E" w:rsidRDefault="00177894" w:rsidP="002D5351">
      <w:pPr>
        <w:pStyle w:val="berschrift14p"/>
        <w:rPr>
          <w:bCs/>
          <w:sz w:val="22"/>
          <w:szCs w:val="24"/>
        </w:rPr>
      </w:pPr>
      <w:r w:rsidRPr="00A84FD5">
        <w:rPr>
          <w:bCs/>
          <w:sz w:val="22"/>
          <w:szCs w:val="24"/>
        </w:rPr>
        <w:t xml:space="preserve">Coperion auf der </w:t>
      </w:r>
      <w:r w:rsidR="00014A45">
        <w:rPr>
          <w:bCs/>
          <w:sz w:val="22"/>
          <w:szCs w:val="24"/>
        </w:rPr>
        <w:t>K</w:t>
      </w:r>
      <w:r w:rsidRPr="00A84FD5">
        <w:rPr>
          <w:bCs/>
          <w:sz w:val="22"/>
          <w:szCs w:val="24"/>
        </w:rPr>
        <w:t xml:space="preserve"> 201</w:t>
      </w:r>
      <w:r w:rsidR="00814623">
        <w:rPr>
          <w:bCs/>
          <w:sz w:val="22"/>
          <w:szCs w:val="24"/>
        </w:rPr>
        <w:t>6</w:t>
      </w:r>
    </w:p>
    <w:p w:rsidR="00A84FD5" w:rsidRPr="00A84FD5" w:rsidRDefault="00A84FD5" w:rsidP="00A84FD5"/>
    <w:p w:rsidR="00855AD0" w:rsidRPr="00E02833" w:rsidRDefault="00014A45" w:rsidP="00014A45">
      <w:r w:rsidRPr="00E02833">
        <w:rPr>
          <w:rFonts w:cs="Arial"/>
          <w:b/>
          <w:bCs/>
          <w:sz w:val="28"/>
          <w:szCs w:val="28"/>
        </w:rPr>
        <w:t xml:space="preserve">Coperion stellt die intelligente FFS Verpackungsmaschine ITL </w:t>
      </w:r>
      <w:r w:rsidR="00012496">
        <w:rPr>
          <w:rFonts w:cs="Arial"/>
          <w:b/>
          <w:bCs/>
          <w:sz w:val="28"/>
          <w:szCs w:val="28"/>
        </w:rPr>
        <w:t>500</w:t>
      </w:r>
      <w:r w:rsidRPr="00E02833">
        <w:rPr>
          <w:rFonts w:cs="Arial"/>
          <w:b/>
          <w:bCs/>
          <w:sz w:val="28"/>
          <w:szCs w:val="28"/>
        </w:rPr>
        <w:t xml:space="preserve"> auf der K 2016 in Düsseldorf aus</w:t>
      </w:r>
    </w:p>
    <w:p w:rsidR="00267DF3" w:rsidRPr="00E02833" w:rsidRDefault="00267DF3" w:rsidP="003B7C0E">
      <w:pPr>
        <w:pStyle w:val="berschrift14p"/>
        <w:spacing w:line="360" w:lineRule="auto"/>
        <w:rPr>
          <w:b w:val="0"/>
          <w:i/>
          <w:sz w:val="22"/>
          <w:szCs w:val="22"/>
        </w:rPr>
      </w:pPr>
    </w:p>
    <w:p w:rsidR="007A4419" w:rsidRPr="00E02833" w:rsidRDefault="004C22F6" w:rsidP="007A4419">
      <w:pPr>
        <w:spacing w:line="360" w:lineRule="auto"/>
      </w:pPr>
      <w:r w:rsidRPr="00E02833">
        <w:rPr>
          <w:i/>
          <w:iCs/>
        </w:rPr>
        <w:t xml:space="preserve">Stuttgart, im </w:t>
      </w:r>
      <w:r w:rsidR="000A3801" w:rsidRPr="00E02833">
        <w:rPr>
          <w:i/>
          <w:iCs/>
        </w:rPr>
        <w:t>September</w:t>
      </w:r>
      <w:r w:rsidR="0079232D" w:rsidRPr="00E02833">
        <w:rPr>
          <w:i/>
          <w:iCs/>
        </w:rPr>
        <w:t xml:space="preserve"> 2016</w:t>
      </w:r>
      <w:r w:rsidRPr="00E02833">
        <w:rPr>
          <w:i/>
          <w:iCs/>
        </w:rPr>
        <w:t xml:space="preserve">  – </w:t>
      </w:r>
      <w:r w:rsidR="007A4419" w:rsidRPr="00E02833">
        <w:t xml:space="preserve">Die Coperion GmbH, Weingarten, stellt auf der K 2016 ihre neuesten Entwicklungen auf dem Gebiet der Verpackungs- und Palettiersysteme auf dem Messestand B19 in Halle 14 vor. Die Besucher können sich vor Ort von der überarbeiteten FFS Verpackungsmaschine ITL </w:t>
      </w:r>
      <w:r w:rsidR="00012496">
        <w:t>500</w:t>
      </w:r>
      <w:r w:rsidR="007A4419" w:rsidRPr="00E02833">
        <w:t xml:space="preserve"> überzeugen.</w:t>
      </w:r>
    </w:p>
    <w:p w:rsidR="001073FD" w:rsidRPr="00E02833" w:rsidRDefault="001073FD" w:rsidP="001073FD">
      <w:pPr>
        <w:spacing w:line="360" w:lineRule="auto"/>
        <w:rPr>
          <w:b/>
          <w:bCs/>
        </w:rPr>
      </w:pPr>
    </w:p>
    <w:p w:rsidR="00175DA9" w:rsidRPr="00E02833" w:rsidRDefault="001073FD" w:rsidP="00652216">
      <w:pPr>
        <w:spacing w:line="360" w:lineRule="auto"/>
        <w:rPr>
          <w:color w:val="FF0000"/>
        </w:rPr>
      </w:pPr>
      <w:r w:rsidRPr="00E02833">
        <w:t>Die FFS Verpackungsmaschine I</w:t>
      </w:r>
      <w:r w:rsidR="00E46C7B" w:rsidRPr="00E02833">
        <w:t>TL</w:t>
      </w:r>
      <w:r w:rsidRPr="00E02833">
        <w:t xml:space="preserve"> </w:t>
      </w:r>
      <w:r w:rsidR="00012496">
        <w:t>500</w:t>
      </w:r>
      <w:r w:rsidRPr="00E02833">
        <w:t xml:space="preserve"> stellt mit ihren automatisierten Funktionalitäten sicher, dass kristalline, granuläre, geperlte oder flockige Produkte exakt gewogen, präzise dosiert und hygienisch verpackt werde</w:t>
      </w:r>
      <w:r w:rsidRPr="00652216">
        <w:t xml:space="preserve">n. </w:t>
      </w:r>
      <w:r w:rsidR="00175DA9" w:rsidRPr="00652216">
        <w:t xml:space="preserve">Die Maschine überzeugt durch einen geringen Platzbedarf. Zudem wird eine gute Zugänglichkeit für eine leichte Wartung ermöglicht. Bedienung, Einstellungen und Wartung erfolgen einfach und intuitiv mittels Sensorbildschirm. Das modulare Design der ITL </w:t>
      </w:r>
      <w:r w:rsidR="00012496">
        <w:t>500</w:t>
      </w:r>
      <w:r w:rsidR="00175DA9" w:rsidRPr="00652216">
        <w:t xml:space="preserve"> erleichtert künftige Kapazitätserhöhungen. </w:t>
      </w:r>
    </w:p>
    <w:p w:rsidR="00175DA9" w:rsidRPr="00E02833" w:rsidRDefault="00175DA9" w:rsidP="00E46C7B">
      <w:pPr>
        <w:spacing w:line="360" w:lineRule="auto"/>
        <w:rPr>
          <w:color w:val="FF0000"/>
        </w:rPr>
      </w:pPr>
    </w:p>
    <w:p w:rsidR="00175DA9" w:rsidRPr="000B2963" w:rsidRDefault="00175DA9" w:rsidP="00175DA9">
      <w:pPr>
        <w:spacing w:line="360" w:lineRule="auto"/>
        <w:rPr>
          <w:b/>
          <w:bCs/>
        </w:rPr>
      </w:pPr>
      <w:r w:rsidRPr="00E02833">
        <w:rPr>
          <w:b/>
          <w:bCs/>
        </w:rPr>
        <w:t xml:space="preserve">Intelligente FFS Verpackungsmaschine ITL </w:t>
      </w:r>
      <w:r w:rsidR="00012496">
        <w:rPr>
          <w:b/>
          <w:bCs/>
        </w:rPr>
        <w:t>500</w:t>
      </w:r>
      <w:r w:rsidRPr="00E02833">
        <w:rPr>
          <w:b/>
          <w:bCs/>
        </w:rPr>
        <w:t xml:space="preserve"> m</w:t>
      </w:r>
      <w:r w:rsidRPr="000B2963">
        <w:rPr>
          <w:b/>
          <w:bCs/>
        </w:rPr>
        <w:t>it automatisierten Funktionalitäten</w:t>
      </w:r>
    </w:p>
    <w:p w:rsidR="00521B49" w:rsidRPr="00521B49" w:rsidRDefault="001073FD" w:rsidP="00E46C7B">
      <w:pPr>
        <w:spacing w:line="360" w:lineRule="auto"/>
        <w:rPr>
          <w:rFonts w:cs="Arial"/>
          <w:szCs w:val="22"/>
          <w:lang w:eastAsia="zh-CN"/>
        </w:rPr>
      </w:pPr>
      <w:r>
        <w:t xml:space="preserve">Dank einer Vielzahl an neuen, konstruktiven Details arbeitet die Maschine jetzt noch effizienter. Die neue konische Form des Befülltrichters stellt weniger tote Zonen und eine bessere Reinigbarkeit sicher. </w:t>
      </w:r>
      <w:r w:rsidR="00521B49" w:rsidRPr="00521B49">
        <w:rPr>
          <w:rFonts w:cs="Arial"/>
          <w:szCs w:val="22"/>
          <w:lang w:eastAsia="zh-CN"/>
        </w:rPr>
        <w:t xml:space="preserve">Eine schnellere und genauere Dosierung wird durch </w:t>
      </w:r>
      <w:r w:rsidR="00F0606B">
        <w:rPr>
          <w:rFonts w:cs="Arial"/>
          <w:szCs w:val="22"/>
          <w:lang w:eastAsia="zh-CN"/>
        </w:rPr>
        <w:t>ein</w:t>
      </w:r>
      <w:r w:rsidR="00521B49" w:rsidRPr="00521B49">
        <w:rPr>
          <w:rFonts w:cs="Arial"/>
          <w:szCs w:val="22"/>
          <w:lang w:eastAsia="zh-CN"/>
        </w:rPr>
        <w:t xml:space="preserve"> servomotorisch betriebenes Dosierventil erreicht.</w:t>
      </w:r>
      <w:r w:rsidR="00A264FD">
        <w:rPr>
          <w:rFonts w:cs="Arial"/>
          <w:szCs w:val="22"/>
          <w:lang w:eastAsia="zh-CN"/>
        </w:rPr>
        <w:t xml:space="preserve"> </w:t>
      </w:r>
      <w:r w:rsidR="00521B49" w:rsidRPr="00521B49">
        <w:rPr>
          <w:rFonts w:cs="Arial"/>
          <w:szCs w:val="22"/>
          <w:lang w:eastAsia="zh-CN"/>
        </w:rPr>
        <w:t>Des Weiteren ist die Maschine mit einer Vakuumpumpe anstelle eines Venturi Systems ausgestattet, was bei feuchteempfindlichen Produkten kontrolliertes Vakuumieren und eine zuverlässige Sackformgebung ermöglicht.</w:t>
      </w:r>
      <w:r w:rsidR="00521B49">
        <w:rPr>
          <w:rFonts w:cs="Arial"/>
          <w:szCs w:val="22"/>
          <w:lang w:eastAsia="zh-CN"/>
        </w:rPr>
        <w:t xml:space="preserve"> </w:t>
      </w:r>
      <w:r w:rsidR="00521B49" w:rsidRPr="00521B49">
        <w:rPr>
          <w:rFonts w:cs="Arial"/>
          <w:szCs w:val="22"/>
          <w:lang w:eastAsia="zh-CN"/>
        </w:rPr>
        <w:t xml:space="preserve">Darüber hinaus </w:t>
      </w:r>
      <w:r w:rsidR="00521B49" w:rsidRPr="00521B49">
        <w:rPr>
          <w:rFonts w:cs="Arial"/>
          <w:szCs w:val="22"/>
          <w:lang w:eastAsia="zh-CN"/>
        </w:rPr>
        <w:lastRenderedPageBreak/>
        <w:t xml:space="preserve">wurde der Grundrahmen verstärkt, wie z.B. am motorbetriebenen Filmrollenabwickler, am Füllrohr, an den Schwenkarmen und dem Förderband. </w:t>
      </w:r>
      <w:r w:rsidR="00C16C6C">
        <w:rPr>
          <w:rFonts w:cs="Arial"/>
          <w:szCs w:val="22"/>
          <w:lang w:eastAsia="zh-CN"/>
        </w:rPr>
        <w:t>Diese</w:t>
      </w:r>
      <w:r w:rsidR="00521B49" w:rsidRPr="00521B49">
        <w:rPr>
          <w:rFonts w:cs="Arial"/>
          <w:szCs w:val="22"/>
          <w:lang w:eastAsia="zh-CN"/>
        </w:rPr>
        <w:t xml:space="preserve"> Verbesserungen führen insgesamt zu einer höheren Effizienz und </w:t>
      </w:r>
      <w:r w:rsidR="00A264FD">
        <w:rPr>
          <w:rFonts w:cs="Arial"/>
          <w:szCs w:val="22"/>
          <w:lang w:eastAsia="zh-CN"/>
        </w:rPr>
        <w:t xml:space="preserve">einem </w:t>
      </w:r>
      <w:r w:rsidR="00521B49" w:rsidRPr="00521B49">
        <w:rPr>
          <w:rFonts w:cs="Arial"/>
          <w:szCs w:val="22"/>
          <w:lang w:eastAsia="zh-CN"/>
        </w:rPr>
        <w:t>zuverlässigerem Betrieb.</w:t>
      </w:r>
      <w:r w:rsidR="00521B49">
        <w:rPr>
          <w:rFonts w:cs="Arial"/>
          <w:szCs w:val="22"/>
          <w:lang w:eastAsia="zh-CN"/>
        </w:rPr>
        <w:t xml:space="preserve"> </w:t>
      </w:r>
      <w:r w:rsidR="00521B49" w:rsidRPr="00521B49">
        <w:rPr>
          <w:rFonts w:cs="Arial"/>
          <w:szCs w:val="22"/>
          <w:lang w:eastAsia="zh-CN"/>
        </w:rPr>
        <w:t>Zusätzlich ist auch eine mobile Version auf einem motorisierten Wagen verfügbar.</w:t>
      </w:r>
    </w:p>
    <w:p w:rsidR="00517BF1" w:rsidRDefault="00517BF1" w:rsidP="00D555FE">
      <w:pPr>
        <w:spacing w:line="360" w:lineRule="auto"/>
      </w:pPr>
    </w:p>
    <w:p w:rsidR="00A57F68" w:rsidRDefault="00A57F68" w:rsidP="00521B49">
      <w:pPr>
        <w:spacing w:line="360" w:lineRule="auto"/>
      </w:pPr>
    </w:p>
    <w:p w:rsidR="00EC3D4A" w:rsidRPr="00121C27" w:rsidRDefault="00EC3D4A" w:rsidP="003940E7">
      <w:pPr>
        <w:spacing w:line="360" w:lineRule="auto"/>
      </w:pPr>
    </w:p>
    <w:p w:rsidR="005A71B6" w:rsidRPr="000830F6" w:rsidRDefault="005A71B6" w:rsidP="00763374">
      <w:pPr>
        <w:rPr>
          <w:lang w:val="de-CH"/>
        </w:rPr>
      </w:pPr>
    </w:p>
    <w:p w:rsidR="00487260" w:rsidRPr="000830F6" w:rsidRDefault="00487260" w:rsidP="00763374">
      <w:pPr>
        <w:rPr>
          <w:lang w:val="de-CH"/>
        </w:rPr>
      </w:pPr>
    </w:p>
    <w:p w:rsidR="0004024F" w:rsidRDefault="00156744" w:rsidP="0004024F">
      <w:pPr>
        <w:tabs>
          <w:tab w:val="left" w:pos="90"/>
        </w:tabs>
        <w:snapToGrid w:val="0"/>
        <w:ind w:left="-74"/>
        <w:rPr>
          <w:rFonts w:cs="Arial"/>
          <w:sz w:val="20"/>
        </w:rPr>
      </w:pPr>
      <w:r w:rsidRPr="00A93838">
        <w:rPr>
          <w:rFonts w:cs="Arial"/>
          <w:sz w:val="20"/>
        </w:rPr>
        <w:t>Coperion (</w:t>
      </w:r>
      <w:hyperlink r:id="rId9" w:history="1">
        <w:r w:rsidRPr="00A93838">
          <w:rPr>
            <w:rStyle w:val="Hyperlink"/>
            <w:rFonts w:cs="Arial"/>
            <w:sz w:val="20"/>
          </w:rPr>
          <w:t>www.coperion.com</w:t>
        </w:r>
      </w:hyperlink>
      <w:r w:rsidRPr="00A93838">
        <w:rPr>
          <w:rFonts w:cs="Arial"/>
          <w:sz w:val="20"/>
        </w:rPr>
        <w:t xml:space="preserve">) ist der weltweite Markt- und Technologieführer bei Compoundiersystemen, Dosiersystemen, Schüttgutanlagen und Services. </w:t>
      </w:r>
      <w:r>
        <w:rPr>
          <w:rFonts w:cs="Arial"/>
          <w:sz w:val="20"/>
        </w:rPr>
        <w:t xml:space="preserve">Coperion entwickelt, realisiert und betreut Anlagen sowie Maschinen und Komponenten für die Kunststoff-, Chemie-, Pharma-, Nahrungsmittel- und Mineralstoffindustrie. Coperion beschäftigt weltweit 2.500 Mitarbeitern in seinen vier Divisionen </w:t>
      </w:r>
      <w:r w:rsidRPr="00A36393">
        <w:rPr>
          <w:sz w:val="20"/>
        </w:rPr>
        <w:t>Compounding &amp; Extrusion, Equipment &amp; Systems, Materials Handling</w:t>
      </w:r>
      <w:r>
        <w:rPr>
          <w:sz w:val="20"/>
        </w:rPr>
        <w:t xml:space="preserve"> u</w:t>
      </w:r>
      <w:r w:rsidRPr="00A36393">
        <w:rPr>
          <w:sz w:val="20"/>
        </w:rPr>
        <w:t>nd Service</w:t>
      </w:r>
      <w:r>
        <w:rPr>
          <w:rFonts w:cs="Arial"/>
          <w:sz w:val="20"/>
        </w:rPr>
        <w:t xml:space="preserve"> sowie seinen fast 40 Vertrie</w:t>
      </w:r>
      <w:r w:rsidR="00AF5476">
        <w:rPr>
          <w:rFonts w:cs="Arial"/>
          <w:sz w:val="20"/>
        </w:rPr>
        <w:t xml:space="preserve">bs- und Servicegesellschaften. </w:t>
      </w:r>
    </w:p>
    <w:p w:rsidR="00AF5476" w:rsidRPr="00AF5476" w:rsidRDefault="00AF5476" w:rsidP="00AF5476">
      <w:pPr>
        <w:tabs>
          <w:tab w:val="left" w:pos="90"/>
        </w:tabs>
        <w:snapToGrid w:val="0"/>
        <w:ind w:left="-74"/>
        <w:rPr>
          <w:rFonts w:cs="Arial"/>
          <w:sz w:val="20"/>
          <w:lang w:val="de-CH"/>
        </w:rPr>
      </w:pPr>
    </w:p>
    <w:p w:rsidR="00E46C7B" w:rsidRPr="005827E5" w:rsidRDefault="00E46C7B" w:rsidP="005827E5">
      <w:pPr>
        <w:tabs>
          <w:tab w:val="left" w:pos="90"/>
        </w:tabs>
        <w:snapToGrid w:val="0"/>
        <w:ind w:left="-74"/>
        <w:rPr>
          <w:rFonts w:cs="Arial"/>
          <w:sz w:val="20"/>
        </w:rPr>
      </w:pPr>
    </w:p>
    <w:p w:rsidR="005827E5" w:rsidRDefault="005827E5" w:rsidP="005827E5">
      <w:pPr>
        <w:pStyle w:val="Trennung"/>
        <w:spacing w:before="480" w:after="480"/>
      </w:pPr>
      <w:r w:rsidRPr="0094479B">
        <w:t></w:t>
      </w:r>
      <w:r w:rsidRPr="0094479B">
        <w:t></w:t>
      </w:r>
      <w:r w:rsidRPr="0094479B">
        <w:t></w:t>
      </w:r>
    </w:p>
    <w:p w:rsidR="00E17602" w:rsidRDefault="00E17602" w:rsidP="005827E5">
      <w:pPr>
        <w:tabs>
          <w:tab w:val="left" w:pos="90"/>
        </w:tabs>
        <w:snapToGrid w:val="0"/>
        <w:ind w:left="-74"/>
      </w:pPr>
    </w:p>
    <w:p w:rsidR="00A71787" w:rsidRDefault="00A71787" w:rsidP="005827E5">
      <w:pPr>
        <w:tabs>
          <w:tab w:val="left" w:pos="90"/>
        </w:tabs>
        <w:snapToGrid w:val="0"/>
        <w:ind w:left="-74"/>
      </w:pPr>
    </w:p>
    <w:p w:rsidR="00E17602" w:rsidRDefault="00E17602">
      <w:pPr>
        <w:pStyle w:val="Internet"/>
        <w:pBdr>
          <w:bottom w:val="single" w:sz="8" w:space="0" w:color="auto"/>
        </w:pBdr>
        <w:ind w:right="-113"/>
        <w:rPr>
          <w:b/>
        </w:rPr>
      </w:pPr>
      <w:r>
        <w:rPr>
          <w:sz w:val="6"/>
        </w:rPr>
        <w:br/>
      </w:r>
      <w:r>
        <w:t xml:space="preserve">Liebe Kolleginnen und Kollegen, </w:t>
      </w:r>
      <w:r>
        <w:br/>
        <w:t xml:space="preserve">Sie finden diese </w:t>
      </w:r>
      <w:r>
        <w:rPr>
          <w:u w:val="single"/>
        </w:rPr>
        <w:t>Pressemitteilung in deutscher und englischer Sprache</w:t>
      </w:r>
      <w:r>
        <w:t xml:space="preserve"> und </w:t>
      </w:r>
      <w:r>
        <w:rPr>
          <w:u w:val="single"/>
        </w:rPr>
        <w:br/>
      </w:r>
      <w:r w:rsidR="00AD01B5">
        <w:rPr>
          <w:u w:val="single"/>
        </w:rPr>
        <w:t>die</w:t>
      </w:r>
      <w:r>
        <w:rPr>
          <w:u w:val="single"/>
        </w:rPr>
        <w:t xml:space="preserve"> Farbbild</w:t>
      </w:r>
      <w:r w:rsidR="00AD01B5">
        <w:rPr>
          <w:u w:val="single"/>
        </w:rPr>
        <w:t>er</w:t>
      </w:r>
      <w:r>
        <w:rPr>
          <w:u w:val="single"/>
        </w:rPr>
        <w:t xml:space="preserve"> in druckfähiger Qualität</w:t>
      </w:r>
      <w:r>
        <w:t xml:space="preserve"> zum Herunterladen im Internet unter </w:t>
      </w:r>
      <w:r>
        <w:br/>
      </w:r>
      <w:bookmarkStart w:id="6" w:name="OLE_LINK1"/>
      <w:r w:rsidR="00AF5476">
        <w:rPr>
          <w:b/>
        </w:rPr>
        <w:fldChar w:fldCharType="begin"/>
      </w:r>
      <w:r w:rsidR="00AF5476">
        <w:rPr>
          <w:b/>
        </w:rPr>
        <w:instrText xml:space="preserve"> HYPERLINK "</w:instrText>
      </w:r>
      <w:r w:rsidR="00AF5476" w:rsidRPr="00AF5476">
        <w:rPr>
          <w:b/>
        </w:rPr>
        <w:instrText>http://www.coperion.com/news/pressemitteilungen</w:instrText>
      </w:r>
      <w:r w:rsidR="00AF5476">
        <w:rPr>
          <w:b/>
        </w:rPr>
        <w:instrText xml:space="preserve">" </w:instrText>
      </w:r>
      <w:r w:rsidR="00AF5476">
        <w:rPr>
          <w:b/>
        </w:rPr>
        <w:fldChar w:fldCharType="separate"/>
      </w:r>
      <w:r w:rsidR="00AF5476" w:rsidRPr="003604A0">
        <w:rPr>
          <w:rStyle w:val="Hyperlink"/>
          <w:b/>
        </w:rPr>
        <w:t>http://www.coperion.com/news/pressemitteilungen</w:t>
      </w:r>
      <w:r w:rsidR="00AF5476">
        <w:rPr>
          <w:b/>
        </w:rPr>
        <w:fldChar w:fldCharType="end"/>
      </w:r>
      <w:r>
        <w:rPr>
          <w:b/>
        </w:rPr>
        <w:t xml:space="preserve"> </w:t>
      </w:r>
    </w:p>
    <w:bookmarkEnd w:id="6"/>
    <w:p w:rsidR="00E17602" w:rsidRDefault="00E17602">
      <w:pPr>
        <w:pStyle w:val="Internet"/>
        <w:pBdr>
          <w:bottom w:val="single" w:sz="8" w:space="0" w:color="auto"/>
        </w:pBdr>
        <w:ind w:right="-113"/>
        <w:rPr>
          <w:sz w:val="6"/>
        </w:rPr>
      </w:pPr>
      <w:r>
        <w:rPr>
          <w:sz w:val="6"/>
        </w:rPr>
        <w:t xml:space="preserve">  .</w:t>
      </w:r>
    </w:p>
    <w:p w:rsidR="00AF65AD" w:rsidRDefault="00AF65AD">
      <w:pPr>
        <w:pStyle w:val="Beleg"/>
        <w:spacing w:before="360"/>
      </w:pPr>
    </w:p>
    <w:p w:rsidR="00E17602" w:rsidRDefault="00E17602">
      <w:pPr>
        <w:pStyle w:val="Beleg"/>
        <w:spacing w:before="360"/>
      </w:pPr>
      <w:r>
        <w:t xml:space="preserve">Redaktioneller Kontakt und Belegexemplare: </w:t>
      </w:r>
    </w:p>
    <w:p w:rsidR="00E17602" w:rsidRDefault="00E17602" w:rsidP="000A3801">
      <w:pPr>
        <w:pStyle w:val="Konsens"/>
        <w:spacing w:before="120"/>
        <w:rPr>
          <w:szCs w:val="22"/>
        </w:rPr>
      </w:pPr>
      <w:r w:rsidRPr="00E02833">
        <w:t xml:space="preserve">Dr. </w:t>
      </w:r>
      <w:r w:rsidR="000A3801" w:rsidRPr="00E02833">
        <w:t>Jörg Wolters</w:t>
      </w:r>
      <w:r w:rsidRPr="00E02833">
        <w:t xml:space="preserve">,  KONSENS Public Relations GmbH &amp; Co. </w:t>
      </w:r>
      <w:r>
        <w:t>KG,</w:t>
      </w:r>
      <w:r>
        <w:br/>
        <w:t>Hans-Kudlich-Straße 25,  D-64823 Groß-Umstadt</w:t>
      </w:r>
      <w:r>
        <w:br/>
        <w:t>Tel.:+49 (0)60 78/93 63-0,  Fax: +49 (0)60 78/93 63-20</w:t>
      </w:r>
      <w:r>
        <w:br/>
        <w:t xml:space="preserve">E-Mail:  </w:t>
      </w:r>
      <w:r>
        <w:rPr>
          <w:szCs w:val="22"/>
        </w:rPr>
        <w:t xml:space="preserve">mail@konsens.de,  Internet:  </w:t>
      </w:r>
      <w:hyperlink r:id="rId10" w:history="1">
        <w:r>
          <w:rPr>
            <w:rStyle w:val="Hyperlink"/>
            <w:szCs w:val="22"/>
          </w:rPr>
          <w:t>www.konsens.de</w:t>
        </w:r>
      </w:hyperlink>
    </w:p>
    <w:p w:rsidR="00AD01B5" w:rsidRDefault="00AD01B5">
      <w:pPr>
        <w:pStyle w:val="bild"/>
      </w:pPr>
    </w:p>
    <w:p w:rsidR="00A71787" w:rsidRDefault="00A71787">
      <w:pPr>
        <w:pStyle w:val="bild"/>
      </w:pPr>
    </w:p>
    <w:p w:rsidR="00A71787" w:rsidRDefault="00A71787">
      <w:pPr>
        <w:pStyle w:val="bild"/>
      </w:pPr>
    </w:p>
    <w:p w:rsidR="00A71787" w:rsidRDefault="00A71787" w:rsidP="00A71787">
      <w:pPr>
        <w:pStyle w:val="bild"/>
      </w:pPr>
      <w:r w:rsidRPr="00E02833">
        <w:lastRenderedPageBreak/>
        <w:t xml:space="preserve">Die FFS Verpackungsmaschine ITL </w:t>
      </w:r>
      <w:r w:rsidR="00012496">
        <w:t>500</w:t>
      </w:r>
      <w:r w:rsidRPr="00E02833">
        <w:t xml:space="preserve"> stellt mit ihren automatisierten Funktionalitäten sicher, dass Produkte exakt gewogen, präzise dosiert und hygienisch verpackt werde</w:t>
      </w:r>
      <w:r w:rsidRPr="00652216">
        <w:t>n</w:t>
      </w:r>
      <w:r>
        <w:t>.</w:t>
      </w:r>
    </w:p>
    <w:p w:rsidR="00A71787" w:rsidRDefault="00A71787" w:rsidP="00A71787">
      <w:pPr>
        <w:pStyle w:val="bild"/>
        <w:spacing w:before="120" w:line="240" w:lineRule="auto"/>
      </w:pPr>
      <w:r>
        <w:t>Bild: Coperion, Italien</w:t>
      </w:r>
    </w:p>
    <w:p w:rsidR="00AF65AD" w:rsidRDefault="00AF65AD">
      <w:pPr>
        <w:pStyle w:val="bild"/>
      </w:pPr>
    </w:p>
    <w:p w:rsidR="00E31078" w:rsidRDefault="00E31078">
      <w:pPr>
        <w:pStyle w:val="bild"/>
      </w:pPr>
      <w:bookmarkStart w:id="7" w:name="_GoBack"/>
      <w:bookmarkEnd w:id="7"/>
    </w:p>
    <w:p w:rsidR="00E31078" w:rsidRDefault="00E31078">
      <w:pPr>
        <w:pStyle w:val="bild"/>
      </w:pPr>
    </w:p>
    <w:p w:rsidR="00A71787" w:rsidRDefault="00F0606B" w:rsidP="00A71787">
      <w:pPr>
        <w:pStyle w:val="bild"/>
      </w:pPr>
      <w:r>
        <w:t xml:space="preserve">Die </w:t>
      </w:r>
      <w:r w:rsidR="00E31078">
        <w:t xml:space="preserve">intelligente FFS Absackmaschine überzeugt </w:t>
      </w:r>
      <w:r w:rsidR="00A71787" w:rsidRPr="00652216">
        <w:t>durch einen geringen Platzbedarf</w:t>
      </w:r>
      <w:r w:rsidR="00A71787">
        <w:t xml:space="preserve"> sowie </w:t>
      </w:r>
      <w:r w:rsidR="00A71787" w:rsidRPr="00652216">
        <w:t>eine gute Zugänglichkeit für eine leichte Wartung</w:t>
      </w:r>
      <w:r w:rsidR="00A71787">
        <w:t>.</w:t>
      </w:r>
    </w:p>
    <w:p w:rsidR="00AF65AD" w:rsidRDefault="000259B4" w:rsidP="00A71787">
      <w:pPr>
        <w:pStyle w:val="bild"/>
        <w:spacing w:before="120" w:line="240" w:lineRule="auto"/>
      </w:pPr>
      <w:r>
        <w:t xml:space="preserve">Bild: Coperion, </w:t>
      </w:r>
      <w:r w:rsidR="000A3801">
        <w:t>Italien</w:t>
      </w:r>
    </w:p>
    <w:sectPr w:rsidR="00AF65AD" w:rsidSect="00BF54B4">
      <w:headerReference w:type="default" r:id="rId11"/>
      <w:footerReference w:type="default" r:id="rId12"/>
      <w:headerReference w:type="first" r:id="rId13"/>
      <w:footerReference w:type="first" r:id="rId14"/>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3D8" w:rsidRDefault="004F03D8">
      <w:r>
        <w:separator/>
      </w:r>
    </w:p>
  </w:endnote>
  <w:endnote w:type="continuationSeparator" w:id="0">
    <w:p w:rsidR="004F03D8" w:rsidRDefault="004F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85180A">
      <w:trPr>
        <w:cantSplit/>
      </w:trPr>
      <w:tc>
        <w:tcPr>
          <w:tcW w:w="7428" w:type="dxa"/>
          <w:noWrap/>
          <w:vAlign w:val="bottom"/>
        </w:tcPr>
        <w:p w:rsidR="0085180A" w:rsidRDefault="0085180A">
          <w:pPr>
            <w:pStyle w:val="Fuzeile"/>
            <w:spacing w:line="200" w:lineRule="exact"/>
            <w:rPr>
              <w:rFonts w:cs="Arial"/>
            </w:rPr>
          </w:pPr>
        </w:p>
      </w:tc>
      <w:tc>
        <w:tcPr>
          <w:tcW w:w="1758" w:type="dxa"/>
          <w:noWrap/>
          <w:vAlign w:val="bottom"/>
        </w:tcPr>
        <w:p w:rsidR="0085180A" w:rsidRDefault="0085180A">
          <w:pPr>
            <w:pStyle w:val="Fuzeile"/>
            <w:spacing w:line="200" w:lineRule="exact"/>
            <w:jc w:val="right"/>
            <w:rPr>
              <w:rFonts w:cs="Arial"/>
              <w:sz w:val="14"/>
              <w:szCs w:val="14"/>
            </w:rPr>
          </w:pPr>
          <w:bookmarkStart w:id="11" w:name="PageName"/>
          <w:bookmarkEnd w:id="11"/>
          <w:r>
            <w:rPr>
              <w:rFonts w:cs="Arial"/>
              <w:sz w:val="14"/>
              <w:szCs w:val="14"/>
            </w:rPr>
            <w:t xml:space="preserve">Seite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2E4AFB">
            <w:rPr>
              <w:rFonts w:cs="Arial"/>
              <w:noProof/>
              <w:sz w:val="14"/>
              <w:szCs w:val="14"/>
            </w:rPr>
            <w:t>3</w:t>
          </w:r>
          <w:r>
            <w:rPr>
              <w:rFonts w:cs="Arial"/>
              <w:sz w:val="14"/>
              <w:szCs w:val="14"/>
            </w:rPr>
            <w:fldChar w:fldCharType="end"/>
          </w:r>
          <w:r>
            <w:rPr>
              <w:rFonts w:cs="Arial"/>
              <w:sz w:val="14"/>
              <w:szCs w:val="14"/>
            </w:rPr>
            <w:t xml:space="preserve"> von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2E4AFB">
            <w:rPr>
              <w:rFonts w:cs="Arial"/>
              <w:noProof/>
              <w:sz w:val="14"/>
              <w:szCs w:val="14"/>
            </w:rPr>
            <w:t>3</w:t>
          </w:r>
          <w:r>
            <w:rPr>
              <w:rFonts w:cs="Arial"/>
              <w:sz w:val="14"/>
              <w:szCs w:val="14"/>
            </w:rPr>
            <w:fldChar w:fldCharType="end"/>
          </w:r>
        </w:p>
      </w:tc>
      <w:tc>
        <w:tcPr>
          <w:tcW w:w="567" w:type="dxa"/>
          <w:vAlign w:val="bottom"/>
        </w:tcPr>
        <w:p w:rsidR="0085180A" w:rsidRDefault="0085180A">
          <w:pPr>
            <w:pStyle w:val="Fuzeile"/>
            <w:spacing w:line="200" w:lineRule="exact"/>
            <w:rPr>
              <w:rFonts w:cs="Arial"/>
              <w:sz w:val="14"/>
              <w:szCs w:val="14"/>
            </w:rPr>
          </w:pPr>
        </w:p>
      </w:tc>
    </w:tr>
  </w:tbl>
  <w:p w:rsidR="0085180A" w:rsidRDefault="0085180A">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85180A">
      <w:tc>
        <w:tcPr>
          <w:tcW w:w="7428" w:type="dxa"/>
          <w:tcMar>
            <w:left w:w="0" w:type="dxa"/>
            <w:right w:w="0" w:type="dxa"/>
          </w:tcMar>
          <w:vAlign w:val="bottom"/>
        </w:tcPr>
        <w:p w:rsidR="0085180A" w:rsidRDefault="0085180A">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rsidR="0085180A" w:rsidRDefault="0085180A">
          <w:pPr>
            <w:rPr>
              <w:sz w:val="14"/>
            </w:rPr>
          </w:pPr>
          <w:bookmarkStart w:id="16" w:name="GeneralPartnerRechts"/>
          <w:bookmarkEnd w:id="16"/>
        </w:p>
      </w:tc>
    </w:tr>
  </w:tbl>
  <w:p w:rsidR="0085180A" w:rsidRDefault="0085180A">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3D8" w:rsidRDefault="004F03D8">
      <w:r>
        <w:separator/>
      </w:r>
    </w:p>
  </w:footnote>
  <w:footnote w:type="continuationSeparator" w:id="0">
    <w:p w:rsidR="004F03D8" w:rsidRDefault="004F0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85180A">
      <w:trPr>
        <w:trHeight w:hRule="exact" w:val="794"/>
      </w:trPr>
      <w:tc>
        <w:tcPr>
          <w:tcW w:w="7314" w:type="dxa"/>
          <w:noWrap/>
          <w:vAlign w:val="bottom"/>
        </w:tcPr>
        <w:p w:rsidR="0085180A" w:rsidRDefault="009032DB">
          <w:pPr>
            <w:pStyle w:val="Kopfzeile"/>
            <w:widowControl w:val="0"/>
            <w:rPr>
              <w:rFonts w:cs="Arial"/>
              <w:szCs w:val="22"/>
            </w:rPr>
          </w:pPr>
          <w:r>
            <w:rPr>
              <w:rFonts w:cs="Arial"/>
              <w:noProof/>
              <w:sz w:val="16"/>
              <w:szCs w:val="16"/>
              <w:lang w:eastAsia="zh-CN"/>
            </w:rPr>
            <w:drawing>
              <wp:inline distT="0" distB="0" distL="0" distR="0" wp14:anchorId="26E4254B" wp14:editId="19776BE5">
                <wp:extent cx="2103120" cy="441960"/>
                <wp:effectExtent l="0" t="0" r="0"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441960"/>
                        </a:xfrm>
                        <a:prstGeom prst="rect">
                          <a:avLst/>
                        </a:prstGeom>
                        <a:noFill/>
                        <a:ln>
                          <a:noFill/>
                        </a:ln>
                      </pic:spPr>
                    </pic:pic>
                  </a:graphicData>
                </a:graphic>
              </wp:inline>
            </w:drawing>
          </w:r>
        </w:p>
      </w:tc>
      <w:tc>
        <w:tcPr>
          <w:tcW w:w="2997" w:type="dxa"/>
          <w:noWrap/>
          <w:tcMar>
            <w:left w:w="17" w:type="dxa"/>
          </w:tcMar>
          <w:vAlign w:val="bottom"/>
        </w:tcPr>
        <w:p w:rsidR="0085180A" w:rsidRDefault="009032DB">
          <w:pPr>
            <w:pStyle w:val="Kopfzeile"/>
            <w:tabs>
              <w:tab w:val="left" w:pos="5273"/>
              <w:tab w:val="left" w:pos="6480"/>
            </w:tabs>
            <w:rPr>
              <w:szCs w:val="22"/>
            </w:rPr>
          </w:pPr>
          <w:r>
            <w:rPr>
              <w:noProof/>
              <w:sz w:val="16"/>
              <w:szCs w:val="16"/>
              <w:lang w:eastAsia="zh-CN"/>
            </w:rPr>
            <w:drawing>
              <wp:inline distT="0" distB="0" distL="0" distR="0" wp14:anchorId="1572FE58" wp14:editId="77943AC0">
                <wp:extent cx="1295400" cy="441960"/>
                <wp:effectExtent l="0" t="0" r="0" b="0"/>
                <wp:docPr id="2"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41960"/>
                        </a:xfrm>
                        <a:prstGeom prst="rect">
                          <a:avLst/>
                        </a:prstGeom>
                        <a:noFill/>
                        <a:ln>
                          <a:noFill/>
                        </a:ln>
                      </pic:spPr>
                    </pic:pic>
                  </a:graphicData>
                </a:graphic>
              </wp:inline>
            </w:drawing>
          </w:r>
        </w:p>
      </w:tc>
    </w:tr>
    <w:tr w:rsidR="0085180A">
      <w:trPr>
        <w:trHeight w:hRule="exact" w:val="1052"/>
      </w:trPr>
      <w:tc>
        <w:tcPr>
          <w:tcW w:w="7314" w:type="dxa"/>
          <w:noWrap/>
          <w:tcMar>
            <w:left w:w="284" w:type="dxa"/>
          </w:tcMar>
          <w:vAlign w:val="bottom"/>
        </w:tcPr>
        <w:p w:rsidR="0085180A" w:rsidRDefault="000A3801" w:rsidP="005913A5">
          <w:pPr>
            <w:pStyle w:val="Kopfzeile"/>
            <w:widowControl w:val="0"/>
            <w:spacing w:line="200" w:lineRule="exact"/>
          </w:pPr>
          <w:bookmarkStart w:id="8" w:name="HeaderPage2Date"/>
          <w:bookmarkEnd w:id="8"/>
          <w:r>
            <w:t>September</w:t>
          </w:r>
          <w:r w:rsidR="0085180A">
            <w:t xml:space="preserve"> 2016</w:t>
          </w:r>
        </w:p>
      </w:tc>
      <w:tc>
        <w:tcPr>
          <w:tcW w:w="2997" w:type="dxa"/>
          <w:noWrap/>
          <w:tcMar>
            <w:left w:w="68" w:type="dxa"/>
          </w:tcMar>
          <w:vAlign w:val="bottom"/>
        </w:tcPr>
        <w:p w:rsidR="0085180A" w:rsidRDefault="0085180A">
          <w:pPr>
            <w:pStyle w:val="Kopfzeile"/>
            <w:tabs>
              <w:tab w:val="left" w:pos="5273"/>
              <w:tab w:val="left" w:pos="6480"/>
            </w:tabs>
            <w:spacing w:line="200" w:lineRule="exact"/>
          </w:pPr>
          <w:bookmarkStart w:id="9" w:name="HeaderPage2Name"/>
          <w:bookmarkEnd w:id="9"/>
        </w:p>
      </w:tc>
    </w:tr>
  </w:tbl>
  <w:p w:rsidR="0085180A" w:rsidRDefault="0085180A">
    <w:pPr>
      <w:pStyle w:val="Kopfzeile"/>
      <w:rPr>
        <w:rStyle w:val="Seitenzahl"/>
      </w:rPr>
    </w:pPr>
    <w:bookmarkStart w:id="10" w:name="Nummer"/>
    <w:bookmarkEnd w:id="10"/>
  </w:p>
  <w:p w:rsidR="0085180A" w:rsidRDefault="0085180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85180A">
      <w:trPr>
        <w:trHeight w:hRule="exact" w:val="794"/>
      </w:trPr>
      <w:tc>
        <w:tcPr>
          <w:tcW w:w="7334" w:type="dxa"/>
          <w:noWrap/>
          <w:vAlign w:val="bottom"/>
        </w:tcPr>
        <w:p w:rsidR="0085180A" w:rsidRDefault="009032DB">
          <w:pPr>
            <w:pStyle w:val="Kopfzeile"/>
            <w:widowControl w:val="0"/>
            <w:rPr>
              <w:rFonts w:cs="Arial"/>
              <w:sz w:val="16"/>
              <w:szCs w:val="16"/>
            </w:rPr>
          </w:pPr>
          <w:r>
            <w:rPr>
              <w:rFonts w:cs="Arial"/>
              <w:noProof/>
              <w:sz w:val="16"/>
              <w:szCs w:val="16"/>
              <w:lang w:eastAsia="zh-CN"/>
            </w:rPr>
            <w:drawing>
              <wp:inline distT="0" distB="0" distL="0" distR="0" wp14:anchorId="0C9ECE37" wp14:editId="4359CE33">
                <wp:extent cx="2103120" cy="441960"/>
                <wp:effectExtent l="0" t="0" r="0" b="0"/>
                <wp:docPr id="3"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441960"/>
                        </a:xfrm>
                        <a:prstGeom prst="rect">
                          <a:avLst/>
                        </a:prstGeom>
                        <a:noFill/>
                        <a:ln>
                          <a:noFill/>
                        </a:ln>
                      </pic:spPr>
                    </pic:pic>
                  </a:graphicData>
                </a:graphic>
              </wp:inline>
            </w:drawing>
          </w:r>
        </w:p>
      </w:tc>
      <w:tc>
        <w:tcPr>
          <w:tcW w:w="2996" w:type="dxa"/>
          <w:noWrap/>
          <w:tcMar>
            <w:left w:w="17" w:type="dxa"/>
          </w:tcMar>
          <w:vAlign w:val="bottom"/>
        </w:tcPr>
        <w:p w:rsidR="0085180A" w:rsidRDefault="009032DB">
          <w:pPr>
            <w:pStyle w:val="Kopfzeile"/>
            <w:tabs>
              <w:tab w:val="left" w:pos="5273"/>
              <w:tab w:val="left" w:pos="6480"/>
            </w:tabs>
            <w:spacing w:after="10"/>
            <w:rPr>
              <w:sz w:val="16"/>
              <w:szCs w:val="16"/>
            </w:rPr>
          </w:pPr>
          <w:r>
            <w:rPr>
              <w:noProof/>
              <w:sz w:val="16"/>
              <w:szCs w:val="16"/>
              <w:lang w:eastAsia="zh-CN"/>
            </w:rPr>
            <w:drawing>
              <wp:inline distT="0" distB="0" distL="0" distR="0" wp14:anchorId="67485989" wp14:editId="5D9FC2E5">
                <wp:extent cx="1295400" cy="441960"/>
                <wp:effectExtent l="0" t="0" r="0" b="0"/>
                <wp:docPr id="4"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41960"/>
                        </a:xfrm>
                        <a:prstGeom prst="rect">
                          <a:avLst/>
                        </a:prstGeom>
                        <a:noFill/>
                        <a:ln>
                          <a:noFill/>
                        </a:ln>
                      </pic:spPr>
                    </pic:pic>
                  </a:graphicData>
                </a:graphic>
              </wp:inline>
            </w:drawing>
          </w:r>
        </w:p>
      </w:tc>
    </w:tr>
    <w:tr w:rsidR="0085180A">
      <w:trPr>
        <w:trHeight w:hRule="exact" w:val="1047"/>
      </w:trPr>
      <w:tc>
        <w:tcPr>
          <w:tcW w:w="7334" w:type="dxa"/>
          <w:noWrap/>
          <w:tcMar>
            <w:left w:w="0" w:type="dxa"/>
          </w:tcMar>
          <w:vAlign w:val="bottom"/>
        </w:tcPr>
        <w:p w:rsidR="0085180A" w:rsidRDefault="0085180A">
          <w:pPr>
            <w:pStyle w:val="Kopfzeile"/>
            <w:widowControl w:val="0"/>
            <w:spacing w:line="200" w:lineRule="exact"/>
            <w:rPr>
              <w:rFonts w:cs="Arial"/>
            </w:rPr>
          </w:pPr>
        </w:p>
        <w:p w:rsidR="0085180A" w:rsidRDefault="0085180A">
          <w:pPr>
            <w:pStyle w:val="Kopfzeile"/>
            <w:widowControl w:val="0"/>
            <w:spacing w:line="200" w:lineRule="exact"/>
            <w:rPr>
              <w:rFonts w:cs="Arial"/>
            </w:rPr>
          </w:pPr>
        </w:p>
        <w:p w:rsidR="0085180A" w:rsidRDefault="0085180A">
          <w:pPr>
            <w:pStyle w:val="Kopfzeile"/>
            <w:widowControl w:val="0"/>
            <w:spacing w:line="200" w:lineRule="exact"/>
            <w:rPr>
              <w:rFonts w:cs="Arial"/>
            </w:rPr>
          </w:pPr>
        </w:p>
      </w:tc>
      <w:tc>
        <w:tcPr>
          <w:tcW w:w="2996" w:type="dxa"/>
          <w:noWrap/>
          <w:tcMar>
            <w:left w:w="0" w:type="dxa"/>
          </w:tcMar>
          <w:vAlign w:val="bottom"/>
        </w:tcPr>
        <w:p w:rsidR="0085180A" w:rsidRDefault="0085180A">
          <w:pPr>
            <w:pStyle w:val="Kopfzeile"/>
            <w:tabs>
              <w:tab w:val="left" w:pos="5273"/>
              <w:tab w:val="left" w:pos="6480"/>
            </w:tabs>
            <w:rPr>
              <w:szCs w:val="22"/>
            </w:rPr>
          </w:pPr>
          <w:bookmarkStart w:id="12" w:name="TitleLine01"/>
          <w:bookmarkEnd w:id="12"/>
        </w:p>
        <w:p w:rsidR="0085180A" w:rsidRDefault="0085180A">
          <w:pPr>
            <w:pStyle w:val="Kopfzeile"/>
            <w:tabs>
              <w:tab w:val="left" w:pos="5273"/>
              <w:tab w:val="left" w:pos="6480"/>
            </w:tabs>
            <w:rPr>
              <w:sz w:val="14"/>
              <w:szCs w:val="14"/>
            </w:rPr>
          </w:pPr>
          <w:bookmarkStart w:id="13" w:name="TitleLine02"/>
          <w:bookmarkEnd w:id="13"/>
        </w:p>
      </w:tc>
    </w:tr>
  </w:tbl>
  <w:p w:rsidR="0085180A" w:rsidRDefault="0085180A">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1CB08B7"/>
    <w:multiLevelType w:val="multilevel"/>
    <w:tmpl w:val="E6FA8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de-DE" w:vendorID="64" w:dllVersion="131078" w:nlCheck="1" w:checkStyle="1"/>
  <w:activeWritingStyle w:appName="MSWord" w:lang="en-US" w:vendorID="64" w:dllVersion="131078" w:nlCheck="1" w:checkStyle="1"/>
  <w:defaultTabStop w:val="1134"/>
  <w:hyphenationZone w:val="425"/>
  <w:drawingGridHorizontalSpacing w:val="26"/>
  <w:drawingGridVerticalSpacing w:val="71"/>
  <w:displayHorizontalDrawingGridEvery w:val="2"/>
  <w:noPunctuationKerning/>
  <w:characterSpacingControl w:val="doNotCompress"/>
  <w:hdrShapeDefaults>
    <o:shapedefaults v:ext="edit" spidmax="378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10D93"/>
    <w:rsid w:val="00012496"/>
    <w:rsid w:val="00014A45"/>
    <w:rsid w:val="00015D71"/>
    <w:rsid w:val="000165CC"/>
    <w:rsid w:val="00024466"/>
    <w:rsid w:val="000259B4"/>
    <w:rsid w:val="0004024F"/>
    <w:rsid w:val="00041474"/>
    <w:rsid w:val="00056F5E"/>
    <w:rsid w:val="00070CA0"/>
    <w:rsid w:val="00076734"/>
    <w:rsid w:val="000800F8"/>
    <w:rsid w:val="000830F6"/>
    <w:rsid w:val="000836F6"/>
    <w:rsid w:val="00083D37"/>
    <w:rsid w:val="00084342"/>
    <w:rsid w:val="00091794"/>
    <w:rsid w:val="000975A9"/>
    <w:rsid w:val="00097A01"/>
    <w:rsid w:val="000A3801"/>
    <w:rsid w:val="000A6757"/>
    <w:rsid w:val="000B2963"/>
    <w:rsid w:val="000B59A1"/>
    <w:rsid w:val="000C0274"/>
    <w:rsid w:val="000C2259"/>
    <w:rsid w:val="000D0A15"/>
    <w:rsid w:val="000E2685"/>
    <w:rsid w:val="000F0039"/>
    <w:rsid w:val="000F683A"/>
    <w:rsid w:val="000F6B8C"/>
    <w:rsid w:val="001073FD"/>
    <w:rsid w:val="001150FF"/>
    <w:rsid w:val="00121B89"/>
    <w:rsid w:val="00121C27"/>
    <w:rsid w:val="001232A5"/>
    <w:rsid w:val="001278C6"/>
    <w:rsid w:val="00140842"/>
    <w:rsid w:val="00145834"/>
    <w:rsid w:val="00151336"/>
    <w:rsid w:val="00152DC3"/>
    <w:rsid w:val="00156744"/>
    <w:rsid w:val="0016025B"/>
    <w:rsid w:val="001608CE"/>
    <w:rsid w:val="00163364"/>
    <w:rsid w:val="001660F7"/>
    <w:rsid w:val="001746AE"/>
    <w:rsid w:val="00175DA9"/>
    <w:rsid w:val="00176035"/>
    <w:rsid w:val="00177894"/>
    <w:rsid w:val="001905C7"/>
    <w:rsid w:val="001935D6"/>
    <w:rsid w:val="001A111A"/>
    <w:rsid w:val="001C47CF"/>
    <w:rsid w:val="001D4626"/>
    <w:rsid w:val="001E75B5"/>
    <w:rsid w:val="001F1628"/>
    <w:rsid w:val="001F2299"/>
    <w:rsid w:val="001F26CD"/>
    <w:rsid w:val="001F276F"/>
    <w:rsid w:val="00205A54"/>
    <w:rsid w:val="00207933"/>
    <w:rsid w:val="0021115B"/>
    <w:rsid w:val="002173C4"/>
    <w:rsid w:val="0021787F"/>
    <w:rsid w:val="002243E7"/>
    <w:rsid w:val="00230854"/>
    <w:rsid w:val="00240C1C"/>
    <w:rsid w:val="00247DA3"/>
    <w:rsid w:val="00253ECB"/>
    <w:rsid w:val="00262D9F"/>
    <w:rsid w:val="00266472"/>
    <w:rsid w:val="00267DF3"/>
    <w:rsid w:val="002735A6"/>
    <w:rsid w:val="00274AC8"/>
    <w:rsid w:val="0027733B"/>
    <w:rsid w:val="002A0AF8"/>
    <w:rsid w:val="002A49E8"/>
    <w:rsid w:val="002A649D"/>
    <w:rsid w:val="002B1C7E"/>
    <w:rsid w:val="002C6F6E"/>
    <w:rsid w:val="002D5351"/>
    <w:rsid w:val="002D6BA5"/>
    <w:rsid w:val="002E36AB"/>
    <w:rsid w:val="002E4AFB"/>
    <w:rsid w:val="002F13C2"/>
    <w:rsid w:val="002F3679"/>
    <w:rsid w:val="002F7BFA"/>
    <w:rsid w:val="00306611"/>
    <w:rsid w:val="00317FA1"/>
    <w:rsid w:val="00325BA5"/>
    <w:rsid w:val="003348DA"/>
    <w:rsid w:val="00335164"/>
    <w:rsid w:val="00336917"/>
    <w:rsid w:val="003371F7"/>
    <w:rsid w:val="00346A55"/>
    <w:rsid w:val="0035175A"/>
    <w:rsid w:val="00352B95"/>
    <w:rsid w:val="003536D4"/>
    <w:rsid w:val="00356021"/>
    <w:rsid w:val="00362629"/>
    <w:rsid w:val="00363ADF"/>
    <w:rsid w:val="00387BDB"/>
    <w:rsid w:val="003940E7"/>
    <w:rsid w:val="00394581"/>
    <w:rsid w:val="00396C50"/>
    <w:rsid w:val="003B6D8E"/>
    <w:rsid w:val="003B7C0E"/>
    <w:rsid w:val="003C2B95"/>
    <w:rsid w:val="003C4E4B"/>
    <w:rsid w:val="003C5309"/>
    <w:rsid w:val="003C53D6"/>
    <w:rsid w:val="003E04D7"/>
    <w:rsid w:val="003E431B"/>
    <w:rsid w:val="003F2456"/>
    <w:rsid w:val="00400E4D"/>
    <w:rsid w:val="00410B56"/>
    <w:rsid w:val="0041481E"/>
    <w:rsid w:val="00414927"/>
    <w:rsid w:val="00422823"/>
    <w:rsid w:val="00423AC4"/>
    <w:rsid w:val="004331C2"/>
    <w:rsid w:val="00433DD3"/>
    <w:rsid w:val="004627FF"/>
    <w:rsid w:val="004677F2"/>
    <w:rsid w:val="00471C40"/>
    <w:rsid w:val="0047523A"/>
    <w:rsid w:val="00476D75"/>
    <w:rsid w:val="00480DF1"/>
    <w:rsid w:val="00482058"/>
    <w:rsid w:val="00485F98"/>
    <w:rsid w:val="00487260"/>
    <w:rsid w:val="004956A1"/>
    <w:rsid w:val="004A0670"/>
    <w:rsid w:val="004A23CA"/>
    <w:rsid w:val="004C22F6"/>
    <w:rsid w:val="004D24CA"/>
    <w:rsid w:val="004D5D1D"/>
    <w:rsid w:val="004D6796"/>
    <w:rsid w:val="004D70CC"/>
    <w:rsid w:val="004F03D8"/>
    <w:rsid w:val="004F7515"/>
    <w:rsid w:val="0050103D"/>
    <w:rsid w:val="00502D0D"/>
    <w:rsid w:val="00507D7C"/>
    <w:rsid w:val="00511E74"/>
    <w:rsid w:val="0051360C"/>
    <w:rsid w:val="00517BF1"/>
    <w:rsid w:val="00520E4D"/>
    <w:rsid w:val="00521B49"/>
    <w:rsid w:val="00546006"/>
    <w:rsid w:val="0055295E"/>
    <w:rsid w:val="00563A92"/>
    <w:rsid w:val="005651E0"/>
    <w:rsid w:val="00571E47"/>
    <w:rsid w:val="00580959"/>
    <w:rsid w:val="005827E5"/>
    <w:rsid w:val="0059012D"/>
    <w:rsid w:val="005913A5"/>
    <w:rsid w:val="00596DAA"/>
    <w:rsid w:val="005A71B6"/>
    <w:rsid w:val="005B4C73"/>
    <w:rsid w:val="005B799A"/>
    <w:rsid w:val="005F353A"/>
    <w:rsid w:val="005F48A1"/>
    <w:rsid w:val="00600C5D"/>
    <w:rsid w:val="00613BF2"/>
    <w:rsid w:val="00614866"/>
    <w:rsid w:val="00631971"/>
    <w:rsid w:val="006340F8"/>
    <w:rsid w:val="00635843"/>
    <w:rsid w:val="00647CC8"/>
    <w:rsid w:val="00652216"/>
    <w:rsid w:val="00652F66"/>
    <w:rsid w:val="006544F8"/>
    <w:rsid w:val="00672CCE"/>
    <w:rsid w:val="00684F5C"/>
    <w:rsid w:val="006854E5"/>
    <w:rsid w:val="00690B50"/>
    <w:rsid w:val="00693BE1"/>
    <w:rsid w:val="006B3825"/>
    <w:rsid w:val="006B5684"/>
    <w:rsid w:val="006C013C"/>
    <w:rsid w:val="006C39FC"/>
    <w:rsid w:val="006C3BB4"/>
    <w:rsid w:val="006C5029"/>
    <w:rsid w:val="006F1330"/>
    <w:rsid w:val="006F2A24"/>
    <w:rsid w:val="0071028F"/>
    <w:rsid w:val="007119FD"/>
    <w:rsid w:val="0072115C"/>
    <w:rsid w:val="00730268"/>
    <w:rsid w:val="00731A3A"/>
    <w:rsid w:val="00746EC3"/>
    <w:rsid w:val="00753709"/>
    <w:rsid w:val="007537F8"/>
    <w:rsid w:val="00761BD8"/>
    <w:rsid w:val="00763374"/>
    <w:rsid w:val="00774270"/>
    <w:rsid w:val="0077573B"/>
    <w:rsid w:val="0079232D"/>
    <w:rsid w:val="00793AC2"/>
    <w:rsid w:val="007943BD"/>
    <w:rsid w:val="007A300D"/>
    <w:rsid w:val="007A4419"/>
    <w:rsid w:val="007D0C68"/>
    <w:rsid w:val="007E0B61"/>
    <w:rsid w:val="007E1819"/>
    <w:rsid w:val="007E3593"/>
    <w:rsid w:val="00802D9D"/>
    <w:rsid w:val="00810217"/>
    <w:rsid w:val="00814623"/>
    <w:rsid w:val="00815FC2"/>
    <w:rsid w:val="00820308"/>
    <w:rsid w:val="008213C1"/>
    <w:rsid w:val="008215A6"/>
    <w:rsid w:val="00824A68"/>
    <w:rsid w:val="00827E8D"/>
    <w:rsid w:val="00834567"/>
    <w:rsid w:val="0083636E"/>
    <w:rsid w:val="00844839"/>
    <w:rsid w:val="00845CD6"/>
    <w:rsid w:val="0085180A"/>
    <w:rsid w:val="00855AD0"/>
    <w:rsid w:val="00862A5B"/>
    <w:rsid w:val="00862D3E"/>
    <w:rsid w:val="00867528"/>
    <w:rsid w:val="0086794F"/>
    <w:rsid w:val="00871000"/>
    <w:rsid w:val="0087717B"/>
    <w:rsid w:val="00880325"/>
    <w:rsid w:val="008807AF"/>
    <w:rsid w:val="00881CE0"/>
    <w:rsid w:val="008914E5"/>
    <w:rsid w:val="00893A3B"/>
    <w:rsid w:val="00894094"/>
    <w:rsid w:val="008959F6"/>
    <w:rsid w:val="008B1D6D"/>
    <w:rsid w:val="008B4C8C"/>
    <w:rsid w:val="008B52FE"/>
    <w:rsid w:val="008B6E88"/>
    <w:rsid w:val="008B7140"/>
    <w:rsid w:val="008C02EB"/>
    <w:rsid w:val="008C1CF9"/>
    <w:rsid w:val="008C232B"/>
    <w:rsid w:val="008C6C1F"/>
    <w:rsid w:val="008C7206"/>
    <w:rsid w:val="008F1230"/>
    <w:rsid w:val="008F3B8E"/>
    <w:rsid w:val="008F3DAB"/>
    <w:rsid w:val="008F61C3"/>
    <w:rsid w:val="008F7B77"/>
    <w:rsid w:val="00900F32"/>
    <w:rsid w:val="00903160"/>
    <w:rsid w:val="009032DB"/>
    <w:rsid w:val="0091485A"/>
    <w:rsid w:val="00924D4A"/>
    <w:rsid w:val="00941023"/>
    <w:rsid w:val="00941F2F"/>
    <w:rsid w:val="00942802"/>
    <w:rsid w:val="00943BA6"/>
    <w:rsid w:val="00944AE9"/>
    <w:rsid w:val="00953BA6"/>
    <w:rsid w:val="00956BEA"/>
    <w:rsid w:val="0096354A"/>
    <w:rsid w:val="009838F4"/>
    <w:rsid w:val="00984ACD"/>
    <w:rsid w:val="0098574F"/>
    <w:rsid w:val="009878CD"/>
    <w:rsid w:val="00990AC3"/>
    <w:rsid w:val="00990DCC"/>
    <w:rsid w:val="00991A4F"/>
    <w:rsid w:val="009934DC"/>
    <w:rsid w:val="009A49C3"/>
    <w:rsid w:val="009A5D63"/>
    <w:rsid w:val="009B585F"/>
    <w:rsid w:val="009C1C7E"/>
    <w:rsid w:val="009C4FD7"/>
    <w:rsid w:val="009C7C65"/>
    <w:rsid w:val="009D44E3"/>
    <w:rsid w:val="009E3FCD"/>
    <w:rsid w:val="009E41F8"/>
    <w:rsid w:val="009E5B0F"/>
    <w:rsid w:val="009F1667"/>
    <w:rsid w:val="009F4296"/>
    <w:rsid w:val="00A013C7"/>
    <w:rsid w:val="00A03C51"/>
    <w:rsid w:val="00A04833"/>
    <w:rsid w:val="00A04F9F"/>
    <w:rsid w:val="00A062F2"/>
    <w:rsid w:val="00A07811"/>
    <w:rsid w:val="00A1230F"/>
    <w:rsid w:val="00A264FD"/>
    <w:rsid w:val="00A36310"/>
    <w:rsid w:val="00A52AA1"/>
    <w:rsid w:val="00A57F68"/>
    <w:rsid w:val="00A67CD6"/>
    <w:rsid w:val="00A71787"/>
    <w:rsid w:val="00A75938"/>
    <w:rsid w:val="00A7706A"/>
    <w:rsid w:val="00A84FD5"/>
    <w:rsid w:val="00AA6C5C"/>
    <w:rsid w:val="00AC0D11"/>
    <w:rsid w:val="00AC53C5"/>
    <w:rsid w:val="00AC7F56"/>
    <w:rsid w:val="00AD01B5"/>
    <w:rsid w:val="00AD4BB7"/>
    <w:rsid w:val="00AE01DB"/>
    <w:rsid w:val="00AE0E4A"/>
    <w:rsid w:val="00AE2700"/>
    <w:rsid w:val="00AE5C2F"/>
    <w:rsid w:val="00AF22C0"/>
    <w:rsid w:val="00AF5476"/>
    <w:rsid w:val="00AF56C2"/>
    <w:rsid w:val="00AF65AD"/>
    <w:rsid w:val="00AF7331"/>
    <w:rsid w:val="00AF7CE2"/>
    <w:rsid w:val="00AF7CE4"/>
    <w:rsid w:val="00B05076"/>
    <w:rsid w:val="00B172B6"/>
    <w:rsid w:val="00B20A0F"/>
    <w:rsid w:val="00B20B57"/>
    <w:rsid w:val="00B22064"/>
    <w:rsid w:val="00B234F4"/>
    <w:rsid w:val="00B30D8F"/>
    <w:rsid w:val="00B34B07"/>
    <w:rsid w:val="00B379D4"/>
    <w:rsid w:val="00B45593"/>
    <w:rsid w:val="00B46B7C"/>
    <w:rsid w:val="00B47F37"/>
    <w:rsid w:val="00B5422D"/>
    <w:rsid w:val="00B54622"/>
    <w:rsid w:val="00B6010A"/>
    <w:rsid w:val="00B6041E"/>
    <w:rsid w:val="00B676D0"/>
    <w:rsid w:val="00B77EEC"/>
    <w:rsid w:val="00B9189F"/>
    <w:rsid w:val="00BA36BB"/>
    <w:rsid w:val="00BA3EE1"/>
    <w:rsid w:val="00BA42E4"/>
    <w:rsid w:val="00BA498E"/>
    <w:rsid w:val="00BA61BC"/>
    <w:rsid w:val="00BB1E43"/>
    <w:rsid w:val="00BB5534"/>
    <w:rsid w:val="00BB64B1"/>
    <w:rsid w:val="00BB73C1"/>
    <w:rsid w:val="00BC32D8"/>
    <w:rsid w:val="00BC482D"/>
    <w:rsid w:val="00BC6E17"/>
    <w:rsid w:val="00BD73CF"/>
    <w:rsid w:val="00BE14C9"/>
    <w:rsid w:val="00BF0FAB"/>
    <w:rsid w:val="00BF14B0"/>
    <w:rsid w:val="00BF270C"/>
    <w:rsid w:val="00BF54B4"/>
    <w:rsid w:val="00BF7A93"/>
    <w:rsid w:val="00C01381"/>
    <w:rsid w:val="00C03CC6"/>
    <w:rsid w:val="00C078A7"/>
    <w:rsid w:val="00C11482"/>
    <w:rsid w:val="00C15ED4"/>
    <w:rsid w:val="00C16C6C"/>
    <w:rsid w:val="00C2411D"/>
    <w:rsid w:val="00C3213D"/>
    <w:rsid w:val="00C52747"/>
    <w:rsid w:val="00C6327D"/>
    <w:rsid w:val="00C63609"/>
    <w:rsid w:val="00C658BB"/>
    <w:rsid w:val="00C72824"/>
    <w:rsid w:val="00C77B39"/>
    <w:rsid w:val="00C8116E"/>
    <w:rsid w:val="00C827B0"/>
    <w:rsid w:val="00C9257F"/>
    <w:rsid w:val="00C95F69"/>
    <w:rsid w:val="00C977E3"/>
    <w:rsid w:val="00CA12A6"/>
    <w:rsid w:val="00CA1CE7"/>
    <w:rsid w:val="00CA2492"/>
    <w:rsid w:val="00CB4192"/>
    <w:rsid w:val="00CD33CE"/>
    <w:rsid w:val="00CD74FF"/>
    <w:rsid w:val="00CE0FBE"/>
    <w:rsid w:val="00CE3B08"/>
    <w:rsid w:val="00CE3FFD"/>
    <w:rsid w:val="00CF125C"/>
    <w:rsid w:val="00CF43F6"/>
    <w:rsid w:val="00D0002A"/>
    <w:rsid w:val="00D03BCE"/>
    <w:rsid w:val="00D03F1C"/>
    <w:rsid w:val="00D04EA2"/>
    <w:rsid w:val="00D16EDC"/>
    <w:rsid w:val="00D207FA"/>
    <w:rsid w:val="00D21969"/>
    <w:rsid w:val="00D2548E"/>
    <w:rsid w:val="00D30183"/>
    <w:rsid w:val="00D336FF"/>
    <w:rsid w:val="00D3573C"/>
    <w:rsid w:val="00D44D33"/>
    <w:rsid w:val="00D555FE"/>
    <w:rsid w:val="00D65835"/>
    <w:rsid w:val="00D65EA2"/>
    <w:rsid w:val="00D65F00"/>
    <w:rsid w:val="00D75911"/>
    <w:rsid w:val="00D80D09"/>
    <w:rsid w:val="00D82377"/>
    <w:rsid w:val="00D847B6"/>
    <w:rsid w:val="00D913A9"/>
    <w:rsid w:val="00D920E0"/>
    <w:rsid w:val="00D92F58"/>
    <w:rsid w:val="00D94D01"/>
    <w:rsid w:val="00DA5718"/>
    <w:rsid w:val="00DB18DF"/>
    <w:rsid w:val="00DB63F7"/>
    <w:rsid w:val="00DC2EF5"/>
    <w:rsid w:val="00DC69CC"/>
    <w:rsid w:val="00DC7177"/>
    <w:rsid w:val="00DD1557"/>
    <w:rsid w:val="00DE1353"/>
    <w:rsid w:val="00DF248B"/>
    <w:rsid w:val="00DF435A"/>
    <w:rsid w:val="00E02833"/>
    <w:rsid w:val="00E03D80"/>
    <w:rsid w:val="00E17602"/>
    <w:rsid w:val="00E20874"/>
    <w:rsid w:val="00E25067"/>
    <w:rsid w:val="00E256A1"/>
    <w:rsid w:val="00E31078"/>
    <w:rsid w:val="00E31AD1"/>
    <w:rsid w:val="00E40A88"/>
    <w:rsid w:val="00E42941"/>
    <w:rsid w:val="00E42973"/>
    <w:rsid w:val="00E455FB"/>
    <w:rsid w:val="00E46C7B"/>
    <w:rsid w:val="00E476D2"/>
    <w:rsid w:val="00E4778C"/>
    <w:rsid w:val="00E53317"/>
    <w:rsid w:val="00E6093C"/>
    <w:rsid w:val="00E6383E"/>
    <w:rsid w:val="00E63CD1"/>
    <w:rsid w:val="00E6448B"/>
    <w:rsid w:val="00E65421"/>
    <w:rsid w:val="00E71F87"/>
    <w:rsid w:val="00E77E58"/>
    <w:rsid w:val="00E914AB"/>
    <w:rsid w:val="00E9158F"/>
    <w:rsid w:val="00E93DB7"/>
    <w:rsid w:val="00EB5F5C"/>
    <w:rsid w:val="00EC0B88"/>
    <w:rsid w:val="00EC3D4A"/>
    <w:rsid w:val="00ED1F18"/>
    <w:rsid w:val="00EE622B"/>
    <w:rsid w:val="00EE75E8"/>
    <w:rsid w:val="00EF6181"/>
    <w:rsid w:val="00F0606B"/>
    <w:rsid w:val="00F11076"/>
    <w:rsid w:val="00F11FA7"/>
    <w:rsid w:val="00F16399"/>
    <w:rsid w:val="00F17310"/>
    <w:rsid w:val="00F41BC5"/>
    <w:rsid w:val="00F43ABD"/>
    <w:rsid w:val="00F52F24"/>
    <w:rsid w:val="00F55C2A"/>
    <w:rsid w:val="00F63D65"/>
    <w:rsid w:val="00F669C9"/>
    <w:rsid w:val="00F673D7"/>
    <w:rsid w:val="00F92F9B"/>
    <w:rsid w:val="00F9548F"/>
    <w:rsid w:val="00FA28E9"/>
    <w:rsid w:val="00FA2DE4"/>
    <w:rsid w:val="00FA4B39"/>
    <w:rsid w:val="00FB15DD"/>
    <w:rsid w:val="00FB738A"/>
    <w:rsid w:val="00FC7354"/>
    <w:rsid w:val="00FD29C0"/>
    <w:rsid w:val="00FE33A4"/>
    <w:rsid w:val="00FE5567"/>
    <w:rsid w:val="00FE7A59"/>
    <w:rsid w:val="00FF17E7"/>
    <w:rsid w:val="00FF5E7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semiHidden/>
    <w:rsid w:val="00880325"/>
    <w:pPr>
      <w:overflowPunct/>
      <w:autoSpaceDE/>
      <w:autoSpaceDN/>
      <w:adjustRightInd/>
      <w:spacing w:before="30" w:after="30"/>
      <w:textAlignment w:val="auto"/>
    </w:pPr>
    <w:rPr>
      <w:rFonts w:eastAsia="Arial Unicode MS" w:cs="Arial"/>
      <w:color w:val="000000"/>
      <w:sz w:val="24"/>
      <w:szCs w:val="24"/>
    </w:rPr>
  </w:style>
  <w:style w:type="character" w:styleId="Kommentarzeichen">
    <w:name w:val="annotation reference"/>
    <w:uiPriority w:val="99"/>
    <w:semiHidden/>
    <w:unhideWhenUsed/>
    <w:rsid w:val="00A264FD"/>
    <w:rPr>
      <w:sz w:val="16"/>
      <w:szCs w:val="16"/>
    </w:rPr>
  </w:style>
  <w:style w:type="paragraph" w:styleId="Kommentartext">
    <w:name w:val="annotation text"/>
    <w:basedOn w:val="Standard"/>
    <w:link w:val="KommentartextZchn"/>
    <w:uiPriority w:val="99"/>
    <w:semiHidden/>
    <w:unhideWhenUsed/>
    <w:rsid w:val="00A264FD"/>
    <w:rPr>
      <w:sz w:val="20"/>
    </w:rPr>
  </w:style>
  <w:style w:type="character" w:customStyle="1" w:styleId="KommentartextZchn">
    <w:name w:val="Kommentartext Zchn"/>
    <w:link w:val="Kommentartext"/>
    <w:uiPriority w:val="99"/>
    <w:semiHidden/>
    <w:rsid w:val="00A264FD"/>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A264FD"/>
    <w:rPr>
      <w:b/>
      <w:bCs/>
    </w:rPr>
  </w:style>
  <w:style w:type="character" w:customStyle="1" w:styleId="KommentarthemaZchn">
    <w:name w:val="Kommentarthema Zchn"/>
    <w:link w:val="Kommentarthema"/>
    <w:uiPriority w:val="99"/>
    <w:semiHidden/>
    <w:rsid w:val="00A264FD"/>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semiHidden/>
    <w:rsid w:val="00880325"/>
    <w:pPr>
      <w:overflowPunct/>
      <w:autoSpaceDE/>
      <w:autoSpaceDN/>
      <w:adjustRightInd/>
      <w:spacing w:before="30" w:after="30"/>
      <w:textAlignment w:val="auto"/>
    </w:pPr>
    <w:rPr>
      <w:rFonts w:eastAsia="Arial Unicode MS" w:cs="Arial"/>
      <w:color w:val="000000"/>
      <w:sz w:val="24"/>
      <w:szCs w:val="24"/>
    </w:rPr>
  </w:style>
  <w:style w:type="character" w:styleId="Kommentarzeichen">
    <w:name w:val="annotation reference"/>
    <w:uiPriority w:val="99"/>
    <w:semiHidden/>
    <w:unhideWhenUsed/>
    <w:rsid w:val="00A264FD"/>
    <w:rPr>
      <w:sz w:val="16"/>
      <w:szCs w:val="16"/>
    </w:rPr>
  </w:style>
  <w:style w:type="paragraph" w:styleId="Kommentartext">
    <w:name w:val="annotation text"/>
    <w:basedOn w:val="Standard"/>
    <w:link w:val="KommentartextZchn"/>
    <w:uiPriority w:val="99"/>
    <w:semiHidden/>
    <w:unhideWhenUsed/>
    <w:rsid w:val="00A264FD"/>
    <w:rPr>
      <w:sz w:val="20"/>
    </w:rPr>
  </w:style>
  <w:style w:type="character" w:customStyle="1" w:styleId="KommentartextZchn">
    <w:name w:val="Kommentartext Zchn"/>
    <w:link w:val="Kommentartext"/>
    <w:uiPriority w:val="99"/>
    <w:semiHidden/>
    <w:rsid w:val="00A264FD"/>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A264FD"/>
    <w:rPr>
      <w:b/>
      <w:bCs/>
    </w:rPr>
  </w:style>
  <w:style w:type="character" w:customStyle="1" w:styleId="KommentarthemaZchn">
    <w:name w:val="Kommentarthema Zchn"/>
    <w:link w:val="Kommentarthema"/>
    <w:uiPriority w:val="99"/>
    <w:semiHidden/>
    <w:rsid w:val="00A264FD"/>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8912">
      <w:bodyDiv w:val="1"/>
      <w:marLeft w:val="0"/>
      <w:marRight w:val="0"/>
      <w:marTop w:val="0"/>
      <w:marBottom w:val="0"/>
      <w:divBdr>
        <w:top w:val="none" w:sz="0" w:space="0" w:color="auto"/>
        <w:left w:val="none" w:sz="0" w:space="0" w:color="auto"/>
        <w:bottom w:val="none" w:sz="0" w:space="0" w:color="auto"/>
        <w:right w:val="none" w:sz="0" w:space="0" w:color="auto"/>
      </w:divBdr>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611860982">
      <w:bodyDiv w:val="1"/>
      <w:marLeft w:val="60"/>
      <w:marRight w:val="60"/>
      <w:marTop w:val="60"/>
      <w:marBottom w:val="15"/>
      <w:divBdr>
        <w:top w:val="none" w:sz="0" w:space="0" w:color="auto"/>
        <w:left w:val="none" w:sz="0" w:space="0" w:color="auto"/>
        <w:bottom w:val="none" w:sz="0" w:space="0" w:color="auto"/>
        <w:right w:val="none" w:sz="0" w:space="0" w:color="auto"/>
      </w:divBdr>
      <w:divsChild>
        <w:div w:id="1908564247">
          <w:marLeft w:val="0"/>
          <w:marRight w:val="0"/>
          <w:marTop w:val="0"/>
          <w:marBottom w:val="0"/>
          <w:divBdr>
            <w:top w:val="none" w:sz="0" w:space="0" w:color="auto"/>
            <w:left w:val="single" w:sz="6" w:space="5" w:color="050505"/>
            <w:bottom w:val="none" w:sz="0" w:space="0" w:color="auto"/>
            <w:right w:val="none" w:sz="0" w:space="0" w:color="auto"/>
          </w:divBdr>
          <w:divsChild>
            <w:div w:id="70093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1691">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nsens.de" TargetMode="External"/><Relationship Id="rId4" Type="http://schemas.openxmlformats.org/officeDocument/2006/relationships/settings" Target="settings.xml"/><Relationship Id="rId9" Type="http://schemas.openxmlformats.org/officeDocument/2006/relationships/hyperlink" Target="http://www.coperion.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433</Words>
  <Characters>3266</Characters>
  <Application>Microsoft Office Word</Application>
  <DocSecurity>0</DocSecurity>
  <Lines>108</Lines>
  <Paragraphs>33</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3666</CharactersWithSpaces>
  <SharedDoc>false</SharedDoc>
  <HLinks>
    <vt:vector size="24" baseType="variant">
      <vt:variant>
        <vt:i4>7536745</vt:i4>
      </vt:variant>
      <vt:variant>
        <vt:i4>12</vt:i4>
      </vt:variant>
      <vt:variant>
        <vt:i4>0</vt:i4>
      </vt:variant>
      <vt:variant>
        <vt:i4>5</vt:i4>
      </vt:variant>
      <vt:variant>
        <vt:lpwstr>http://www.konsens.de/</vt:lpwstr>
      </vt:variant>
      <vt:variant>
        <vt:lpwstr/>
      </vt:variant>
      <vt:variant>
        <vt:i4>2097255</vt:i4>
      </vt:variant>
      <vt:variant>
        <vt:i4>9</vt:i4>
      </vt:variant>
      <vt:variant>
        <vt:i4>0</vt:i4>
      </vt:variant>
      <vt:variant>
        <vt:i4>5</vt:i4>
      </vt:variant>
      <vt:variant>
        <vt:lpwstr>http://www.coperion.com/news/pressemitteilungen</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Rupp Julia</cp:lastModifiedBy>
  <cp:revision>2</cp:revision>
  <cp:lastPrinted>2016-09-27T08:43:00Z</cp:lastPrinted>
  <dcterms:created xsi:type="dcterms:W3CDTF">2016-10-10T10:24:00Z</dcterms:created>
  <dcterms:modified xsi:type="dcterms:W3CDTF">2016-10-10T10:24:00Z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