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302517" w:rsidRPr="00302517" w:rsidTr="008F533C">
        <w:trPr>
          <w:cantSplit/>
          <w:trHeight w:val="118"/>
        </w:trPr>
        <w:tc>
          <w:tcPr>
            <w:tcW w:w="7140" w:type="dxa"/>
          </w:tcPr>
          <w:p w:rsidR="00302517" w:rsidRPr="00BA0E9E" w:rsidRDefault="00302517" w:rsidP="008F533C">
            <w:pPr>
              <w:spacing w:line="190" w:lineRule="exact"/>
              <w:rPr>
                <w:noProof/>
                <w:sz w:val="15"/>
                <w:szCs w:val="15"/>
              </w:rPr>
            </w:pPr>
          </w:p>
        </w:tc>
        <w:tc>
          <w:tcPr>
            <w:tcW w:w="2993" w:type="dxa"/>
            <w:vMerge w:val="restart"/>
          </w:tcPr>
          <w:p w:rsidR="00302517" w:rsidRPr="00302517" w:rsidRDefault="00302517" w:rsidP="00302517">
            <w:pPr>
              <w:spacing w:line="200" w:lineRule="exact"/>
              <w:rPr>
                <w:b/>
                <w:bCs/>
                <w:sz w:val="14"/>
              </w:rPr>
            </w:pPr>
            <w:bookmarkStart w:id="0" w:name="CompanyName"/>
            <w:bookmarkStart w:id="1" w:name="AddressLine"/>
            <w:bookmarkEnd w:id="0"/>
            <w:bookmarkEnd w:id="1"/>
            <w:r w:rsidRPr="00302517">
              <w:rPr>
                <w:b/>
                <w:bCs/>
                <w:sz w:val="14"/>
              </w:rPr>
              <w:t>Contact</w:t>
            </w:r>
          </w:p>
          <w:p w:rsidR="00302517" w:rsidRPr="00302517" w:rsidRDefault="00302517" w:rsidP="00302517">
            <w:pPr>
              <w:spacing w:line="200" w:lineRule="exact"/>
              <w:rPr>
                <w:sz w:val="14"/>
              </w:rPr>
            </w:pPr>
            <w:r w:rsidRPr="00302517">
              <w:rPr>
                <w:sz w:val="14"/>
              </w:rPr>
              <w:t>Kathy Taylor</w:t>
            </w:r>
          </w:p>
          <w:p w:rsidR="00302517" w:rsidRPr="00302517" w:rsidRDefault="00302517" w:rsidP="00302517">
            <w:pPr>
              <w:spacing w:line="200" w:lineRule="exact"/>
              <w:rPr>
                <w:sz w:val="14"/>
              </w:rPr>
            </w:pPr>
            <w:r w:rsidRPr="00302517">
              <w:rPr>
                <w:sz w:val="14"/>
              </w:rPr>
              <w:t>Marketing Communications/</w:t>
            </w:r>
          </w:p>
          <w:p w:rsidR="00302517" w:rsidRPr="00302517" w:rsidRDefault="00302517" w:rsidP="00302517">
            <w:pPr>
              <w:spacing w:line="200" w:lineRule="exact"/>
              <w:rPr>
                <w:sz w:val="14"/>
              </w:rPr>
            </w:pPr>
            <w:r w:rsidRPr="00302517">
              <w:rPr>
                <w:sz w:val="14"/>
              </w:rPr>
              <w:t xml:space="preserve">Trade Show Coordinator </w:t>
            </w:r>
          </w:p>
          <w:p w:rsidR="00302517" w:rsidRPr="00302517" w:rsidRDefault="00302517" w:rsidP="00302517">
            <w:pPr>
              <w:spacing w:line="200" w:lineRule="exact"/>
              <w:rPr>
                <w:sz w:val="14"/>
              </w:rPr>
            </w:pPr>
            <w:r w:rsidRPr="00302517">
              <w:rPr>
                <w:sz w:val="14"/>
              </w:rPr>
              <w:t>Coperion K-Tron Pitman, Inc.</w:t>
            </w:r>
          </w:p>
          <w:p w:rsidR="00302517" w:rsidRPr="00302517" w:rsidRDefault="00302517" w:rsidP="00302517">
            <w:pPr>
              <w:spacing w:line="200" w:lineRule="exact"/>
              <w:rPr>
                <w:sz w:val="14"/>
              </w:rPr>
            </w:pPr>
            <w:r w:rsidRPr="00302517">
              <w:rPr>
                <w:sz w:val="14"/>
              </w:rPr>
              <w:t>590 Woodbury Glassboro Rd.</w:t>
            </w:r>
          </w:p>
          <w:p w:rsidR="00302517" w:rsidRPr="00302517" w:rsidRDefault="00302517" w:rsidP="00302517">
            <w:pPr>
              <w:spacing w:line="200" w:lineRule="exact"/>
              <w:rPr>
                <w:sz w:val="14"/>
              </w:rPr>
            </w:pPr>
            <w:r w:rsidRPr="00302517">
              <w:rPr>
                <w:sz w:val="14"/>
              </w:rPr>
              <w:t>Sewell, NJ 08080 USA</w:t>
            </w:r>
          </w:p>
          <w:p w:rsidR="00302517" w:rsidRPr="00302517" w:rsidRDefault="00302517" w:rsidP="00302517">
            <w:pPr>
              <w:spacing w:line="200" w:lineRule="exact"/>
              <w:rPr>
                <w:bCs/>
                <w:sz w:val="14"/>
                <w:lang w:val="de-DE"/>
              </w:rPr>
            </w:pPr>
          </w:p>
          <w:p w:rsidR="00302517" w:rsidRPr="00302517" w:rsidRDefault="00302517" w:rsidP="00302517">
            <w:pPr>
              <w:spacing w:line="200" w:lineRule="exact"/>
              <w:rPr>
                <w:bCs/>
                <w:sz w:val="14"/>
                <w:lang w:val="de-DE"/>
              </w:rPr>
            </w:pPr>
            <w:r w:rsidRPr="00302517">
              <w:rPr>
                <w:bCs/>
                <w:sz w:val="14"/>
                <w:lang w:val="de-DE"/>
              </w:rPr>
              <w:t xml:space="preserve">Phone </w:t>
            </w:r>
            <w:r w:rsidRPr="00302517">
              <w:rPr>
                <w:bCs/>
                <w:sz w:val="14"/>
                <w:lang w:val="de-DE"/>
              </w:rPr>
              <w:t>(856) 256-3065</w:t>
            </w:r>
          </w:p>
          <w:p w:rsidR="00302517" w:rsidRDefault="00302517" w:rsidP="008F533C">
            <w:pPr>
              <w:spacing w:line="200" w:lineRule="exact"/>
              <w:rPr>
                <w:bCs/>
                <w:sz w:val="14"/>
                <w:lang w:val="de-DE"/>
              </w:rPr>
            </w:pPr>
            <w:r w:rsidRPr="00302517">
              <w:rPr>
                <w:bCs/>
                <w:sz w:val="14"/>
                <w:lang w:val="de-DE"/>
              </w:rPr>
              <w:t>ktaylor@coperionktron.com</w:t>
            </w:r>
          </w:p>
          <w:p w:rsidR="00302517" w:rsidRPr="00302517" w:rsidRDefault="00302517" w:rsidP="008F533C">
            <w:pPr>
              <w:spacing w:line="200" w:lineRule="exact"/>
              <w:rPr>
                <w:bCs/>
                <w:sz w:val="14"/>
                <w:lang w:val="de-DE"/>
              </w:rPr>
            </w:pPr>
            <w:r w:rsidRPr="00302517">
              <w:rPr>
                <w:bCs/>
                <w:sz w:val="14"/>
                <w:lang w:val="de-DE"/>
              </w:rPr>
              <w:t>www.coperion.com</w:t>
            </w:r>
          </w:p>
          <w:p w:rsidR="00302517" w:rsidRPr="00302517" w:rsidRDefault="00302517" w:rsidP="008F533C">
            <w:pPr>
              <w:spacing w:line="200" w:lineRule="exact"/>
              <w:rPr>
                <w:noProof/>
                <w:sz w:val="15"/>
                <w:szCs w:val="15"/>
                <w:lang w:val="de-DE"/>
              </w:rPr>
            </w:pPr>
          </w:p>
        </w:tc>
      </w:tr>
      <w:tr w:rsidR="00302517" w:rsidRPr="00302517" w:rsidTr="008F533C">
        <w:trPr>
          <w:cantSplit/>
          <w:trHeight w:val="154"/>
        </w:trPr>
        <w:tc>
          <w:tcPr>
            <w:tcW w:w="7140" w:type="dxa"/>
          </w:tcPr>
          <w:p w:rsidR="00302517" w:rsidRPr="00302517" w:rsidRDefault="00302517" w:rsidP="008F533C">
            <w:pPr>
              <w:spacing w:line="190" w:lineRule="exact"/>
              <w:rPr>
                <w:noProof/>
                <w:sz w:val="15"/>
                <w:szCs w:val="15"/>
                <w:lang w:val="de-DE"/>
              </w:rPr>
            </w:pPr>
          </w:p>
        </w:tc>
        <w:tc>
          <w:tcPr>
            <w:tcW w:w="2993" w:type="dxa"/>
            <w:vMerge/>
          </w:tcPr>
          <w:p w:rsidR="00302517" w:rsidRPr="00302517" w:rsidRDefault="00302517" w:rsidP="008F533C">
            <w:pPr>
              <w:pStyle w:val="Kopfzeile"/>
              <w:spacing w:line="200" w:lineRule="exact"/>
              <w:ind w:left="-108"/>
              <w:rPr>
                <w:sz w:val="14"/>
                <w:szCs w:val="14"/>
                <w:lang w:val="de-DE"/>
              </w:rPr>
            </w:pPr>
            <w:bookmarkStart w:id="2" w:name="AddressLineStreet"/>
            <w:bookmarkEnd w:id="2"/>
          </w:p>
        </w:tc>
      </w:tr>
      <w:tr w:rsidR="00302517" w:rsidRPr="00302517" w:rsidTr="008F533C">
        <w:trPr>
          <w:cantSplit/>
          <w:trHeight w:val="263"/>
        </w:trPr>
        <w:tc>
          <w:tcPr>
            <w:tcW w:w="7140" w:type="dxa"/>
          </w:tcPr>
          <w:p w:rsidR="00302517" w:rsidRPr="00302517" w:rsidRDefault="00302517" w:rsidP="008F533C">
            <w:pPr>
              <w:rPr>
                <w:noProof/>
                <w:szCs w:val="22"/>
                <w:lang w:val="de-DE"/>
              </w:rPr>
            </w:pPr>
          </w:p>
        </w:tc>
        <w:tc>
          <w:tcPr>
            <w:tcW w:w="2993" w:type="dxa"/>
            <w:vMerge/>
          </w:tcPr>
          <w:p w:rsidR="00302517" w:rsidRPr="00302517" w:rsidRDefault="00302517" w:rsidP="008F533C">
            <w:pPr>
              <w:pStyle w:val="Kopfzeile"/>
              <w:spacing w:line="200" w:lineRule="exact"/>
              <w:ind w:left="-108"/>
              <w:rPr>
                <w:sz w:val="14"/>
                <w:szCs w:val="14"/>
                <w:lang w:val="de-DE"/>
              </w:rPr>
            </w:pPr>
            <w:bookmarkStart w:id="3" w:name="AddressLineCity"/>
            <w:bookmarkEnd w:id="3"/>
          </w:p>
        </w:tc>
      </w:tr>
      <w:tr w:rsidR="00302517" w:rsidRPr="00302517" w:rsidTr="008F533C">
        <w:trPr>
          <w:cantSplit/>
          <w:trHeight w:val="263"/>
        </w:trPr>
        <w:tc>
          <w:tcPr>
            <w:tcW w:w="7140" w:type="dxa"/>
            <w:vAlign w:val="bottom"/>
          </w:tcPr>
          <w:p w:rsidR="00302517" w:rsidRPr="00302517" w:rsidRDefault="00302517" w:rsidP="008F533C">
            <w:pPr>
              <w:rPr>
                <w:noProof/>
                <w:lang w:val="de-DE"/>
              </w:rPr>
            </w:pPr>
          </w:p>
        </w:tc>
        <w:tc>
          <w:tcPr>
            <w:tcW w:w="2993" w:type="dxa"/>
            <w:vMerge/>
          </w:tcPr>
          <w:p w:rsidR="00302517" w:rsidRPr="00302517" w:rsidRDefault="00302517" w:rsidP="008F533C">
            <w:pPr>
              <w:pStyle w:val="Kopfzeile"/>
              <w:spacing w:line="200" w:lineRule="exact"/>
              <w:ind w:left="-108"/>
              <w:rPr>
                <w:sz w:val="14"/>
                <w:szCs w:val="14"/>
                <w:lang w:val="de-DE"/>
              </w:rPr>
            </w:pPr>
          </w:p>
        </w:tc>
      </w:tr>
    </w:tbl>
    <w:p w:rsidR="00534595" w:rsidRDefault="00534595">
      <w:pPr>
        <w:pStyle w:val="Pressemitteilung"/>
      </w:pPr>
    </w:p>
    <w:p w:rsidR="00156744" w:rsidRPr="00D54C52" w:rsidRDefault="006B46FF">
      <w:pPr>
        <w:pStyle w:val="Pressemitteilung"/>
      </w:pPr>
      <w:bookmarkStart w:id="4" w:name="_GoBack"/>
      <w:bookmarkEnd w:id="4"/>
      <w:r w:rsidRPr="00D54C52">
        <w:t>Press release</w:t>
      </w:r>
    </w:p>
    <w:p w:rsidR="00156744" w:rsidRPr="00D54C52" w:rsidRDefault="00156744">
      <w:pPr>
        <w:pStyle w:val="Pressemitteilung"/>
      </w:pPr>
    </w:p>
    <w:p w:rsidR="00981DA7" w:rsidRDefault="00981DA7" w:rsidP="00981DA7">
      <w:pPr>
        <w:rPr>
          <w:b/>
          <w:bCs/>
          <w:sz w:val="24"/>
          <w:szCs w:val="24"/>
        </w:rPr>
      </w:pPr>
    </w:p>
    <w:p w:rsidR="00981DA7" w:rsidRPr="00981DA7" w:rsidRDefault="00981DA7" w:rsidP="00981DA7">
      <w:pPr>
        <w:rPr>
          <w:b/>
          <w:bCs/>
          <w:sz w:val="24"/>
          <w:szCs w:val="24"/>
        </w:rPr>
      </w:pPr>
      <w:r w:rsidRPr="00981DA7">
        <w:rPr>
          <w:b/>
          <w:bCs/>
          <w:sz w:val="24"/>
          <w:szCs w:val="24"/>
        </w:rPr>
        <w:t xml:space="preserve">Coperion and Coperion K-Tron to exhibit at </w:t>
      </w:r>
      <w:proofErr w:type="spellStart"/>
      <w:r w:rsidRPr="00981DA7">
        <w:rPr>
          <w:b/>
          <w:bCs/>
          <w:sz w:val="24"/>
          <w:szCs w:val="24"/>
        </w:rPr>
        <w:t>Plastimagen</w:t>
      </w:r>
      <w:proofErr w:type="spellEnd"/>
      <w:r w:rsidRPr="00981DA7">
        <w:rPr>
          <w:b/>
          <w:bCs/>
          <w:sz w:val="24"/>
          <w:szCs w:val="24"/>
        </w:rPr>
        <w:t xml:space="preserve"> 2017</w:t>
      </w:r>
    </w:p>
    <w:p w:rsidR="00981DA7" w:rsidRDefault="00981DA7" w:rsidP="00002084">
      <w:pPr>
        <w:rPr>
          <w:b/>
          <w:bCs/>
          <w:sz w:val="28"/>
          <w:szCs w:val="28"/>
        </w:rPr>
      </w:pPr>
    </w:p>
    <w:p w:rsidR="003D4F5A" w:rsidRPr="00981DA7" w:rsidRDefault="003D4F5A" w:rsidP="00981DA7">
      <w:pPr>
        <w:rPr>
          <w:b/>
          <w:bCs/>
          <w:sz w:val="28"/>
          <w:szCs w:val="28"/>
        </w:rPr>
      </w:pPr>
      <w:r w:rsidRPr="00981DA7">
        <w:rPr>
          <w:b/>
          <w:bCs/>
          <w:sz w:val="28"/>
          <w:szCs w:val="28"/>
        </w:rPr>
        <w:t>Twin screw extruder STS 35 Mc</w:t>
      </w:r>
      <w:r w:rsidRPr="00981DA7">
        <w:rPr>
          <w:b/>
          <w:bCs/>
          <w:sz w:val="28"/>
          <w:szCs w:val="28"/>
          <w:vertAlign w:val="superscript"/>
        </w:rPr>
        <w:t>1</w:t>
      </w:r>
      <w:r w:rsidR="00981DA7">
        <w:rPr>
          <w:b/>
          <w:bCs/>
          <w:sz w:val="28"/>
          <w:szCs w:val="28"/>
          <w:vertAlign w:val="superscript"/>
        </w:rPr>
        <w:t>1</w:t>
      </w:r>
      <w:r w:rsidRPr="00981DA7">
        <w:rPr>
          <w:b/>
          <w:bCs/>
          <w:sz w:val="28"/>
          <w:szCs w:val="28"/>
        </w:rPr>
        <w:t xml:space="preserve"> with high accuracy feeder and strand pelletizer</w:t>
      </w:r>
    </w:p>
    <w:p w:rsidR="00002084" w:rsidRPr="0086411D" w:rsidRDefault="00002084" w:rsidP="00002084">
      <w:pPr>
        <w:pStyle w:val="berschrift14p"/>
      </w:pPr>
    </w:p>
    <w:p w:rsidR="00B333F7" w:rsidRPr="0086411D" w:rsidRDefault="00B333F7" w:rsidP="00002084"/>
    <w:p w:rsidR="00F47EAA" w:rsidRDefault="00E84332" w:rsidP="000F2AD2">
      <w:pPr>
        <w:spacing w:line="360" w:lineRule="auto"/>
      </w:pPr>
      <w:r w:rsidRPr="00A47834">
        <w:rPr>
          <w:i/>
        </w:rPr>
        <w:t>Sewell, NJ</w:t>
      </w:r>
      <w:r w:rsidR="000F2AD2">
        <w:rPr>
          <w:i/>
        </w:rPr>
        <w:t>,</w:t>
      </w:r>
      <w:r w:rsidRPr="00A47834">
        <w:rPr>
          <w:i/>
        </w:rPr>
        <w:t xml:space="preserve"> USA</w:t>
      </w:r>
      <w:r w:rsidR="000F2AD2">
        <w:rPr>
          <w:i/>
        </w:rPr>
        <w:t xml:space="preserve">, </w:t>
      </w:r>
      <w:r w:rsidRPr="00A47834">
        <w:rPr>
          <w:i/>
        </w:rPr>
        <w:t>October 2017</w:t>
      </w:r>
      <w:r>
        <w:t xml:space="preserve"> </w:t>
      </w:r>
      <w:r w:rsidR="000F2AD2">
        <w:t>–</w:t>
      </w:r>
      <w:r>
        <w:t xml:space="preserve"> </w:t>
      </w:r>
      <w:r w:rsidR="00A47834">
        <w:t>A</w:t>
      </w:r>
      <w:r w:rsidR="000063E0">
        <w:t xml:space="preserve">t this year’s </w:t>
      </w:r>
      <w:proofErr w:type="spellStart"/>
      <w:r w:rsidR="000063E0">
        <w:t>Plastimagen</w:t>
      </w:r>
      <w:proofErr w:type="spellEnd"/>
      <w:r w:rsidR="000063E0">
        <w:t xml:space="preserve"> 2017</w:t>
      </w:r>
      <w:r>
        <w:t xml:space="preserve"> (November 7-10</w:t>
      </w:r>
      <w:r w:rsidR="00534595">
        <w:t>,</w:t>
      </w:r>
      <w:r>
        <w:t xml:space="preserve"> </w:t>
      </w:r>
      <w:r w:rsidR="00A47834">
        <w:t xml:space="preserve">Centro </w:t>
      </w:r>
      <w:proofErr w:type="spellStart"/>
      <w:r w:rsidR="00A47834">
        <w:t>Citibanamex</w:t>
      </w:r>
      <w:proofErr w:type="spellEnd"/>
      <w:r w:rsidR="00A47834">
        <w:t>, Mexico City, Booth #2330</w:t>
      </w:r>
      <w:r w:rsidR="00534595">
        <w:t>, USA Pavilion, Hall B)</w:t>
      </w:r>
      <w:r w:rsidR="00A47834">
        <w:t xml:space="preserve"> </w:t>
      </w:r>
      <w:r w:rsidR="000063E0">
        <w:t xml:space="preserve">Coperion GmbH, Stuttgart, </w:t>
      </w:r>
      <w:r w:rsidR="000F2AD2">
        <w:t xml:space="preserve">Germany, </w:t>
      </w:r>
      <w:r w:rsidR="000063E0" w:rsidRPr="00BF7B06">
        <w:t xml:space="preserve">is presenting </w:t>
      </w:r>
      <w:r w:rsidR="00F47EAA">
        <w:t>a representative of its</w:t>
      </w:r>
      <w:r w:rsidR="006F3C6A">
        <w:t xml:space="preserve"> first-class</w:t>
      </w:r>
      <w:r w:rsidR="00F47EAA">
        <w:t xml:space="preserve"> twin screw extruder series </w:t>
      </w:r>
      <w:r w:rsidR="000063E0" w:rsidRPr="00BF7B06">
        <w:t>STS Mc</w:t>
      </w:r>
      <w:r w:rsidR="000063E0" w:rsidRPr="00BF7B06">
        <w:rPr>
          <w:vertAlign w:val="superscript"/>
        </w:rPr>
        <w:t>11</w:t>
      </w:r>
      <w:r w:rsidR="00F47EAA">
        <w:t xml:space="preserve"> with a </w:t>
      </w:r>
      <w:r w:rsidR="00F47EAA" w:rsidRPr="00BF7B06">
        <w:t>screw diameter of 35 mm</w:t>
      </w:r>
      <w:r w:rsidR="00F47EAA">
        <w:t xml:space="preserve">. </w:t>
      </w:r>
      <w:r w:rsidR="00401B08">
        <w:t xml:space="preserve">The </w:t>
      </w:r>
      <w:r w:rsidR="006F3C6A">
        <w:t>STS 35 Mc</w:t>
      </w:r>
      <w:r w:rsidR="006F3C6A" w:rsidRPr="006F3C6A">
        <w:rPr>
          <w:vertAlign w:val="superscript"/>
        </w:rPr>
        <w:t>11</w:t>
      </w:r>
      <w:r w:rsidR="006F3C6A">
        <w:t xml:space="preserve"> compounder</w:t>
      </w:r>
      <w:r w:rsidR="00401B08">
        <w:t xml:space="preserve"> is equipped with a high accuracy Coperion K-Tron feeder </w:t>
      </w:r>
      <w:r w:rsidR="00401B08" w:rsidRPr="00401B08">
        <w:t>K2-ML-D5-S60</w:t>
      </w:r>
      <w:r w:rsidR="006F3C6A">
        <w:t xml:space="preserve"> and a Coperion Pelletizing Technology strand pelletizer SP 100. </w:t>
      </w:r>
    </w:p>
    <w:p w:rsidR="008E4718" w:rsidRDefault="008E4718" w:rsidP="00401B08">
      <w:pPr>
        <w:spacing w:line="360" w:lineRule="auto"/>
      </w:pPr>
    </w:p>
    <w:p w:rsidR="008E4718" w:rsidRPr="000E1C2E" w:rsidRDefault="000E1C2E" w:rsidP="000E1C2E">
      <w:pPr>
        <w:spacing w:line="360" w:lineRule="auto"/>
        <w:rPr>
          <w:b/>
          <w:bCs/>
        </w:rPr>
      </w:pPr>
      <w:r w:rsidRPr="000E1C2E">
        <w:rPr>
          <w:b/>
          <w:bCs/>
        </w:rPr>
        <w:t>STS M</w:t>
      </w:r>
      <w:r>
        <w:rPr>
          <w:b/>
          <w:bCs/>
        </w:rPr>
        <w:t>c</w:t>
      </w:r>
      <w:r w:rsidRPr="000E1C2E">
        <w:rPr>
          <w:b/>
          <w:bCs/>
          <w:vertAlign w:val="superscript"/>
        </w:rPr>
        <w:t>11</w:t>
      </w:r>
      <w:r w:rsidRPr="000E1C2E">
        <w:rPr>
          <w:b/>
          <w:bCs/>
        </w:rPr>
        <w:t xml:space="preserve"> </w:t>
      </w:r>
      <w:r w:rsidR="00724096">
        <w:rPr>
          <w:b/>
          <w:bCs/>
        </w:rPr>
        <w:t>T</w:t>
      </w:r>
      <w:r w:rsidRPr="000E1C2E">
        <w:rPr>
          <w:b/>
          <w:bCs/>
        </w:rPr>
        <w:t xml:space="preserve">win </w:t>
      </w:r>
      <w:r w:rsidR="00724096">
        <w:rPr>
          <w:b/>
          <w:bCs/>
        </w:rPr>
        <w:t>S</w:t>
      </w:r>
      <w:r w:rsidRPr="000E1C2E">
        <w:rPr>
          <w:b/>
          <w:bCs/>
        </w:rPr>
        <w:t xml:space="preserve">crew </w:t>
      </w:r>
      <w:r w:rsidR="00724096">
        <w:rPr>
          <w:b/>
          <w:bCs/>
        </w:rPr>
        <w:t>E</w:t>
      </w:r>
      <w:r w:rsidRPr="000E1C2E">
        <w:rPr>
          <w:b/>
          <w:bCs/>
        </w:rPr>
        <w:t xml:space="preserve">xtruder </w:t>
      </w:r>
      <w:r w:rsidR="00724096">
        <w:rPr>
          <w:b/>
          <w:bCs/>
        </w:rPr>
        <w:t>S</w:t>
      </w:r>
      <w:r w:rsidRPr="000E1C2E">
        <w:rPr>
          <w:b/>
          <w:bCs/>
        </w:rPr>
        <w:t>eries</w:t>
      </w:r>
      <w:r>
        <w:rPr>
          <w:b/>
          <w:bCs/>
        </w:rPr>
        <w:t xml:space="preserve"> for </w:t>
      </w:r>
      <w:r w:rsidR="00724096">
        <w:rPr>
          <w:b/>
          <w:bCs/>
        </w:rPr>
        <w:t>M</w:t>
      </w:r>
      <w:r>
        <w:rPr>
          <w:b/>
          <w:bCs/>
        </w:rPr>
        <w:t xml:space="preserve">ost </w:t>
      </w:r>
      <w:r w:rsidR="00724096">
        <w:rPr>
          <w:b/>
          <w:bCs/>
        </w:rPr>
        <w:t>S</w:t>
      </w:r>
      <w:r>
        <w:rPr>
          <w:b/>
          <w:bCs/>
        </w:rPr>
        <w:t xml:space="preserve">tandard </w:t>
      </w:r>
      <w:r w:rsidR="00724096">
        <w:rPr>
          <w:b/>
          <w:bCs/>
        </w:rPr>
        <w:t>A</w:t>
      </w:r>
      <w:r>
        <w:rPr>
          <w:b/>
          <w:bCs/>
        </w:rPr>
        <w:t>pplications</w:t>
      </w:r>
    </w:p>
    <w:p w:rsidR="006F3C6A" w:rsidRDefault="006F3C6A" w:rsidP="006F3C6A">
      <w:pPr>
        <w:spacing w:line="360" w:lineRule="auto"/>
      </w:pPr>
      <w:proofErr w:type="spellStart"/>
      <w:r>
        <w:t>Coperion’s</w:t>
      </w:r>
      <w:proofErr w:type="spellEnd"/>
      <w:r>
        <w:t xml:space="preserve"> STS Mc</w:t>
      </w:r>
      <w:r w:rsidRPr="006F3C6A">
        <w:rPr>
          <w:vertAlign w:val="superscript"/>
        </w:rPr>
        <w:t>11</w:t>
      </w:r>
      <w:r>
        <w:t xml:space="preserve"> extruder series has a specific torque of 11.3 Nm/cm</w:t>
      </w:r>
      <w:r w:rsidRPr="006F3C6A">
        <w:rPr>
          <w:vertAlign w:val="superscript"/>
        </w:rPr>
        <w:t>3</w:t>
      </w:r>
      <w:r>
        <w:t>. It features up to 27% higher throughput rates than the preceding model, while the higher degree of screw fill results in a decrease of melt temperature, thus improving compound quality. It incorporates the full process and quality know-how of Coperion.</w:t>
      </w:r>
    </w:p>
    <w:p w:rsidR="006F3C6A" w:rsidRDefault="006F3C6A" w:rsidP="006F3C6A">
      <w:pPr>
        <w:spacing w:line="360" w:lineRule="auto"/>
      </w:pPr>
    </w:p>
    <w:p w:rsidR="006F3C6A" w:rsidRDefault="006F3C6A" w:rsidP="006F3C6A">
      <w:pPr>
        <w:spacing w:line="360" w:lineRule="auto"/>
      </w:pPr>
      <w:r>
        <w:t>The STS Mc</w:t>
      </w:r>
      <w:r w:rsidRPr="006F3C6A">
        <w:rPr>
          <w:vertAlign w:val="superscript"/>
        </w:rPr>
        <w:t>11</w:t>
      </w:r>
      <w:r>
        <w:t xml:space="preserve"> series is exclusively equipped with European, Coperion branded gearboxes. Maximum screw speed has been increased from 800 to 900 rpm. To improve cleaning and facilitate quick chang</w:t>
      </w:r>
      <w:r w:rsidR="00A47834">
        <w:t>e</w:t>
      </w:r>
      <w:r>
        <w:t xml:space="preserve">overs for </w:t>
      </w:r>
      <w:proofErr w:type="spellStart"/>
      <w:r>
        <w:t>masterbatch</w:t>
      </w:r>
      <w:proofErr w:type="spellEnd"/>
      <w:r>
        <w:t xml:space="preserve"> applications, the STS twin screw extruder also features new hoppers with inserts and a redesigned die head. The screw shaft coupling is similar to the one long proven in </w:t>
      </w:r>
      <w:proofErr w:type="spellStart"/>
      <w:r>
        <w:t>Coperion’s</w:t>
      </w:r>
      <w:proofErr w:type="spellEnd"/>
      <w:r>
        <w:t xml:space="preserve"> ZSK Mc</w:t>
      </w:r>
      <w:r w:rsidRPr="006F3C6A">
        <w:rPr>
          <w:vertAlign w:val="superscript"/>
        </w:rPr>
        <w:t>18</w:t>
      </w:r>
      <w:r>
        <w:t xml:space="preserve"> extruder series. The new, optimized base frame withstands torsion under maximum stress.</w:t>
      </w:r>
    </w:p>
    <w:p w:rsidR="00052A32" w:rsidRDefault="00052A32" w:rsidP="006F3C6A">
      <w:pPr>
        <w:spacing w:line="360" w:lineRule="auto"/>
      </w:pPr>
    </w:p>
    <w:p w:rsidR="00F47EAA" w:rsidRDefault="006F3C6A" w:rsidP="008E4718">
      <w:pPr>
        <w:spacing w:line="360" w:lineRule="auto"/>
      </w:pPr>
      <w:r>
        <w:t>The STS Mc</w:t>
      </w:r>
      <w:r w:rsidRPr="008E4718">
        <w:rPr>
          <w:vertAlign w:val="superscript"/>
        </w:rPr>
        <w:t>11</w:t>
      </w:r>
      <w:r>
        <w:t xml:space="preserve"> compounder covers most standard applications in process technology. It offers high productivity at an attractive price-performance ratio. Production of the STS Mc</w:t>
      </w:r>
      <w:r w:rsidRPr="008E4718">
        <w:rPr>
          <w:vertAlign w:val="superscript"/>
        </w:rPr>
        <w:t>11</w:t>
      </w:r>
      <w:r>
        <w:t xml:space="preserve"> is in Nanjing, China, in compliance with CE directives. </w:t>
      </w:r>
      <w:r w:rsidR="008E4718">
        <w:t>It is a</w:t>
      </w:r>
      <w:r>
        <w:t xml:space="preserve"> high-performance compounding system with low investment costs which ensures a fast return on investment. The modular design of the process section allows maximum flexibility in production at process lengths of 24 to 68 D.</w:t>
      </w:r>
    </w:p>
    <w:p w:rsidR="006F3C6A" w:rsidRDefault="006F3C6A" w:rsidP="00F47EAA">
      <w:pPr>
        <w:spacing w:line="360" w:lineRule="auto"/>
      </w:pPr>
    </w:p>
    <w:p w:rsidR="003D4F5A" w:rsidRDefault="003D4F5A" w:rsidP="003D4F5A">
      <w:pPr>
        <w:spacing w:line="360" w:lineRule="auto"/>
        <w:rPr>
          <w:b/>
        </w:rPr>
      </w:pPr>
      <w:r w:rsidRPr="00A73513">
        <w:rPr>
          <w:b/>
        </w:rPr>
        <w:t>Single Screw Feeder with Interchangeable Feeding Tool</w:t>
      </w:r>
    </w:p>
    <w:p w:rsidR="003D4F5A" w:rsidRPr="00761072" w:rsidRDefault="003D4F5A" w:rsidP="003D4F5A">
      <w:pPr>
        <w:spacing w:line="360" w:lineRule="auto"/>
      </w:pPr>
      <w:r w:rsidRPr="00761072">
        <w:t xml:space="preserve">Coperion </w:t>
      </w:r>
      <w:r>
        <w:t>K-Tron’s K2-ML-D5-S60 modular loss-in-weight feeder is designed for gravimetric feeding of free flowing powders, granules and other bulk materials. The weigh bridge is stainless steel and the scale housing is completely enclosed.  All parts in contact with the material being fed are stainless steel. Feeding equipment is easy to disassemble. The horizontal agitator gently moves the bulk material to the large throat and then into the screw.  This equipment conforms to DCE standards regarding EMC and safety.</w:t>
      </w:r>
    </w:p>
    <w:p w:rsidR="003D4F5A" w:rsidRDefault="003D4F5A" w:rsidP="00F47EAA">
      <w:pPr>
        <w:spacing w:line="360" w:lineRule="auto"/>
        <w:rPr>
          <w:b/>
          <w:bCs/>
        </w:rPr>
      </w:pPr>
    </w:p>
    <w:p w:rsidR="006F3C6A" w:rsidRPr="000E1C2E" w:rsidRDefault="000E1C2E" w:rsidP="00F47EAA">
      <w:pPr>
        <w:spacing w:line="360" w:lineRule="auto"/>
        <w:rPr>
          <w:b/>
          <w:bCs/>
        </w:rPr>
      </w:pPr>
      <w:r w:rsidRPr="000E1C2E">
        <w:rPr>
          <w:b/>
          <w:bCs/>
        </w:rPr>
        <w:t xml:space="preserve">Coperion Pelletizing Technology </w:t>
      </w:r>
      <w:r w:rsidR="00724096">
        <w:rPr>
          <w:b/>
          <w:bCs/>
        </w:rPr>
        <w:t>S</w:t>
      </w:r>
      <w:r w:rsidRPr="000E1C2E">
        <w:rPr>
          <w:b/>
          <w:bCs/>
        </w:rPr>
        <w:t xml:space="preserve">trand </w:t>
      </w:r>
      <w:r w:rsidR="00724096">
        <w:rPr>
          <w:b/>
          <w:bCs/>
        </w:rPr>
        <w:t>P</w:t>
      </w:r>
      <w:r w:rsidRPr="000E1C2E">
        <w:rPr>
          <w:b/>
          <w:bCs/>
        </w:rPr>
        <w:t>elletizer SP 100</w:t>
      </w:r>
    </w:p>
    <w:p w:rsidR="000E1C2E" w:rsidRDefault="000E1C2E" w:rsidP="00052A32">
      <w:pPr>
        <w:spacing w:line="360" w:lineRule="auto"/>
      </w:pPr>
      <w:r w:rsidRPr="000E1C2E">
        <w:t>Coperion has longtime experiences and extensive know-how in the production of pelletizers.</w:t>
      </w:r>
      <w:r>
        <w:t xml:space="preserve"> The strand pelletizer SP100 shown at </w:t>
      </w:r>
      <w:proofErr w:type="spellStart"/>
      <w:r>
        <w:t>Plastimagen</w:t>
      </w:r>
      <w:proofErr w:type="spellEnd"/>
      <w:r>
        <w:t xml:space="preserve"> is in use for the processing of the melted polymer to cylindrical, dry and easy to handle plastics pellets. Beside the strand pelletizer itself Coperion supplies the whole product range for strand p</w:t>
      </w:r>
      <w:r w:rsidR="00052A32">
        <w:t>e</w:t>
      </w:r>
      <w:r>
        <w:t>lletizing – from cooling, to dewatering, pelletizing and screening. Coperion Pelletizing Technology strand pelletizers cover throughput ranges from 2 kg/h to 6,300 kg/h.</w:t>
      </w:r>
    </w:p>
    <w:p w:rsidR="00A73513" w:rsidRDefault="00A73513" w:rsidP="000E1C2E">
      <w:pPr>
        <w:spacing w:line="360" w:lineRule="auto"/>
      </w:pPr>
    </w:p>
    <w:p w:rsidR="00A73513" w:rsidRDefault="00A73513" w:rsidP="000E1C2E">
      <w:pPr>
        <w:spacing w:line="360" w:lineRule="auto"/>
      </w:pPr>
    </w:p>
    <w:p w:rsidR="000E1C2E" w:rsidRDefault="000E1C2E" w:rsidP="00F47EAA">
      <w:pPr>
        <w:spacing w:line="360" w:lineRule="auto"/>
      </w:pPr>
    </w:p>
    <w:p w:rsidR="00B67BE1" w:rsidRDefault="00B67BE1" w:rsidP="00B67BE1">
      <w:pPr>
        <w:rPr>
          <w:rFonts w:cs="Arial"/>
          <w:sz w:val="20"/>
        </w:rPr>
      </w:pPr>
      <w:r w:rsidRPr="00E95C7A">
        <w:rPr>
          <w:rFonts w:cs="Arial"/>
          <w:sz w:val="20"/>
        </w:rPr>
        <w:t xml:space="preserve">Coperion </w:t>
      </w:r>
      <w:r>
        <w:rPr>
          <w:rFonts w:cs="Arial"/>
          <w:sz w:val="20"/>
        </w:rPr>
        <w:t>(</w:t>
      </w:r>
      <w:hyperlink r:id="rId9" w:history="1">
        <w:r w:rsidRPr="003C01B6">
          <w:rPr>
            <w:rStyle w:val="Hyperlink"/>
            <w:rFonts w:cs="Arial"/>
            <w:sz w:val="20"/>
          </w:rPr>
          <w:t>www.coperion.com</w:t>
        </w:r>
      </w:hyperlink>
      <w:r>
        <w:rPr>
          <w:rFonts w:cs="Arial"/>
          <w:sz w:val="20"/>
        </w:rPr>
        <w:t xml:space="preserve">) </w:t>
      </w:r>
      <w:r w:rsidRPr="00E95C7A">
        <w:rPr>
          <w:rFonts w:cs="Arial"/>
          <w:sz w:val="20"/>
        </w:rPr>
        <w:t xml:space="preserve">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For more information visit </w:t>
      </w:r>
      <w:hyperlink r:id="rId10" w:history="1">
        <w:r w:rsidRPr="00F42908">
          <w:rPr>
            <w:rStyle w:val="Hyperlink"/>
            <w:rFonts w:cs="Arial"/>
            <w:color w:val="auto"/>
            <w:sz w:val="20"/>
          </w:rPr>
          <w:t>www.coperion.com</w:t>
        </w:r>
      </w:hyperlink>
      <w:r w:rsidRPr="00E95C7A">
        <w:rPr>
          <w:rFonts w:cs="Arial"/>
          <w:sz w:val="20"/>
        </w:rPr>
        <w:t xml:space="preserve"> or email </w:t>
      </w:r>
      <w:hyperlink r:id="rId11" w:history="1">
        <w:r w:rsidRPr="00F42908">
          <w:rPr>
            <w:rStyle w:val="Hyperlink"/>
            <w:rFonts w:cs="Arial"/>
            <w:color w:val="auto"/>
            <w:sz w:val="20"/>
          </w:rPr>
          <w:t>info@coperion.com</w:t>
        </w:r>
      </w:hyperlink>
      <w:r w:rsidRPr="00E95C7A">
        <w:rPr>
          <w:rFonts w:cs="Arial"/>
          <w:sz w:val="20"/>
        </w:rPr>
        <w:t>.</w:t>
      </w:r>
    </w:p>
    <w:p w:rsidR="00B67BE1" w:rsidRDefault="00B67BE1" w:rsidP="00B67BE1">
      <w:pPr>
        <w:rPr>
          <w:noProof/>
          <w:lang w:eastAsia="zh-CN"/>
        </w:rPr>
      </w:pPr>
    </w:p>
    <w:p w:rsidR="00AF2A26" w:rsidRDefault="00B67BE1" w:rsidP="00B67BE1">
      <w:pPr>
        <w:pStyle w:val="Trennung"/>
        <w:spacing w:before="480" w:after="480"/>
      </w:pPr>
      <w:r w:rsidRPr="00F42908">
        <w:t></w:t>
      </w:r>
      <w:r w:rsidRPr="00F42908">
        <w:t></w:t>
      </w:r>
      <w:r w:rsidRPr="00F42908">
        <w:t></w:t>
      </w:r>
    </w:p>
    <w:p w:rsidR="00CA335F" w:rsidRDefault="00CA335F" w:rsidP="00B67BE1">
      <w:pPr>
        <w:pStyle w:val="Trennung"/>
        <w:spacing w:before="480" w:after="480"/>
      </w:pPr>
    </w:p>
    <w:p w:rsidR="00B67BE1" w:rsidRPr="00E95C7A" w:rsidRDefault="00B67BE1" w:rsidP="00B67BE1">
      <w:pPr>
        <w:pStyle w:val="Internet"/>
        <w:pBdr>
          <w:bottom w:val="single" w:sz="8" w:space="0" w:color="auto"/>
        </w:pBdr>
      </w:pPr>
      <w:r w:rsidRPr="00E95C7A">
        <w:rPr>
          <w:sz w:val="6"/>
        </w:rPr>
        <w:br/>
      </w:r>
      <w:r w:rsidRPr="00E95C7A">
        <w:t xml:space="preserve">Dear Colleagues, </w:t>
      </w:r>
      <w:r w:rsidRPr="00E95C7A">
        <w:br/>
      </w:r>
      <w:r w:rsidRPr="00E95C7A">
        <w:rPr>
          <w:rFonts w:cs="Arial"/>
          <w:szCs w:val="22"/>
        </w:rPr>
        <w:t xml:space="preserve">an </w:t>
      </w:r>
      <w:r w:rsidRPr="00E95C7A">
        <w:rPr>
          <w:rFonts w:cs="Arial"/>
          <w:szCs w:val="22"/>
          <w:u w:val="single"/>
        </w:rPr>
        <w:t xml:space="preserve">MS-WORD file of this press release in English </w:t>
      </w:r>
      <w:r w:rsidRPr="00E95C7A">
        <w:rPr>
          <w:rFonts w:cs="Arial"/>
          <w:szCs w:val="22"/>
        </w:rPr>
        <w:t xml:space="preserve">and </w:t>
      </w:r>
      <w:r w:rsidRPr="00E95C7A">
        <w:rPr>
          <w:rFonts w:cs="Arial"/>
          <w:szCs w:val="22"/>
        </w:rPr>
        <w:br/>
        <w:t>a </w:t>
      </w:r>
      <w:r w:rsidRPr="00E95C7A">
        <w:rPr>
          <w:rFonts w:cs="Arial"/>
          <w:szCs w:val="22"/>
          <w:u w:val="single"/>
        </w:rPr>
        <w:t>printable-grade copy of the enclosed image</w:t>
      </w:r>
      <w:r w:rsidRPr="00E95C7A">
        <w:rPr>
          <w:rFonts w:cs="Arial"/>
          <w:szCs w:val="22"/>
        </w:rPr>
        <w:t xml:space="preserve"> are available for download</w:t>
      </w:r>
      <w:r w:rsidRPr="00E95C7A">
        <w:t xml:space="preserve"> at </w:t>
      </w:r>
    </w:p>
    <w:p w:rsidR="00B67BE1" w:rsidRPr="00E95C7A" w:rsidRDefault="00D44E05" w:rsidP="00B67BE1">
      <w:pPr>
        <w:pStyle w:val="Internet"/>
        <w:pBdr>
          <w:bottom w:val="single" w:sz="8" w:space="0" w:color="auto"/>
        </w:pBdr>
      </w:pPr>
      <w:hyperlink r:id="rId12" w:history="1">
        <w:r w:rsidR="00B67BE1" w:rsidRPr="00106228">
          <w:rPr>
            <w:rStyle w:val="Hyperlink"/>
            <w:b/>
          </w:rPr>
          <w:t>https://www.coperion.com/en/news-media/newsroom/</w:t>
        </w:r>
      </w:hyperlink>
    </w:p>
    <w:p w:rsidR="00B67BE1" w:rsidRPr="00E95C7A" w:rsidRDefault="00B67BE1" w:rsidP="00B67BE1">
      <w:pPr>
        <w:pStyle w:val="Internet"/>
        <w:pBdr>
          <w:bottom w:val="single" w:sz="8" w:space="0" w:color="auto"/>
        </w:pBdr>
        <w:rPr>
          <w:sz w:val="6"/>
        </w:rPr>
      </w:pPr>
    </w:p>
    <w:p w:rsidR="00B67BE1" w:rsidRPr="0025190B" w:rsidRDefault="00B67BE1" w:rsidP="00B67BE1">
      <w:pPr>
        <w:pStyle w:val="Beleg"/>
        <w:spacing w:before="360"/>
      </w:pPr>
      <w:r w:rsidRPr="0025190B">
        <w:t xml:space="preserve">Editorial contact and voucher copies: </w:t>
      </w:r>
    </w:p>
    <w:p w:rsidR="00E17602" w:rsidRPr="00AF2166" w:rsidRDefault="00B67BE1" w:rsidP="00CB753F">
      <w:pPr>
        <w:pStyle w:val="Konsens"/>
        <w:spacing w:before="120"/>
        <w:rPr>
          <w:rStyle w:val="Hyperlink"/>
          <w:szCs w:val="22"/>
          <w:lang w:val="de-DE"/>
        </w:rPr>
      </w:pPr>
      <w:r w:rsidRPr="0086411D">
        <w:t xml:space="preserve">Dr. Jörg Wolters,  KONSENS Public Relations GmbH &amp; Co. </w:t>
      </w:r>
      <w:r w:rsidRPr="00B67BE1">
        <w:rPr>
          <w:lang w:val="de-DE"/>
        </w:rPr>
        <w:t>KG,</w:t>
      </w:r>
      <w:r w:rsidRPr="00B67BE1">
        <w:rPr>
          <w:lang w:val="de-DE"/>
        </w:rPr>
        <w:br/>
        <w:t>Hans-</w:t>
      </w:r>
      <w:proofErr w:type="spellStart"/>
      <w:r w:rsidRPr="00B67BE1">
        <w:rPr>
          <w:lang w:val="de-DE"/>
        </w:rPr>
        <w:t>Kudlich</w:t>
      </w:r>
      <w:proofErr w:type="spellEnd"/>
      <w:r w:rsidRPr="00B67BE1">
        <w:rPr>
          <w:lang w:val="de-DE"/>
        </w:rPr>
        <w:t>-Straße 25,  D-64823 Groß-Umstadt</w:t>
      </w:r>
      <w:r w:rsidRPr="00B67BE1">
        <w:rPr>
          <w:lang w:val="de-DE"/>
        </w:rPr>
        <w:br/>
        <w:t>Phone:  +49 (0)60 78/93 63-0,  Fax:  +49 (0)60 78/93 63-20</w:t>
      </w:r>
      <w:r w:rsidRPr="00B67BE1">
        <w:rPr>
          <w:lang w:val="de-DE"/>
        </w:rPr>
        <w:br/>
        <w:t xml:space="preserve">E-Mail:  mail@konsens.de,  Internet:  </w:t>
      </w:r>
      <w:hyperlink r:id="rId13" w:history="1">
        <w:r w:rsidR="00CB753F" w:rsidRPr="00CB753F">
          <w:rPr>
            <w:rStyle w:val="Hyperlink"/>
            <w:szCs w:val="22"/>
            <w:lang w:val="de-DE"/>
          </w:rPr>
          <w:t>www.konsens.de</w:t>
        </w:r>
      </w:hyperlink>
    </w:p>
    <w:p w:rsidR="000C1B11" w:rsidRPr="00A66D91" w:rsidRDefault="000C1B11" w:rsidP="00CB753F">
      <w:pPr>
        <w:pStyle w:val="Konsens"/>
        <w:spacing w:before="120"/>
        <w:rPr>
          <w:szCs w:val="22"/>
          <w:lang w:val="de-DE"/>
        </w:rPr>
      </w:pPr>
    </w:p>
    <w:p w:rsidR="00F12B7A" w:rsidRDefault="00F12B7A">
      <w:pPr>
        <w:overflowPunct/>
        <w:autoSpaceDE/>
        <w:autoSpaceDN/>
        <w:adjustRightInd/>
        <w:textAlignment w:val="auto"/>
        <w:rPr>
          <w:rFonts w:cs="Arial"/>
          <w:i/>
          <w:szCs w:val="22"/>
          <w:lang w:val="de-DE"/>
        </w:rPr>
      </w:pPr>
    </w:p>
    <w:p w:rsidR="003D4F5A" w:rsidRDefault="003D4F5A">
      <w:pPr>
        <w:overflowPunct/>
        <w:autoSpaceDE/>
        <w:autoSpaceDN/>
        <w:adjustRightInd/>
        <w:textAlignment w:val="auto"/>
        <w:rPr>
          <w:rFonts w:cs="Arial"/>
          <w:i/>
          <w:szCs w:val="22"/>
          <w:lang w:val="de-DE"/>
        </w:rPr>
      </w:pPr>
    </w:p>
    <w:p w:rsidR="003D4F5A" w:rsidRDefault="003D4F5A">
      <w:pPr>
        <w:overflowPunct/>
        <w:autoSpaceDE/>
        <w:autoSpaceDN/>
        <w:adjustRightInd/>
        <w:textAlignment w:val="auto"/>
        <w:rPr>
          <w:rFonts w:cs="Arial"/>
          <w:i/>
          <w:szCs w:val="22"/>
          <w:lang w:val="de-DE"/>
        </w:rPr>
      </w:pPr>
    </w:p>
    <w:p w:rsidR="00CF7989" w:rsidRDefault="00CF7989">
      <w:pPr>
        <w:overflowPunct/>
        <w:autoSpaceDE/>
        <w:autoSpaceDN/>
        <w:adjustRightInd/>
        <w:textAlignment w:val="auto"/>
        <w:rPr>
          <w:rFonts w:cs="Arial"/>
          <w:i/>
          <w:szCs w:val="22"/>
          <w:lang w:val="de-DE"/>
        </w:rPr>
      </w:pPr>
    </w:p>
    <w:p w:rsidR="00CF7989" w:rsidRDefault="00CF7989" w:rsidP="00CA335F">
      <w:pPr>
        <w:overflowPunct/>
        <w:autoSpaceDE/>
        <w:autoSpaceDN/>
        <w:adjustRightInd/>
        <w:spacing w:line="360" w:lineRule="auto"/>
        <w:textAlignment w:val="auto"/>
        <w:rPr>
          <w:i/>
          <w:iCs/>
        </w:rPr>
      </w:pPr>
      <w:proofErr w:type="spellStart"/>
      <w:r w:rsidRPr="00CA335F">
        <w:rPr>
          <w:i/>
          <w:iCs/>
        </w:rPr>
        <w:t>Coperion’s</w:t>
      </w:r>
      <w:proofErr w:type="spellEnd"/>
      <w:r>
        <w:rPr>
          <w:i/>
          <w:iCs/>
        </w:rPr>
        <w:t xml:space="preserve"> twin screw extruder</w:t>
      </w:r>
      <w:r w:rsidRPr="00CA335F">
        <w:rPr>
          <w:i/>
          <w:iCs/>
        </w:rPr>
        <w:t xml:space="preserve"> STS Mc</w:t>
      </w:r>
      <w:r w:rsidRPr="00CA335F">
        <w:rPr>
          <w:i/>
          <w:iCs/>
          <w:vertAlign w:val="superscript"/>
        </w:rPr>
        <w:t>11</w:t>
      </w:r>
      <w:r w:rsidRPr="00CA335F">
        <w:rPr>
          <w:i/>
          <w:iCs/>
        </w:rPr>
        <w:t xml:space="preserve"> has a specific torque of 11.3 Nm/cm</w:t>
      </w:r>
      <w:r w:rsidRPr="00CA335F">
        <w:rPr>
          <w:i/>
          <w:iCs/>
          <w:vertAlign w:val="superscript"/>
        </w:rPr>
        <w:t>3</w:t>
      </w:r>
      <w:r>
        <w:rPr>
          <w:i/>
          <w:iCs/>
          <w:vertAlign w:val="superscript"/>
        </w:rPr>
        <w:t xml:space="preserve"> </w:t>
      </w:r>
      <w:r>
        <w:rPr>
          <w:i/>
          <w:iCs/>
        </w:rPr>
        <w:t>and</w:t>
      </w:r>
      <w:r w:rsidRPr="00CA335F">
        <w:rPr>
          <w:i/>
          <w:iCs/>
        </w:rPr>
        <w:t xml:space="preserve"> features up to 27% higher throughput</w:t>
      </w:r>
      <w:r w:rsidRPr="00CF7989">
        <w:rPr>
          <w:i/>
          <w:iCs/>
        </w:rPr>
        <w:t xml:space="preserve"> rates than the preceding model</w:t>
      </w:r>
      <w:r>
        <w:rPr>
          <w:i/>
          <w:iCs/>
        </w:rPr>
        <w:t>.</w:t>
      </w:r>
    </w:p>
    <w:p w:rsidR="00CF7989" w:rsidRPr="00CA335F" w:rsidRDefault="00CF7989" w:rsidP="00CA335F">
      <w:pPr>
        <w:overflowPunct/>
        <w:autoSpaceDE/>
        <w:autoSpaceDN/>
        <w:adjustRightInd/>
        <w:spacing w:line="360" w:lineRule="auto"/>
        <w:textAlignment w:val="auto"/>
        <w:rPr>
          <w:rFonts w:cs="Arial"/>
          <w:i/>
          <w:iCs/>
          <w:szCs w:val="22"/>
        </w:rPr>
      </w:pPr>
      <w:r>
        <w:rPr>
          <w:i/>
          <w:iCs/>
        </w:rPr>
        <w:t>Image: Coperion Stuttgart</w:t>
      </w:r>
    </w:p>
    <w:p w:rsidR="00036427" w:rsidRDefault="00036427" w:rsidP="00E55AC6">
      <w:pPr>
        <w:pStyle w:val="bild"/>
        <w:spacing w:before="120"/>
      </w:pPr>
    </w:p>
    <w:p w:rsidR="00036427" w:rsidRDefault="00036427" w:rsidP="00E55AC6">
      <w:pPr>
        <w:pStyle w:val="bild"/>
        <w:spacing w:before="120"/>
      </w:pPr>
    </w:p>
    <w:p w:rsidR="00036427" w:rsidRDefault="00036427" w:rsidP="00E55AC6">
      <w:pPr>
        <w:pStyle w:val="bild"/>
        <w:spacing w:before="120"/>
      </w:pPr>
      <w:r>
        <w:t>K2-ML-D5-S60 modular loss-in-weight feeder is designed for gravimetric feeding of free flowing powders, granules and other bulk materials</w:t>
      </w:r>
    </w:p>
    <w:p w:rsidR="00036427" w:rsidRPr="00D54C52" w:rsidRDefault="00036427" w:rsidP="00E55AC6">
      <w:pPr>
        <w:pStyle w:val="bild"/>
        <w:spacing w:before="120"/>
      </w:pPr>
      <w:r>
        <w:t>Image: Coperion K-Tron, Switzerland</w:t>
      </w:r>
    </w:p>
    <w:sectPr w:rsidR="00036427" w:rsidRPr="00D54C52"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84" w:rsidRPr="00D54C52" w:rsidRDefault="007A7784">
      <w:r w:rsidRPr="00D54C52">
        <w:separator/>
      </w:r>
    </w:p>
  </w:endnote>
  <w:endnote w:type="continuationSeparator" w:id="0">
    <w:p w:rsidR="007A7784" w:rsidRPr="00D54C52" w:rsidRDefault="007A7784">
      <w:r w:rsidRPr="00D54C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D54C52">
      <w:trPr>
        <w:cantSplit/>
      </w:trPr>
      <w:tc>
        <w:tcPr>
          <w:tcW w:w="7428" w:type="dxa"/>
          <w:noWrap/>
          <w:vAlign w:val="bottom"/>
        </w:tcPr>
        <w:p w:rsidR="00336917" w:rsidRPr="00D54C52" w:rsidRDefault="00336917">
          <w:pPr>
            <w:pStyle w:val="Fuzeile"/>
            <w:spacing w:line="200" w:lineRule="exact"/>
            <w:rPr>
              <w:rFonts w:cs="Arial"/>
            </w:rPr>
          </w:pPr>
        </w:p>
      </w:tc>
      <w:tc>
        <w:tcPr>
          <w:tcW w:w="1758" w:type="dxa"/>
          <w:noWrap/>
          <w:vAlign w:val="bottom"/>
        </w:tcPr>
        <w:p w:rsidR="00336917" w:rsidRPr="00D54C52" w:rsidRDefault="00336917">
          <w:pPr>
            <w:pStyle w:val="Fuzeile"/>
            <w:spacing w:line="200" w:lineRule="exact"/>
            <w:jc w:val="right"/>
            <w:rPr>
              <w:rFonts w:cs="Arial"/>
              <w:sz w:val="14"/>
              <w:szCs w:val="14"/>
            </w:rPr>
          </w:pPr>
          <w:bookmarkStart w:id="8" w:name="PageName"/>
          <w:bookmarkEnd w:id="8"/>
          <w:r w:rsidRPr="00D54C52">
            <w:rPr>
              <w:sz w:val="14"/>
              <w:szCs w:val="14"/>
            </w:rPr>
            <w:t xml:space="preserve">Page </w:t>
          </w:r>
          <w:r w:rsidRPr="00D54C52">
            <w:rPr>
              <w:rFonts w:cs="Arial"/>
              <w:sz w:val="14"/>
              <w:szCs w:val="14"/>
            </w:rPr>
            <w:fldChar w:fldCharType="begin"/>
          </w:r>
          <w:r w:rsidRPr="00D54C52">
            <w:rPr>
              <w:rFonts w:cs="Arial"/>
              <w:sz w:val="14"/>
              <w:szCs w:val="14"/>
            </w:rPr>
            <w:instrText xml:space="preserve"> PAGE  \* MERGEFORMAT </w:instrText>
          </w:r>
          <w:r w:rsidRPr="00D54C52">
            <w:rPr>
              <w:rFonts w:cs="Arial"/>
              <w:sz w:val="14"/>
              <w:szCs w:val="14"/>
            </w:rPr>
            <w:fldChar w:fldCharType="separate"/>
          </w:r>
          <w:r w:rsidR="00D44E05">
            <w:rPr>
              <w:rFonts w:cs="Arial"/>
              <w:noProof/>
              <w:sz w:val="14"/>
              <w:szCs w:val="14"/>
            </w:rPr>
            <w:t>2</w:t>
          </w:r>
          <w:r w:rsidRPr="00D54C52">
            <w:rPr>
              <w:rFonts w:cs="Arial"/>
              <w:sz w:val="14"/>
              <w:szCs w:val="14"/>
            </w:rPr>
            <w:fldChar w:fldCharType="end"/>
          </w:r>
          <w:r w:rsidRPr="00D54C52">
            <w:rPr>
              <w:sz w:val="14"/>
              <w:szCs w:val="14"/>
            </w:rPr>
            <w:t xml:space="preserve"> of </w:t>
          </w:r>
          <w:r w:rsidRPr="00D54C52">
            <w:rPr>
              <w:rFonts w:cs="Arial"/>
              <w:sz w:val="14"/>
              <w:szCs w:val="14"/>
            </w:rPr>
            <w:fldChar w:fldCharType="begin"/>
          </w:r>
          <w:r w:rsidRPr="00D54C52">
            <w:rPr>
              <w:rFonts w:cs="Arial"/>
              <w:sz w:val="14"/>
              <w:szCs w:val="14"/>
            </w:rPr>
            <w:instrText xml:space="preserve"> NUMPAGES </w:instrText>
          </w:r>
          <w:r w:rsidRPr="00D54C52">
            <w:rPr>
              <w:rFonts w:cs="Arial"/>
              <w:sz w:val="14"/>
              <w:szCs w:val="14"/>
            </w:rPr>
            <w:fldChar w:fldCharType="separate"/>
          </w:r>
          <w:r w:rsidR="00D44E05">
            <w:rPr>
              <w:rFonts w:cs="Arial"/>
              <w:noProof/>
              <w:sz w:val="14"/>
              <w:szCs w:val="14"/>
            </w:rPr>
            <w:t>3</w:t>
          </w:r>
          <w:r w:rsidRPr="00D54C52">
            <w:rPr>
              <w:rFonts w:cs="Arial"/>
              <w:sz w:val="14"/>
              <w:szCs w:val="14"/>
            </w:rPr>
            <w:fldChar w:fldCharType="end"/>
          </w:r>
        </w:p>
      </w:tc>
      <w:tc>
        <w:tcPr>
          <w:tcW w:w="567" w:type="dxa"/>
          <w:vAlign w:val="bottom"/>
        </w:tcPr>
        <w:p w:rsidR="00336917" w:rsidRPr="00D54C52" w:rsidRDefault="00336917">
          <w:pPr>
            <w:pStyle w:val="Fuzeile"/>
            <w:spacing w:line="200" w:lineRule="exact"/>
            <w:rPr>
              <w:rFonts w:cs="Arial"/>
              <w:sz w:val="14"/>
              <w:szCs w:val="14"/>
            </w:rPr>
          </w:pPr>
        </w:p>
      </w:tc>
    </w:tr>
  </w:tbl>
  <w:p w:rsidR="00336917" w:rsidRPr="00D54C52"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D54C52">
      <w:tc>
        <w:tcPr>
          <w:tcW w:w="7428" w:type="dxa"/>
          <w:tcMar>
            <w:left w:w="0" w:type="dxa"/>
            <w:right w:w="0" w:type="dxa"/>
          </w:tcMar>
          <w:vAlign w:val="bottom"/>
        </w:tcPr>
        <w:p w:rsidR="00336917" w:rsidRPr="00D54C52"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rsidR="00336917" w:rsidRPr="00D54C52" w:rsidRDefault="00336917">
          <w:pPr>
            <w:rPr>
              <w:sz w:val="14"/>
            </w:rPr>
          </w:pPr>
          <w:bookmarkStart w:id="13" w:name="GeneralPartnerRechts"/>
          <w:bookmarkEnd w:id="13"/>
        </w:p>
      </w:tc>
    </w:tr>
  </w:tbl>
  <w:p w:rsidR="00336917" w:rsidRPr="00D54C52"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84" w:rsidRPr="00D54C52" w:rsidRDefault="007A7784">
      <w:r w:rsidRPr="00D54C52">
        <w:separator/>
      </w:r>
    </w:p>
  </w:footnote>
  <w:footnote w:type="continuationSeparator" w:id="0">
    <w:p w:rsidR="007A7784" w:rsidRPr="00D54C52" w:rsidRDefault="007A7784">
      <w:r w:rsidRPr="00D54C5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D54C52">
      <w:trPr>
        <w:trHeight w:hRule="exact" w:val="794"/>
      </w:trPr>
      <w:tc>
        <w:tcPr>
          <w:tcW w:w="7314" w:type="dxa"/>
          <w:noWrap/>
          <w:vAlign w:val="bottom"/>
        </w:tcPr>
        <w:p w:rsidR="00336917" w:rsidRPr="00D54C52" w:rsidRDefault="00D64439">
          <w:pPr>
            <w:pStyle w:val="Kopfzeile"/>
            <w:widowControl w:val="0"/>
            <w:rPr>
              <w:rFonts w:cs="Arial"/>
              <w:szCs w:val="22"/>
            </w:rPr>
          </w:pPr>
          <w:r w:rsidRPr="00D54C52">
            <w:rPr>
              <w:rFonts w:cs="Arial"/>
              <w:noProof/>
              <w:sz w:val="16"/>
              <w:szCs w:val="16"/>
              <w:lang w:val="de-DE" w:eastAsia="zh-CN"/>
            </w:rPr>
            <w:drawing>
              <wp:inline distT="0" distB="0" distL="0" distR="0" wp14:anchorId="29EEF6D4" wp14:editId="4F7FFF07">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D54C52" w:rsidRDefault="00D64439">
          <w:pPr>
            <w:pStyle w:val="Kopfzeile"/>
            <w:tabs>
              <w:tab w:val="left" w:pos="5273"/>
              <w:tab w:val="left" w:pos="6480"/>
            </w:tabs>
            <w:rPr>
              <w:szCs w:val="22"/>
            </w:rPr>
          </w:pPr>
          <w:r w:rsidRPr="00D54C52">
            <w:rPr>
              <w:noProof/>
              <w:sz w:val="16"/>
              <w:szCs w:val="16"/>
              <w:lang w:val="de-DE" w:eastAsia="zh-CN"/>
            </w:rPr>
            <w:drawing>
              <wp:inline distT="0" distB="0" distL="0" distR="0" wp14:anchorId="7C678B7A" wp14:editId="2B5EC2A7">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D54C52" w:rsidTr="00F865BA">
      <w:trPr>
        <w:trHeight w:hRule="exact" w:val="1181"/>
      </w:trPr>
      <w:tc>
        <w:tcPr>
          <w:tcW w:w="7314" w:type="dxa"/>
          <w:noWrap/>
          <w:tcMar>
            <w:left w:w="284" w:type="dxa"/>
          </w:tcMar>
          <w:vAlign w:val="bottom"/>
        </w:tcPr>
        <w:p w:rsidR="00336917" w:rsidRPr="00D54C52" w:rsidRDefault="00586BF2" w:rsidP="009B2613">
          <w:pPr>
            <w:pStyle w:val="Kopfzeile"/>
            <w:widowControl w:val="0"/>
          </w:pPr>
          <w:bookmarkStart w:id="5" w:name="HeaderPage2Date"/>
          <w:bookmarkEnd w:id="5"/>
          <w:r>
            <w:t>October</w:t>
          </w:r>
          <w:r w:rsidR="00E55AC6" w:rsidRPr="00D54C52">
            <w:t xml:space="preserve"> 2017</w:t>
          </w:r>
        </w:p>
      </w:tc>
      <w:tc>
        <w:tcPr>
          <w:tcW w:w="2997" w:type="dxa"/>
          <w:noWrap/>
          <w:tcMar>
            <w:left w:w="68" w:type="dxa"/>
          </w:tcMar>
          <w:vAlign w:val="bottom"/>
        </w:tcPr>
        <w:p w:rsidR="00336917" w:rsidRPr="00D54C52" w:rsidRDefault="00336917">
          <w:pPr>
            <w:pStyle w:val="Kopfzeile"/>
            <w:tabs>
              <w:tab w:val="left" w:pos="5273"/>
              <w:tab w:val="left" w:pos="6480"/>
            </w:tabs>
            <w:spacing w:line="200" w:lineRule="exact"/>
          </w:pPr>
          <w:bookmarkStart w:id="6" w:name="HeaderPage2Name"/>
          <w:bookmarkEnd w:id="6"/>
        </w:p>
      </w:tc>
    </w:tr>
  </w:tbl>
  <w:p w:rsidR="00336917" w:rsidRPr="00D54C52" w:rsidRDefault="00336917">
    <w:pPr>
      <w:pStyle w:val="Kopfzeile"/>
      <w:rPr>
        <w:rStyle w:val="Seitenzahl"/>
      </w:rPr>
    </w:pPr>
    <w:bookmarkStart w:id="7" w:name="Nummer"/>
    <w:bookmarkEnd w:id="7"/>
  </w:p>
  <w:p w:rsidR="00336917" w:rsidRPr="00D54C52"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D54C52">
      <w:trPr>
        <w:trHeight w:hRule="exact" w:val="794"/>
      </w:trPr>
      <w:tc>
        <w:tcPr>
          <w:tcW w:w="7334" w:type="dxa"/>
          <w:noWrap/>
          <w:vAlign w:val="bottom"/>
        </w:tcPr>
        <w:p w:rsidR="00336917" w:rsidRPr="00D54C52" w:rsidRDefault="00D64439">
          <w:pPr>
            <w:pStyle w:val="Kopfzeile"/>
            <w:widowControl w:val="0"/>
            <w:rPr>
              <w:rFonts w:cs="Arial"/>
              <w:sz w:val="16"/>
              <w:szCs w:val="16"/>
            </w:rPr>
          </w:pPr>
          <w:r w:rsidRPr="00D54C52">
            <w:rPr>
              <w:rFonts w:cs="Arial"/>
              <w:noProof/>
              <w:sz w:val="16"/>
              <w:szCs w:val="16"/>
              <w:lang w:val="de-DE" w:eastAsia="zh-CN"/>
            </w:rPr>
            <w:drawing>
              <wp:inline distT="0" distB="0" distL="0" distR="0" wp14:anchorId="24F401A8" wp14:editId="3FF0505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D54C52" w:rsidRDefault="00D64439">
          <w:pPr>
            <w:pStyle w:val="Kopfzeile"/>
            <w:tabs>
              <w:tab w:val="left" w:pos="5273"/>
              <w:tab w:val="left" w:pos="6480"/>
            </w:tabs>
            <w:spacing w:after="10"/>
            <w:rPr>
              <w:sz w:val="16"/>
              <w:szCs w:val="16"/>
            </w:rPr>
          </w:pPr>
          <w:r w:rsidRPr="00D54C52">
            <w:rPr>
              <w:noProof/>
              <w:sz w:val="16"/>
              <w:szCs w:val="16"/>
              <w:lang w:val="de-DE" w:eastAsia="zh-CN"/>
            </w:rPr>
            <w:drawing>
              <wp:inline distT="0" distB="0" distL="0" distR="0" wp14:anchorId="0145F571" wp14:editId="73E5A47F">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D54C52">
      <w:trPr>
        <w:trHeight w:hRule="exact" w:val="1047"/>
      </w:trPr>
      <w:tc>
        <w:tcPr>
          <w:tcW w:w="7334" w:type="dxa"/>
          <w:noWrap/>
          <w:tcMar>
            <w:left w:w="0" w:type="dxa"/>
          </w:tcMar>
          <w:vAlign w:val="bottom"/>
        </w:tcPr>
        <w:p w:rsidR="00336917" w:rsidRPr="00D54C52" w:rsidRDefault="00336917">
          <w:pPr>
            <w:pStyle w:val="Kopfzeile"/>
            <w:widowControl w:val="0"/>
            <w:spacing w:line="200" w:lineRule="exact"/>
            <w:rPr>
              <w:rFonts w:cs="Arial"/>
            </w:rPr>
          </w:pPr>
        </w:p>
        <w:p w:rsidR="00336917" w:rsidRPr="00D54C52" w:rsidRDefault="00336917">
          <w:pPr>
            <w:pStyle w:val="Kopfzeile"/>
            <w:widowControl w:val="0"/>
            <w:spacing w:line="200" w:lineRule="exact"/>
            <w:rPr>
              <w:rFonts w:cs="Arial"/>
            </w:rPr>
          </w:pPr>
        </w:p>
        <w:p w:rsidR="00336917" w:rsidRPr="00D54C52" w:rsidRDefault="00336917">
          <w:pPr>
            <w:pStyle w:val="Kopfzeile"/>
            <w:widowControl w:val="0"/>
            <w:spacing w:line="200" w:lineRule="exact"/>
            <w:rPr>
              <w:rFonts w:cs="Arial"/>
            </w:rPr>
          </w:pPr>
        </w:p>
      </w:tc>
      <w:tc>
        <w:tcPr>
          <w:tcW w:w="2996" w:type="dxa"/>
          <w:noWrap/>
          <w:tcMar>
            <w:left w:w="0" w:type="dxa"/>
          </w:tcMar>
          <w:vAlign w:val="bottom"/>
        </w:tcPr>
        <w:p w:rsidR="00336917" w:rsidRPr="00D54C52" w:rsidRDefault="00336917">
          <w:pPr>
            <w:pStyle w:val="Kopfzeile"/>
            <w:tabs>
              <w:tab w:val="left" w:pos="5273"/>
              <w:tab w:val="left" w:pos="6480"/>
            </w:tabs>
            <w:rPr>
              <w:szCs w:val="22"/>
            </w:rPr>
          </w:pPr>
          <w:bookmarkStart w:id="9" w:name="TitleLine01"/>
          <w:bookmarkEnd w:id="9"/>
        </w:p>
        <w:p w:rsidR="00336917" w:rsidRPr="00D54C52" w:rsidRDefault="00336917">
          <w:pPr>
            <w:pStyle w:val="Kopfzeile"/>
            <w:tabs>
              <w:tab w:val="left" w:pos="5273"/>
              <w:tab w:val="left" w:pos="6480"/>
            </w:tabs>
            <w:rPr>
              <w:sz w:val="14"/>
              <w:szCs w:val="14"/>
            </w:rPr>
          </w:pPr>
          <w:bookmarkStart w:id="10" w:name="TitleLine02"/>
          <w:bookmarkEnd w:id="10"/>
        </w:p>
      </w:tc>
    </w:tr>
  </w:tbl>
  <w:p w:rsidR="00336917" w:rsidRPr="00D54C52" w:rsidRDefault="00336917">
    <w:pPr>
      <w:pStyle w:val="Kopfzeile"/>
      <w:rPr>
        <w:sz w:val="14"/>
        <w:szCs w:val="14"/>
      </w:rPr>
    </w:pPr>
    <w:bookmarkStart w:id="11" w:name="Vermerk"/>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063E0"/>
    <w:rsid w:val="00010D93"/>
    <w:rsid w:val="00013181"/>
    <w:rsid w:val="00013520"/>
    <w:rsid w:val="00015D71"/>
    <w:rsid w:val="000165CC"/>
    <w:rsid w:val="00022BE8"/>
    <w:rsid w:val="00024466"/>
    <w:rsid w:val="000259B4"/>
    <w:rsid w:val="0003352E"/>
    <w:rsid w:val="00036427"/>
    <w:rsid w:val="000365B6"/>
    <w:rsid w:val="00041474"/>
    <w:rsid w:val="000455BC"/>
    <w:rsid w:val="00052A32"/>
    <w:rsid w:val="00056F5E"/>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1B11"/>
    <w:rsid w:val="000C2259"/>
    <w:rsid w:val="000C5792"/>
    <w:rsid w:val="000D0A15"/>
    <w:rsid w:val="000D29DE"/>
    <w:rsid w:val="000D435D"/>
    <w:rsid w:val="000D518C"/>
    <w:rsid w:val="000E0EE7"/>
    <w:rsid w:val="000E1C2E"/>
    <w:rsid w:val="000E2685"/>
    <w:rsid w:val="000E6049"/>
    <w:rsid w:val="000F0039"/>
    <w:rsid w:val="000F2AD2"/>
    <w:rsid w:val="000F6564"/>
    <w:rsid w:val="000F683A"/>
    <w:rsid w:val="000F6B8C"/>
    <w:rsid w:val="001011E9"/>
    <w:rsid w:val="00105A36"/>
    <w:rsid w:val="00111B77"/>
    <w:rsid w:val="001150FF"/>
    <w:rsid w:val="00121206"/>
    <w:rsid w:val="00121B89"/>
    <w:rsid w:val="00121C27"/>
    <w:rsid w:val="001232A5"/>
    <w:rsid w:val="001278C6"/>
    <w:rsid w:val="00134ADF"/>
    <w:rsid w:val="00135AD3"/>
    <w:rsid w:val="00140842"/>
    <w:rsid w:val="00145834"/>
    <w:rsid w:val="00147790"/>
    <w:rsid w:val="00151336"/>
    <w:rsid w:val="00152DC3"/>
    <w:rsid w:val="00156407"/>
    <w:rsid w:val="00156744"/>
    <w:rsid w:val="0015708A"/>
    <w:rsid w:val="0016025B"/>
    <w:rsid w:val="001608CE"/>
    <w:rsid w:val="00163364"/>
    <w:rsid w:val="001660F7"/>
    <w:rsid w:val="001746AE"/>
    <w:rsid w:val="00176035"/>
    <w:rsid w:val="00177894"/>
    <w:rsid w:val="00183337"/>
    <w:rsid w:val="0018701F"/>
    <w:rsid w:val="001905C7"/>
    <w:rsid w:val="001935D6"/>
    <w:rsid w:val="00194846"/>
    <w:rsid w:val="001A111A"/>
    <w:rsid w:val="001A1DDE"/>
    <w:rsid w:val="001A2A34"/>
    <w:rsid w:val="001C47CF"/>
    <w:rsid w:val="001C4E6D"/>
    <w:rsid w:val="001D2B30"/>
    <w:rsid w:val="001D4626"/>
    <w:rsid w:val="001E75B5"/>
    <w:rsid w:val="001F158F"/>
    <w:rsid w:val="001F1628"/>
    <w:rsid w:val="001F2299"/>
    <w:rsid w:val="001F26CD"/>
    <w:rsid w:val="001F276F"/>
    <w:rsid w:val="001F3A92"/>
    <w:rsid w:val="0020059D"/>
    <w:rsid w:val="00205A54"/>
    <w:rsid w:val="00207933"/>
    <w:rsid w:val="0021115B"/>
    <w:rsid w:val="00213698"/>
    <w:rsid w:val="002173C4"/>
    <w:rsid w:val="0021787F"/>
    <w:rsid w:val="002243E7"/>
    <w:rsid w:val="00230854"/>
    <w:rsid w:val="00240C1C"/>
    <w:rsid w:val="00247DA3"/>
    <w:rsid w:val="00253ECB"/>
    <w:rsid w:val="00256A47"/>
    <w:rsid w:val="00262D9F"/>
    <w:rsid w:val="00266472"/>
    <w:rsid w:val="00267DF3"/>
    <w:rsid w:val="002735A6"/>
    <w:rsid w:val="00274AC8"/>
    <w:rsid w:val="0027733B"/>
    <w:rsid w:val="00291278"/>
    <w:rsid w:val="002935BC"/>
    <w:rsid w:val="002A0AF8"/>
    <w:rsid w:val="002A49E8"/>
    <w:rsid w:val="002A649D"/>
    <w:rsid w:val="002A7CC7"/>
    <w:rsid w:val="002B4C17"/>
    <w:rsid w:val="002C6F6E"/>
    <w:rsid w:val="002D3900"/>
    <w:rsid w:val="002D4FCC"/>
    <w:rsid w:val="002D6BA5"/>
    <w:rsid w:val="002D7ED6"/>
    <w:rsid w:val="002E36AB"/>
    <w:rsid w:val="002E41A7"/>
    <w:rsid w:val="002E5FF8"/>
    <w:rsid w:val="002F2315"/>
    <w:rsid w:val="002F2DC6"/>
    <w:rsid w:val="002F3679"/>
    <w:rsid w:val="002F4FDE"/>
    <w:rsid w:val="002F7BFA"/>
    <w:rsid w:val="00302517"/>
    <w:rsid w:val="003129F8"/>
    <w:rsid w:val="00313726"/>
    <w:rsid w:val="00315F7E"/>
    <w:rsid w:val="0031608C"/>
    <w:rsid w:val="00317FA1"/>
    <w:rsid w:val="00321A34"/>
    <w:rsid w:val="003232F6"/>
    <w:rsid w:val="00323713"/>
    <w:rsid w:val="00325020"/>
    <w:rsid w:val="00325BA5"/>
    <w:rsid w:val="00326874"/>
    <w:rsid w:val="00326DE9"/>
    <w:rsid w:val="003348DA"/>
    <w:rsid w:val="00336917"/>
    <w:rsid w:val="00346A55"/>
    <w:rsid w:val="00347781"/>
    <w:rsid w:val="0035175A"/>
    <w:rsid w:val="00352B95"/>
    <w:rsid w:val="003536D4"/>
    <w:rsid w:val="00353C4B"/>
    <w:rsid w:val="00356021"/>
    <w:rsid w:val="00362629"/>
    <w:rsid w:val="00363ADF"/>
    <w:rsid w:val="00366B4C"/>
    <w:rsid w:val="00371772"/>
    <w:rsid w:val="00371E9F"/>
    <w:rsid w:val="00372542"/>
    <w:rsid w:val="0037494A"/>
    <w:rsid w:val="00381EFD"/>
    <w:rsid w:val="00387BDB"/>
    <w:rsid w:val="003940E7"/>
    <w:rsid w:val="003B07FD"/>
    <w:rsid w:val="003B277D"/>
    <w:rsid w:val="003B51A5"/>
    <w:rsid w:val="003B6D8E"/>
    <w:rsid w:val="003B7C0E"/>
    <w:rsid w:val="003C2B95"/>
    <w:rsid w:val="003C5309"/>
    <w:rsid w:val="003C53D6"/>
    <w:rsid w:val="003C7D6F"/>
    <w:rsid w:val="003D148F"/>
    <w:rsid w:val="003D4F5A"/>
    <w:rsid w:val="003E04D7"/>
    <w:rsid w:val="003E431B"/>
    <w:rsid w:val="003E739B"/>
    <w:rsid w:val="003F2456"/>
    <w:rsid w:val="003F55C5"/>
    <w:rsid w:val="00400E4D"/>
    <w:rsid w:val="00401B08"/>
    <w:rsid w:val="00404BE7"/>
    <w:rsid w:val="0041016F"/>
    <w:rsid w:val="0041481E"/>
    <w:rsid w:val="00414927"/>
    <w:rsid w:val="0042235D"/>
    <w:rsid w:val="00422823"/>
    <w:rsid w:val="00423AC4"/>
    <w:rsid w:val="004331C2"/>
    <w:rsid w:val="00433DD3"/>
    <w:rsid w:val="0046150D"/>
    <w:rsid w:val="004618C0"/>
    <w:rsid w:val="004627FF"/>
    <w:rsid w:val="004677F2"/>
    <w:rsid w:val="00471C40"/>
    <w:rsid w:val="0047523A"/>
    <w:rsid w:val="00476D75"/>
    <w:rsid w:val="00477B6B"/>
    <w:rsid w:val="00480DF1"/>
    <w:rsid w:val="00482058"/>
    <w:rsid w:val="00487260"/>
    <w:rsid w:val="004906C7"/>
    <w:rsid w:val="004956A1"/>
    <w:rsid w:val="004A23CA"/>
    <w:rsid w:val="004B0820"/>
    <w:rsid w:val="004C22F6"/>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26B72"/>
    <w:rsid w:val="00533BDE"/>
    <w:rsid w:val="00534595"/>
    <w:rsid w:val="00543709"/>
    <w:rsid w:val="00546006"/>
    <w:rsid w:val="0055265E"/>
    <w:rsid w:val="0055295E"/>
    <w:rsid w:val="00563622"/>
    <w:rsid w:val="00563A92"/>
    <w:rsid w:val="0056445E"/>
    <w:rsid w:val="005651E0"/>
    <w:rsid w:val="00573E85"/>
    <w:rsid w:val="00577A4B"/>
    <w:rsid w:val="00580959"/>
    <w:rsid w:val="00580EB6"/>
    <w:rsid w:val="005827E5"/>
    <w:rsid w:val="005857DA"/>
    <w:rsid w:val="00586BF2"/>
    <w:rsid w:val="0059012D"/>
    <w:rsid w:val="005913A5"/>
    <w:rsid w:val="005A1E05"/>
    <w:rsid w:val="005A71B6"/>
    <w:rsid w:val="005B02D8"/>
    <w:rsid w:val="005B11E3"/>
    <w:rsid w:val="005B4C73"/>
    <w:rsid w:val="005B799A"/>
    <w:rsid w:val="005C7ECA"/>
    <w:rsid w:val="005D47A8"/>
    <w:rsid w:val="005E6C16"/>
    <w:rsid w:val="005E7ABB"/>
    <w:rsid w:val="005F14A5"/>
    <w:rsid w:val="005F353A"/>
    <w:rsid w:val="005F48A1"/>
    <w:rsid w:val="006027E4"/>
    <w:rsid w:val="00613BF2"/>
    <w:rsid w:val="00614866"/>
    <w:rsid w:val="00616C07"/>
    <w:rsid w:val="00631971"/>
    <w:rsid w:val="00633635"/>
    <w:rsid w:val="006340F8"/>
    <w:rsid w:val="0063458B"/>
    <w:rsid w:val="00635843"/>
    <w:rsid w:val="00647CC8"/>
    <w:rsid w:val="00652B61"/>
    <w:rsid w:val="00652F66"/>
    <w:rsid w:val="00660C37"/>
    <w:rsid w:val="00672CCE"/>
    <w:rsid w:val="0067672F"/>
    <w:rsid w:val="00681B49"/>
    <w:rsid w:val="00683011"/>
    <w:rsid w:val="00684C24"/>
    <w:rsid w:val="00684F5C"/>
    <w:rsid w:val="006854E5"/>
    <w:rsid w:val="00690B50"/>
    <w:rsid w:val="00693BE1"/>
    <w:rsid w:val="006953FE"/>
    <w:rsid w:val="006958C6"/>
    <w:rsid w:val="00696205"/>
    <w:rsid w:val="006A48D1"/>
    <w:rsid w:val="006B1C7D"/>
    <w:rsid w:val="006B3825"/>
    <w:rsid w:val="006B46FF"/>
    <w:rsid w:val="006B51F8"/>
    <w:rsid w:val="006B5684"/>
    <w:rsid w:val="006C013C"/>
    <w:rsid w:val="006C39FC"/>
    <w:rsid w:val="006C3BB4"/>
    <w:rsid w:val="006C5029"/>
    <w:rsid w:val="006D6740"/>
    <w:rsid w:val="006E38CF"/>
    <w:rsid w:val="006F053F"/>
    <w:rsid w:val="006F1A13"/>
    <w:rsid w:val="006F2A24"/>
    <w:rsid w:val="006F3C6A"/>
    <w:rsid w:val="00701A49"/>
    <w:rsid w:val="00702615"/>
    <w:rsid w:val="007119FD"/>
    <w:rsid w:val="00716DC0"/>
    <w:rsid w:val="0072115C"/>
    <w:rsid w:val="00724096"/>
    <w:rsid w:val="00730268"/>
    <w:rsid w:val="00731773"/>
    <w:rsid w:val="00731A1B"/>
    <w:rsid w:val="00731A3A"/>
    <w:rsid w:val="00736893"/>
    <w:rsid w:val="00746B56"/>
    <w:rsid w:val="00752D36"/>
    <w:rsid w:val="007537F8"/>
    <w:rsid w:val="0075638C"/>
    <w:rsid w:val="00761072"/>
    <w:rsid w:val="00761BD8"/>
    <w:rsid w:val="00763374"/>
    <w:rsid w:val="00774270"/>
    <w:rsid w:val="0077573B"/>
    <w:rsid w:val="007840F7"/>
    <w:rsid w:val="00793AC2"/>
    <w:rsid w:val="00793B1E"/>
    <w:rsid w:val="00793D99"/>
    <w:rsid w:val="007943BD"/>
    <w:rsid w:val="00795C46"/>
    <w:rsid w:val="00795C81"/>
    <w:rsid w:val="007A300D"/>
    <w:rsid w:val="007A4E66"/>
    <w:rsid w:val="007A7784"/>
    <w:rsid w:val="007B11A4"/>
    <w:rsid w:val="007B57D1"/>
    <w:rsid w:val="007B715C"/>
    <w:rsid w:val="007C3A57"/>
    <w:rsid w:val="007D0C68"/>
    <w:rsid w:val="007E0B61"/>
    <w:rsid w:val="007E1819"/>
    <w:rsid w:val="007E3593"/>
    <w:rsid w:val="007F0557"/>
    <w:rsid w:val="007F065D"/>
    <w:rsid w:val="007F4F97"/>
    <w:rsid w:val="0080138D"/>
    <w:rsid w:val="00802C90"/>
    <w:rsid w:val="00802D9D"/>
    <w:rsid w:val="00806B27"/>
    <w:rsid w:val="00810217"/>
    <w:rsid w:val="00815FC2"/>
    <w:rsid w:val="00820308"/>
    <w:rsid w:val="00820774"/>
    <w:rsid w:val="008213C1"/>
    <w:rsid w:val="008215A6"/>
    <w:rsid w:val="00827E8D"/>
    <w:rsid w:val="00834567"/>
    <w:rsid w:val="0083636E"/>
    <w:rsid w:val="00841CCF"/>
    <w:rsid w:val="00844839"/>
    <w:rsid w:val="00845CD6"/>
    <w:rsid w:val="00855AD0"/>
    <w:rsid w:val="00862A5B"/>
    <w:rsid w:val="00862D3E"/>
    <w:rsid w:val="0086411D"/>
    <w:rsid w:val="00867528"/>
    <w:rsid w:val="0086794F"/>
    <w:rsid w:val="00871000"/>
    <w:rsid w:val="0087310E"/>
    <w:rsid w:val="0087717B"/>
    <w:rsid w:val="00877E9A"/>
    <w:rsid w:val="00881CE0"/>
    <w:rsid w:val="008914E5"/>
    <w:rsid w:val="00892A79"/>
    <w:rsid w:val="00893A3B"/>
    <w:rsid w:val="00894094"/>
    <w:rsid w:val="00895253"/>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4718"/>
    <w:rsid w:val="008F1230"/>
    <w:rsid w:val="008F3465"/>
    <w:rsid w:val="008F3B8E"/>
    <w:rsid w:val="008F3DAB"/>
    <w:rsid w:val="008F586D"/>
    <w:rsid w:val="008F61C3"/>
    <w:rsid w:val="008F6D7B"/>
    <w:rsid w:val="008F7B77"/>
    <w:rsid w:val="00900F32"/>
    <w:rsid w:val="0090257A"/>
    <w:rsid w:val="00903160"/>
    <w:rsid w:val="009075FE"/>
    <w:rsid w:val="00910BD8"/>
    <w:rsid w:val="009143EE"/>
    <w:rsid w:val="0091485A"/>
    <w:rsid w:val="00923E42"/>
    <w:rsid w:val="00924D4A"/>
    <w:rsid w:val="009250FA"/>
    <w:rsid w:val="009365B2"/>
    <w:rsid w:val="0093787D"/>
    <w:rsid w:val="00941023"/>
    <w:rsid w:val="00941F2F"/>
    <w:rsid w:val="00942802"/>
    <w:rsid w:val="00943BA6"/>
    <w:rsid w:val="00944AE9"/>
    <w:rsid w:val="00946ED2"/>
    <w:rsid w:val="00950294"/>
    <w:rsid w:val="009503AA"/>
    <w:rsid w:val="00953BA6"/>
    <w:rsid w:val="00956BEA"/>
    <w:rsid w:val="0096354A"/>
    <w:rsid w:val="009752ED"/>
    <w:rsid w:val="00981DA7"/>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41D17"/>
    <w:rsid w:val="00A47834"/>
    <w:rsid w:val="00A52AA1"/>
    <w:rsid w:val="00A571F8"/>
    <w:rsid w:val="00A66D91"/>
    <w:rsid w:val="00A67CD6"/>
    <w:rsid w:val="00A73513"/>
    <w:rsid w:val="00A76762"/>
    <w:rsid w:val="00A7706A"/>
    <w:rsid w:val="00A84FD5"/>
    <w:rsid w:val="00A857FF"/>
    <w:rsid w:val="00A95802"/>
    <w:rsid w:val="00AA4411"/>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166"/>
    <w:rsid w:val="00AF22C0"/>
    <w:rsid w:val="00AF2A26"/>
    <w:rsid w:val="00AF56C2"/>
    <w:rsid w:val="00AF7CE2"/>
    <w:rsid w:val="00AF7CE4"/>
    <w:rsid w:val="00B05076"/>
    <w:rsid w:val="00B116A6"/>
    <w:rsid w:val="00B172B6"/>
    <w:rsid w:val="00B17CA0"/>
    <w:rsid w:val="00B20A0F"/>
    <w:rsid w:val="00B20B57"/>
    <w:rsid w:val="00B22064"/>
    <w:rsid w:val="00B22F18"/>
    <w:rsid w:val="00B234F4"/>
    <w:rsid w:val="00B25F21"/>
    <w:rsid w:val="00B30D8F"/>
    <w:rsid w:val="00B333F7"/>
    <w:rsid w:val="00B34B07"/>
    <w:rsid w:val="00B379D4"/>
    <w:rsid w:val="00B45593"/>
    <w:rsid w:val="00B46B7C"/>
    <w:rsid w:val="00B47F37"/>
    <w:rsid w:val="00B5422D"/>
    <w:rsid w:val="00B54622"/>
    <w:rsid w:val="00B6010A"/>
    <w:rsid w:val="00B6041E"/>
    <w:rsid w:val="00B67604"/>
    <w:rsid w:val="00B676D0"/>
    <w:rsid w:val="00B67BE1"/>
    <w:rsid w:val="00B73F1A"/>
    <w:rsid w:val="00B77EEC"/>
    <w:rsid w:val="00B8174F"/>
    <w:rsid w:val="00B85010"/>
    <w:rsid w:val="00B90B8D"/>
    <w:rsid w:val="00B9189F"/>
    <w:rsid w:val="00B92EC0"/>
    <w:rsid w:val="00B93353"/>
    <w:rsid w:val="00B95FD8"/>
    <w:rsid w:val="00BA2D3F"/>
    <w:rsid w:val="00BA36BB"/>
    <w:rsid w:val="00BA42E4"/>
    <w:rsid w:val="00BA498E"/>
    <w:rsid w:val="00BA61BC"/>
    <w:rsid w:val="00BA69E7"/>
    <w:rsid w:val="00BB5534"/>
    <w:rsid w:val="00BB5BA1"/>
    <w:rsid w:val="00BB64B1"/>
    <w:rsid w:val="00BB73C1"/>
    <w:rsid w:val="00BC077E"/>
    <w:rsid w:val="00BC1F10"/>
    <w:rsid w:val="00BC2604"/>
    <w:rsid w:val="00BC482D"/>
    <w:rsid w:val="00BC6E17"/>
    <w:rsid w:val="00BD4EE5"/>
    <w:rsid w:val="00BD6084"/>
    <w:rsid w:val="00BD73CF"/>
    <w:rsid w:val="00BD7467"/>
    <w:rsid w:val="00BE14C9"/>
    <w:rsid w:val="00BF0FAB"/>
    <w:rsid w:val="00BF14B0"/>
    <w:rsid w:val="00BF1C55"/>
    <w:rsid w:val="00BF270C"/>
    <w:rsid w:val="00BF4CDA"/>
    <w:rsid w:val="00BF54B4"/>
    <w:rsid w:val="00BF7A93"/>
    <w:rsid w:val="00C01381"/>
    <w:rsid w:val="00C03CC6"/>
    <w:rsid w:val="00C06C63"/>
    <w:rsid w:val="00C06E50"/>
    <w:rsid w:val="00C078A7"/>
    <w:rsid w:val="00C10E2B"/>
    <w:rsid w:val="00C11482"/>
    <w:rsid w:val="00C1231C"/>
    <w:rsid w:val="00C1593D"/>
    <w:rsid w:val="00C15ED4"/>
    <w:rsid w:val="00C167F6"/>
    <w:rsid w:val="00C2185B"/>
    <w:rsid w:val="00C2411D"/>
    <w:rsid w:val="00C3213D"/>
    <w:rsid w:val="00C34D6B"/>
    <w:rsid w:val="00C52747"/>
    <w:rsid w:val="00C6308C"/>
    <w:rsid w:val="00C6327D"/>
    <w:rsid w:val="00C658BB"/>
    <w:rsid w:val="00C65E92"/>
    <w:rsid w:val="00C72824"/>
    <w:rsid w:val="00C75B5B"/>
    <w:rsid w:val="00C77B39"/>
    <w:rsid w:val="00C8116E"/>
    <w:rsid w:val="00C827B0"/>
    <w:rsid w:val="00C828A4"/>
    <w:rsid w:val="00C911C5"/>
    <w:rsid w:val="00C9146D"/>
    <w:rsid w:val="00C9248B"/>
    <w:rsid w:val="00C9257F"/>
    <w:rsid w:val="00C94F40"/>
    <w:rsid w:val="00C95F69"/>
    <w:rsid w:val="00CA0314"/>
    <w:rsid w:val="00CA12A6"/>
    <w:rsid w:val="00CA1CE7"/>
    <w:rsid w:val="00CA2492"/>
    <w:rsid w:val="00CA335F"/>
    <w:rsid w:val="00CA7B29"/>
    <w:rsid w:val="00CB4192"/>
    <w:rsid w:val="00CB4D65"/>
    <w:rsid w:val="00CB753F"/>
    <w:rsid w:val="00CD01C6"/>
    <w:rsid w:val="00CD26B1"/>
    <w:rsid w:val="00CD33CE"/>
    <w:rsid w:val="00CD74FF"/>
    <w:rsid w:val="00CE0FBE"/>
    <w:rsid w:val="00CE3B08"/>
    <w:rsid w:val="00CE3BE7"/>
    <w:rsid w:val="00CE3FFD"/>
    <w:rsid w:val="00CE652C"/>
    <w:rsid w:val="00CF125C"/>
    <w:rsid w:val="00CF43F6"/>
    <w:rsid w:val="00CF7989"/>
    <w:rsid w:val="00D0002A"/>
    <w:rsid w:val="00D03189"/>
    <w:rsid w:val="00D03F1C"/>
    <w:rsid w:val="00D04EA2"/>
    <w:rsid w:val="00D1389D"/>
    <w:rsid w:val="00D15DED"/>
    <w:rsid w:val="00D16EDC"/>
    <w:rsid w:val="00D207FA"/>
    <w:rsid w:val="00D25042"/>
    <w:rsid w:val="00D2548E"/>
    <w:rsid w:val="00D30183"/>
    <w:rsid w:val="00D32EA1"/>
    <w:rsid w:val="00D336FF"/>
    <w:rsid w:val="00D3573C"/>
    <w:rsid w:val="00D40B2D"/>
    <w:rsid w:val="00D41ACA"/>
    <w:rsid w:val="00D44D33"/>
    <w:rsid w:val="00D44E05"/>
    <w:rsid w:val="00D54C51"/>
    <w:rsid w:val="00D54C52"/>
    <w:rsid w:val="00D555FE"/>
    <w:rsid w:val="00D6262F"/>
    <w:rsid w:val="00D63512"/>
    <w:rsid w:val="00D64439"/>
    <w:rsid w:val="00D65835"/>
    <w:rsid w:val="00D65EA2"/>
    <w:rsid w:val="00D65F00"/>
    <w:rsid w:val="00D67A64"/>
    <w:rsid w:val="00D75911"/>
    <w:rsid w:val="00D809E6"/>
    <w:rsid w:val="00D80D09"/>
    <w:rsid w:val="00D82377"/>
    <w:rsid w:val="00D847B6"/>
    <w:rsid w:val="00D90C24"/>
    <w:rsid w:val="00D910DE"/>
    <w:rsid w:val="00D913A9"/>
    <w:rsid w:val="00D920E0"/>
    <w:rsid w:val="00D92F58"/>
    <w:rsid w:val="00D96D25"/>
    <w:rsid w:val="00DA39BD"/>
    <w:rsid w:val="00DA5718"/>
    <w:rsid w:val="00DB18DF"/>
    <w:rsid w:val="00DB4BE0"/>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10F76"/>
    <w:rsid w:val="00E13317"/>
    <w:rsid w:val="00E17602"/>
    <w:rsid w:val="00E20874"/>
    <w:rsid w:val="00E20901"/>
    <w:rsid w:val="00E25067"/>
    <w:rsid w:val="00E256A1"/>
    <w:rsid w:val="00E31AD1"/>
    <w:rsid w:val="00E37888"/>
    <w:rsid w:val="00E37A76"/>
    <w:rsid w:val="00E40A88"/>
    <w:rsid w:val="00E42973"/>
    <w:rsid w:val="00E455FB"/>
    <w:rsid w:val="00E465A0"/>
    <w:rsid w:val="00E476D2"/>
    <w:rsid w:val="00E4778C"/>
    <w:rsid w:val="00E53172"/>
    <w:rsid w:val="00E53317"/>
    <w:rsid w:val="00E55AC6"/>
    <w:rsid w:val="00E56780"/>
    <w:rsid w:val="00E575A2"/>
    <w:rsid w:val="00E6093C"/>
    <w:rsid w:val="00E6383E"/>
    <w:rsid w:val="00E63CD1"/>
    <w:rsid w:val="00E6448B"/>
    <w:rsid w:val="00E65421"/>
    <w:rsid w:val="00E71F87"/>
    <w:rsid w:val="00E77E58"/>
    <w:rsid w:val="00E84332"/>
    <w:rsid w:val="00E914AB"/>
    <w:rsid w:val="00E9158F"/>
    <w:rsid w:val="00E93BAD"/>
    <w:rsid w:val="00E94CE3"/>
    <w:rsid w:val="00EA20A8"/>
    <w:rsid w:val="00EA2D07"/>
    <w:rsid w:val="00EA42ED"/>
    <w:rsid w:val="00EB2E3C"/>
    <w:rsid w:val="00EB5F5C"/>
    <w:rsid w:val="00EC0B88"/>
    <w:rsid w:val="00EC1EAC"/>
    <w:rsid w:val="00EC1F2B"/>
    <w:rsid w:val="00EC32C6"/>
    <w:rsid w:val="00EC3D4A"/>
    <w:rsid w:val="00ED1F18"/>
    <w:rsid w:val="00ED5372"/>
    <w:rsid w:val="00EE416C"/>
    <w:rsid w:val="00EE5AC7"/>
    <w:rsid w:val="00EE622B"/>
    <w:rsid w:val="00EF084C"/>
    <w:rsid w:val="00EF6181"/>
    <w:rsid w:val="00F12B7A"/>
    <w:rsid w:val="00F133C5"/>
    <w:rsid w:val="00F137BF"/>
    <w:rsid w:val="00F16399"/>
    <w:rsid w:val="00F21895"/>
    <w:rsid w:val="00F31D8D"/>
    <w:rsid w:val="00F31E1B"/>
    <w:rsid w:val="00F329DD"/>
    <w:rsid w:val="00F33465"/>
    <w:rsid w:val="00F335FA"/>
    <w:rsid w:val="00F3633D"/>
    <w:rsid w:val="00F41BC5"/>
    <w:rsid w:val="00F439CE"/>
    <w:rsid w:val="00F43ABD"/>
    <w:rsid w:val="00F47EAA"/>
    <w:rsid w:val="00F52F24"/>
    <w:rsid w:val="00F55C61"/>
    <w:rsid w:val="00F61AA6"/>
    <w:rsid w:val="00F63D65"/>
    <w:rsid w:val="00F673D7"/>
    <w:rsid w:val="00F74CF8"/>
    <w:rsid w:val="00F865BA"/>
    <w:rsid w:val="00F86838"/>
    <w:rsid w:val="00F87078"/>
    <w:rsid w:val="00F92F9B"/>
    <w:rsid w:val="00F9548F"/>
    <w:rsid w:val="00FA0B49"/>
    <w:rsid w:val="00FA28E9"/>
    <w:rsid w:val="00FA2DE4"/>
    <w:rsid w:val="00FA4B39"/>
    <w:rsid w:val="00FB15DD"/>
    <w:rsid w:val="00FB528C"/>
    <w:rsid w:val="00FB7808"/>
    <w:rsid w:val="00FB7C64"/>
    <w:rsid w:val="00FC4190"/>
    <w:rsid w:val="00FC7354"/>
    <w:rsid w:val="00FC7A86"/>
    <w:rsid w:val="00FD29C0"/>
    <w:rsid w:val="00FD532C"/>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Textkrper">
    <w:name w:val="Body Text"/>
    <w:basedOn w:val="Standard"/>
    <w:link w:val="TextkrperZchn"/>
    <w:rsid w:val="000063E0"/>
    <w:pPr>
      <w:suppressAutoHyphens/>
      <w:overflowPunct/>
      <w:autoSpaceDE/>
      <w:autoSpaceDN/>
      <w:adjustRightInd/>
      <w:spacing w:after="140" w:line="288" w:lineRule="auto"/>
    </w:pPr>
    <w:rPr>
      <w:color w:val="000000"/>
      <w:kern w:val="1"/>
      <w:lang w:eastAsia="en-US"/>
    </w:rPr>
  </w:style>
  <w:style w:type="character" w:customStyle="1" w:styleId="TextkrperZchn">
    <w:name w:val="Textkörper Zchn"/>
    <w:basedOn w:val="Absatz-Standardschriftart"/>
    <w:link w:val="Textkrper"/>
    <w:rsid w:val="000063E0"/>
    <w:rPr>
      <w:rFonts w:ascii="Arial" w:hAnsi="Arial"/>
      <w:color w:val="000000"/>
      <w:kern w:val="1"/>
      <w:sz w:val="22"/>
      <w:lang w:eastAsia="en-US"/>
    </w:rPr>
  </w:style>
  <w:style w:type="paragraph" w:customStyle="1" w:styleId="Kontakt">
    <w:name w:val="Kontakt"/>
    <w:basedOn w:val="Standard"/>
    <w:rsid w:val="00534595"/>
    <w:pPr>
      <w:overflowPunct/>
      <w:autoSpaceDE/>
      <w:autoSpaceDN/>
      <w:adjustRightInd/>
      <w:spacing w:line="200" w:lineRule="exact"/>
      <w:ind w:left="7088"/>
      <w:textAlignment w:val="auto"/>
    </w:pPr>
    <w:rPr>
      <w:sz w:val="1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Textkrper">
    <w:name w:val="Body Text"/>
    <w:basedOn w:val="Standard"/>
    <w:link w:val="TextkrperZchn"/>
    <w:rsid w:val="000063E0"/>
    <w:pPr>
      <w:suppressAutoHyphens/>
      <w:overflowPunct/>
      <w:autoSpaceDE/>
      <w:autoSpaceDN/>
      <w:adjustRightInd/>
      <w:spacing w:after="140" w:line="288" w:lineRule="auto"/>
    </w:pPr>
    <w:rPr>
      <w:color w:val="000000"/>
      <w:kern w:val="1"/>
      <w:lang w:eastAsia="en-US"/>
    </w:rPr>
  </w:style>
  <w:style w:type="character" w:customStyle="1" w:styleId="TextkrperZchn">
    <w:name w:val="Textkörper Zchn"/>
    <w:basedOn w:val="Absatz-Standardschriftart"/>
    <w:link w:val="Textkrper"/>
    <w:rsid w:val="000063E0"/>
    <w:rPr>
      <w:rFonts w:ascii="Arial" w:hAnsi="Arial"/>
      <w:color w:val="000000"/>
      <w:kern w:val="1"/>
      <w:sz w:val="22"/>
      <w:lang w:eastAsia="en-US"/>
    </w:rPr>
  </w:style>
  <w:style w:type="paragraph" w:customStyle="1" w:styleId="Kontakt">
    <w:name w:val="Kontakt"/>
    <w:basedOn w:val="Standard"/>
    <w:rsid w:val="00534595"/>
    <w:pPr>
      <w:overflowPunct/>
      <w:autoSpaceDE/>
      <w:autoSpaceDN/>
      <w:adjustRightInd/>
      <w:spacing w:line="200" w:lineRule="exact"/>
      <w:ind w:left="7088"/>
      <w:textAlignment w:val="auto"/>
    </w:pPr>
    <w:rPr>
      <w:sz w:val="1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46990352">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80491648">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perion.com/en/news-media/newsro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5115-D107-45DC-8A09-24CE5159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4334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5003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2017-10-13T07:18:00Z</cp:lastPrinted>
  <dcterms:created xsi:type="dcterms:W3CDTF">2017-10-13T07:18:00Z</dcterms:created>
  <dcterms:modified xsi:type="dcterms:W3CDTF">2017-10-13T07:18:00Z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