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6027E4" w:rsidRPr="00347E7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Contatto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Marketing Comunicazione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Coperion GmbH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Theodorstraße</w:t>
            </w:r>
            <w:proofErr w:type="spellEnd"/>
            <w:r>
              <w:rPr>
                <w:bCs/>
                <w:sz w:val="14"/>
              </w:rPr>
              <w:t xml:space="preserve"> 10</w:t>
            </w:r>
          </w:p>
          <w:p w:rsidR="006027E4" w:rsidRPr="00752B9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752B94">
              <w:rPr>
                <w:bCs/>
                <w:sz w:val="14"/>
                <w:lang w:val="de-DE"/>
              </w:rPr>
              <w:t>70469 Stuttgart/Deutschland</w:t>
            </w:r>
          </w:p>
          <w:p w:rsidR="006027E4" w:rsidRPr="00752B9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:rsidR="006027E4" w:rsidRPr="00752B9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proofErr w:type="spellStart"/>
            <w:r w:rsidRPr="00752B94">
              <w:rPr>
                <w:bCs/>
                <w:sz w:val="14"/>
                <w:lang w:val="de-DE"/>
              </w:rPr>
              <w:t>Telefono</w:t>
            </w:r>
            <w:proofErr w:type="spellEnd"/>
            <w:r w:rsidRPr="00752B94">
              <w:rPr>
                <w:bCs/>
                <w:sz w:val="14"/>
                <w:lang w:val="de-DE"/>
              </w:rPr>
              <w:t xml:space="preserve"> +49 (0)711 897 25 07</w:t>
            </w:r>
          </w:p>
          <w:p w:rsidR="006027E4" w:rsidRPr="00752B9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752B94">
              <w:rPr>
                <w:bCs/>
                <w:sz w:val="14"/>
                <w:lang w:val="de-DE"/>
              </w:rPr>
              <w:t>Telefax +49 (0)711 897 39 74</w:t>
            </w:r>
          </w:p>
          <w:p w:rsidR="006027E4" w:rsidRPr="00752B9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752B94">
              <w:rPr>
                <w:bCs/>
                <w:sz w:val="14"/>
                <w:lang w:val="de-DE"/>
              </w:rPr>
              <w:t>kathrin.fleuchaus@coperion.com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6B46FF">
      <w:pPr>
        <w:pStyle w:val="Pressemitteilung"/>
      </w:pPr>
      <w:bookmarkStart w:id="6" w:name="_GoBack"/>
      <w:bookmarkEnd w:id="6"/>
      <w:r>
        <w:t>Comunicato stampa</w:t>
      </w:r>
    </w:p>
    <w:p w:rsidR="00E51538" w:rsidRDefault="00E51538" w:rsidP="008E3C5E">
      <w:pPr>
        <w:spacing w:before="120" w:line="360" w:lineRule="exact"/>
        <w:rPr>
          <w:b/>
          <w:bCs/>
        </w:rPr>
      </w:pPr>
      <w:r>
        <w:rPr>
          <w:b/>
          <w:bCs/>
        </w:rPr>
        <w:t>Brevi tempi di consegna, breve periodo di ammortamento</w:t>
      </w:r>
    </w:p>
    <w:p w:rsidR="00002084" w:rsidRPr="008F38A5" w:rsidRDefault="00C15B91" w:rsidP="00C15B91">
      <w:pPr>
        <w:spacing w:before="120" w:line="360" w:lineRule="exact"/>
        <w:rPr>
          <w:b/>
          <w:sz w:val="28"/>
        </w:rPr>
      </w:pPr>
      <w:r w:rsidRPr="008F38A5">
        <w:rPr>
          <w:b/>
          <w:sz w:val="28"/>
        </w:rPr>
        <w:t xml:space="preserve">Estrusore </w:t>
      </w:r>
      <w:proofErr w:type="spellStart"/>
      <w:r w:rsidRPr="008F38A5">
        <w:rPr>
          <w:b/>
          <w:sz w:val="28"/>
        </w:rPr>
        <w:t>bivite</w:t>
      </w:r>
      <w:proofErr w:type="spellEnd"/>
      <w:r w:rsidR="001E6B3B" w:rsidRPr="008F38A5">
        <w:rPr>
          <w:b/>
          <w:sz w:val="28"/>
        </w:rPr>
        <w:t xml:space="preserve"> ZSK 43 Mv PLUS ora in esecuzione </w:t>
      </w:r>
      <w:r w:rsidRPr="008F38A5">
        <w:rPr>
          <w:b/>
          <w:sz w:val="28"/>
        </w:rPr>
        <w:t>speciale</w:t>
      </w:r>
      <w:r w:rsidR="001E6B3B" w:rsidRPr="008F38A5">
        <w:rPr>
          <w:b/>
          <w:sz w:val="28"/>
        </w:rPr>
        <w:t xml:space="preserve"> per la produzione di vernici in polvere</w:t>
      </w:r>
    </w:p>
    <w:p w:rsidR="00E51538" w:rsidRPr="008F38A5" w:rsidRDefault="00752B94" w:rsidP="008F38A5">
      <w:pPr>
        <w:pStyle w:val="text"/>
        <w:suppressAutoHyphens/>
        <w:spacing w:before="240"/>
      </w:pPr>
      <w:r w:rsidRPr="008F38A5">
        <w:rPr>
          <w:i/>
          <w:iCs/>
        </w:rPr>
        <w:t>Stoccarda,</w:t>
      </w:r>
      <w:r w:rsidR="00002084" w:rsidRPr="008F38A5">
        <w:rPr>
          <w:i/>
          <w:iCs/>
        </w:rPr>
        <w:t xml:space="preserve"> </w:t>
      </w:r>
      <w:r w:rsidR="00FF07CF" w:rsidRPr="008F38A5">
        <w:rPr>
          <w:i/>
          <w:iCs/>
        </w:rPr>
        <w:t xml:space="preserve">Gennaio </w:t>
      </w:r>
      <w:r w:rsidR="00002084" w:rsidRPr="008F38A5">
        <w:rPr>
          <w:i/>
          <w:iCs/>
        </w:rPr>
        <w:t>201</w:t>
      </w:r>
      <w:r w:rsidR="001113C2" w:rsidRPr="008F38A5">
        <w:rPr>
          <w:i/>
          <w:iCs/>
        </w:rPr>
        <w:t>8</w:t>
      </w:r>
      <w:r w:rsidR="00C15B91" w:rsidRPr="008F38A5">
        <w:t xml:space="preserve"> – L’estrusore </w:t>
      </w:r>
      <w:proofErr w:type="spellStart"/>
      <w:r w:rsidR="00C15B91" w:rsidRPr="008F38A5">
        <w:t>bivite</w:t>
      </w:r>
      <w:proofErr w:type="spellEnd"/>
      <w:r w:rsidR="00002084" w:rsidRPr="008F38A5">
        <w:t xml:space="preserve"> ZSK Mv PLUS, noto per la sua elevata qualità e affidabilità, viene ora offerto da Coperion in un’esecuzione </w:t>
      </w:r>
      <w:r w:rsidR="00C15B91" w:rsidRPr="008F38A5">
        <w:t>speciale</w:t>
      </w:r>
      <w:r w:rsidR="00002084" w:rsidRPr="008F38A5">
        <w:t xml:space="preserve"> per la </w:t>
      </w:r>
      <w:r w:rsidR="00367088" w:rsidRPr="008F38A5">
        <w:t>produzione</w:t>
      </w:r>
      <w:r w:rsidR="00002084" w:rsidRPr="008F38A5">
        <w:t xml:space="preserve"> di vernici in polvere. </w:t>
      </w:r>
      <w:r w:rsidR="009C5F64" w:rsidRPr="008F38A5">
        <w:t>La</w:t>
      </w:r>
      <w:r w:rsidR="00002084" w:rsidRPr="008F38A5">
        <w:t xml:space="preserve"> versione ZSK 43 Mv PLUS world </w:t>
      </w:r>
      <w:proofErr w:type="spellStart"/>
      <w:r w:rsidR="00002084" w:rsidRPr="008F38A5">
        <w:t>proven</w:t>
      </w:r>
      <w:proofErr w:type="spellEnd"/>
      <w:r w:rsidR="00002084" w:rsidRPr="008F38A5">
        <w:t xml:space="preserve"> con un diametro </w:t>
      </w:r>
      <w:r w:rsidR="00367088" w:rsidRPr="008F38A5">
        <w:t xml:space="preserve">vite di 43 </w:t>
      </w:r>
      <w:r w:rsidR="00367088">
        <w:t xml:space="preserve">mm, </w:t>
      </w:r>
      <w:r w:rsidR="00002084">
        <w:t>è la sintesi delle esperienze che Coperion ha acquisito negli ultimi 40 anni re</w:t>
      </w:r>
      <w:r w:rsidR="00367088">
        <w:t xml:space="preserve">alizzando oltre 800 </w:t>
      </w:r>
      <w:r w:rsidR="00367088" w:rsidRPr="008F38A5">
        <w:t xml:space="preserve">estrusori </w:t>
      </w:r>
      <w:proofErr w:type="spellStart"/>
      <w:r w:rsidR="00367088" w:rsidRPr="008F38A5">
        <w:t>bivite</w:t>
      </w:r>
      <w:proofErr w:type="spellEnd"/>
      <w:r w:rsidR="00367088" w:rsidRPr="008F38A5">
        <w:t xml:space="preserve"> in</w:t>
      </w:r>
      <w:r w:rsidR="00002084" w:rsidRPr="008F38A5">
        <w:t xml:space="preserve"> questo </w:t>
      </w:r>
      <w:r w:rsidR="00367088" w:rsidRPr="008F38A5">
        <w:t>settore</w:t>
      </w:r>
      <w:r w:rsidR="00002084" w:rsidRPr="008F38A5">
        <w:t xml:space="preserve">. </w:t>
      </w:r>
    </w:p>
    <w:p w:rsidR="00B25F21" w:rsidRPr="008F38A5" w:rsidRDefault="00367088" w:rsidP="008F38A5">
      <w:pPr>
        <w:pStyle w:val="text"/>
        <w:suppressAutoHyphens/>
        <w:spacing w:before="240"/>
      </w:pPr>
      <w:r>
        <w:t xml:space="preserve">Con tre </w:t>
      </w:r>
      <w:r w:rsidRPr="008F38A5">
        <w:t>configurazioni vite</w:t>
      </w:r>
      <w:r w:rsidR="00E51538">
        <w:t xml:space="preserve">, </w:t>
      </w:r>
      <w:r w:rsidRPr="008F38A5">
        <w:t>l’estrusore</w:t>
      </w:r>
      <w:r w:rsidR="00E51538" w:rsidRPr="008F38A5">
        <w:t xml:space="preserve"> copre uno spettro di applicazioni estremamente ampio. I </w:t>
      </w:r>
      <w:r w:rsidR="00E51538">
        <w:t xml:space="preserve">volumi di produzione tipici nella preparazione di vernici in polvere a base di resine epossidiche variano tra 250 kg/h e 600 kg/h e raggiungono i 750 kg/h nella produzione di vernici in polvere ibride o prodotti ad elevata brillantezza. Nella produzione di vernici in polvere di poliestere opache ad alta </w:t>
      </w:r>
      <w:r w:rsidR="00E51538" w:rsidRPr="008F38A5">
        <w:t>concentrazione, l</w:t>
      </w:r>
      <w:r w:rsidR="009C5F64" w:rsidRPr="008F38A5">
        <w:t xml:space="preserve">a </w:t>
      </w:r>
      <w:r w:rsidR="00E51538" w:rsidRPr="008F38A5">
        <w:t xml:space="preserve">ZSK </w:t>
      </w:r>
      <w:r w:rsidR="00E51538">
        <w:t xml:space="preserve">43 Mv PLUS world </w:t>
      </w:r>
      <w:proofErr w:type="spellStart"/>
      <w:r w:rsidR="00E51538">
        <w:t>proven</w:t>
      </w:r>
      <w:proofErr w:type="spellEnd"/>
      <w:r w:rsidR="00E51538">
        <w:t xml:space="preserve"> raggiunge livelli di produttività </w:t>
      </w:r>
      <w:r w:rsidR="00E51538" w:rsidRPr="008F38A5">
        <w:t>da 300 kg/h a 600 kg/h, per le vernici in polvere strutturate da 200 kg/h a 500 kg/h.</w:t>
      </w:r>
    </w:p>
    <w:p w:rsidR="00E51538" w:rsidRPr="008F38A5" w:rsidRDefault="00302290" w:rsidP="00850EDA">
      <w:pPr>
        <w:pStyle w:val="text"/>
        <w:suppressAutoHyphens/>
        <w:spacing w:before="120"/>
        <w:rPr>
          <w:b/>
        </w:rPr>
      </w:pPr>
      <w:r w:rsidRPr="008F38A5">
        <w:rPr>
          <w:b/>
        </w:rPr>
        <w:t>La</w:t>
      </w:r>
      <w:r w:rsidR="00E51538" w:rsidRPr="008F38A5">
        <w:rPr>
          <w:b/>
        </w:rPr>
        <w:t xml:space="preserve"> fornitura </w:t>
      </w:r>
      <w:r w:rsidRPr="008F38A5">
        <w:rPr>
          <w:b/>
        </w:rPr>
        <w:t>standardizzata migliora il ritorno dell’investimento</w:t>
      </w:r>
    </w:p>
    <w:p w:rsidR="00E51538" w:rsidRPr="008F38A5" w:rsidRDefault="00302290" w:rsidP="009C5F64">
      <w:pPr>
        <w:pStyle w:val="text"/>
        <w:suppressAutoHyphens/>
        <w:spacing w:before="120"/>
      </w:pPr>
      <w:r w:rsidRPr="008F38A5">
        <w:t>D</w:t>
      </w:r>
      <w:r w:rsidR="00E51538" w:rsidRPr="008F38A5">
        <w:t>alla</w:t>
      </w:r>
      <w:r w:rsidRPr="008F38A5">
        <w:t xml:space="preserve"> parte di processo</w:t>
      </w:r>
      <w:r w:rsidR="00E51538" w:rsidRPr="008F38A5">
        <w:t xml:space="preserve"> </w:t>
      </w:r>
      <w:r w:rsidRPr="008F38A5">
        <w:t>fino ai componenti ausiliari l’entità di fornitura è definita in modo preciso</w:t>
      </w:r>
      <w:r w:rsidR="00E51538" w:rsidRPr="008F38A5">
        <w:t xml:space="preserve">. </w:t>
      </w:r>
      <w:r w:rsidRPr="008F38A5">
        <w:t>La fornitura c</w:t>
      </w:r>
      <w:r w:rsidR="00E51538" w:rsidRPr="008F38A5">
        <w:t xml:space="preserve">omprende un dosatore volumetrico </w:t>
      </w:r>
      <w:r w:rsidRPr="008F38A5">
        <w:t>un</w:t>
      </w:r>
      <w:r w:rsidR="00E51538" w:rsidRPr="008F38A5">
        <w:t xml:space="preserve"> motore A</w:t>
      </w:r>
      <w:r w:rsidRPr="008F38A5">
        <w:t>C raffreddato ad acqua</w:t>
      </w:r>
      <w:r w:rsidR="009C5F64" w:rsidRPr="008F38A5">
        <w:t xml:space="preserve">, </w:t>
      </w:r>
      <w:r w:rsidRPr="008F38A5">
        <w:t>un armadio con inverter raffreddato ad aria</w:t>
      </w:r>
      <w:r w:rsidR="00E51538" w:rsidRPr="008F38A5">
        <w:t xml:space="preserve">, un giunto meccanico di sicurezza, </w:t>
      </w:r>
      <w:r w:rsidR="00A825C4" w:rsidRPr="008F38A5">
        <w:t>un riduttore</w:t>
      </w:r>
      <w:r w:rsidR="009C5F64" w:rsidRPr="008F38A5">
        <w:t xml:space="preserve">, una </w:t>
      </w:r>
      <w:r w:rsidR="00E51538" w:rsidRPr="008F38A5">
        <w:t xml:space="preserve">unità di raffreddamento ad acqua, </w:t>
      </w:r>
      <w:r w:rsidR="009C5F64" w:rsidRPr="008F38A5">
        <w:t xml:space="preserve">un </w:t>
      </w:r>
      <w:r w:rsidR="00A825C4" w:rsidRPr="008F38A5">
        <w:t>armadio di potenza e comando</w:t>
      </w:r>
      <w:r w:rsidR="00E51538" w:rsidRPr="008F38A5">
        <w:t xml:space="preserve"> </w:t>
      </w:r>
      <w:r w:rsidR="00A825C4" w:rsidRPr="008F38A5">
        <w:t>con PLC Siemens e la messa in marcia. Su richiesta s</w:t>
      </w:r>
      <w:r w:rsidR="00E51538" w:rsidRPr="008F38A5">
        <w:t xml:space="preserve">ono disponibili </w:t>
      </w:r>
      <w:r w:rsidR="00A825C4" w:rsidRPr="008F38A5">
        <w:t xml:space="preserve">coppie di viti </w:t>
      </w:r>
      <w:r w:rsidR="00E51538" w:rsidRPr="008F38A5">
        <w:t xml:space="preserve">aggiuntive e l’assistenza </w:t>
      </w:r>
      <w:r w:rsidR="00A825C4" w:rsidRPr="008F38A5">
        <w:t>tecnica di Coperion.</w:t>
      </w:r>
    </w:p>
    <w:p w:rsidR="001E6B3B" w:rsidRDefault="00E51538" w:rsidP="008F38A5">
      <w:pPr>
        <w:pStyle w:val="text"/>
        <w:suppressAutoHyphens/>
        <w:spacing w:before="120"/>
      </w:pPr>
      <w:r>
        <w:t>L'elevato grado di standardizzazione della ZSK 43</w:t>
      </w:r>
      <w:r w:rsidR="009C5F64">
        <w:t xml:space="preserve"> Mv PLUS world </w:t>
      </w:r>
      <w:proofErr w:type="spellStart"/>
      <w:r w:rsidR="009C5F64">
        <w:t>proven</w:t>
      </w:r>
      <w:proofErr w:type="spellEnd"/>
      <w:r w:rsidR="009C5F64">
        <w:t xml:space="preserve"> fa sì che</w:t>
      </w:r>
      <w:r>
        <w:t xml:space="preserve"> tra l’ordine, la produzione presso la sede Coperion di Stoccarda, la consegna e la messa in</w:t>
      </w:r>
      <w:r w:rsidRPr="008F38A5">
        <w:t xml:space="preserve"> </w:t>
      </w:r>
      <w:r w:rsidR="009C5F64" w:rsidRPr="008F38A5">
        <w:t xml:space="preserve">marcia </w:t>
      </w:r>
      <w:r w:rsidRPr="008F38A5">
        <w:t>presso il cliente trascorrano appena quattro mesi. A fronte della medesima efficienza, an</w:t>
      </w:r>
      <w:r>
        <w:t xml:space="preserve">che i costi </w:t>
      </w:r>
      <w:r>
        <w:lastRenderedPageBreak/>
        <w:t xml:space="preserve">d’investimento risultano inferiori rispetto a un'esecuzione personalizzata. Questo aspetto, unito agli elevati volumi di produzione, </w:t>
      </w:r>
      <w:r w:rsidRPr="008F38A5">
        <w:t xml:space="preserve">permette di raggiungere </w:t>
      </w:r>
      <w:r w:rsidR="00A825C4" w:rsidRPr="008F38A5">
        <w:t>il ritorno dell’investimento in modo più rapido</w:t>
      </w:r>
      <w:r w:rsidR="00E863D3" w:rsidRPr="008F38A5">
        <w:t xml:space="preserve">. </w:t>
      </w:r>
      <w:r w:rsidRPr="008F38A5">
        <w:t>Coperion utiliz</w:t>
      </w:r>
      <w:r>
        <w:t>za esclusivamente componenti di</w:t>
      </w:r>
      <w:r w:rsidR="008F38A5">
        <w:t xml:space="preserve"> elevata qualità e affidabilità</w:t>
      </w:r>
      <w:r>
        <w:t>, tut</w:t>
      </w:r>
      <w:r w:rsidR="00A825C4">
        <w:t xml:space="preserve">ti gli </w:t>
      </w:r>
      <w:r w:rsidR="00A825C4" w:rsidRPr="008F38A5">
        <w:t xml:space="preserve">estrusori </w:t>
      </w:r>
      <w:proofErr w:type="spellStart"/>
      <w:r w:rsidR="00A825C4" w:rsidRPr="008F38A5">
        <w:t>bivite</w:t>
      </w:r>
      <w:proofErr w:type="spellEnd"/>
      <w:r w:rsidRPr="008F38A5">
        <w:t xml:space="preserve"> </w:t>
      </w:r>
      <w:r w:rsidR="00E863D3" w:rsidRPr="008F38A5">
        <w:t xml:space="preserve">ZSK </w:t>
      </w:r>
      <w:r w:rsidR="00E863D3">
        <w:t xml:space="preserve">garantiscono </w:t>
      </w:r>
      <w:r>
        <w:t>un'</w:t>
      </w:r>
      <w:r w:rsidR="00A825C4">
        <w:t xml:space="preserve">eccellente stabilità nella qualità </w:t>
      </w:r>
      <w:r w:rsidR="00E863D3">
        <w:t xml:space="preserve">e nelle caratteristiche </w:t>
      </w:r>
      <w:r w:rsidR="00A825C4">
        <w:t xml:space="preserve">del prodotto </w:t>
      </w:r>
      <w:r w:rsidR="00E863D3">
        <w:t xml:space="preserve"> nonché una lunga durata.</w:t>
      </w:r>
    </w:p>
    <w:p w:rsidR="00C526D4" w:rsidRPr="001E6B3B" w:rsidRDefault="00C526D4" w:rsidP="00850EDA">
      <w:pPr>
        <w:pStyle w:val="text"/>
        <w:suppressAutoHyphens/>
        <w:spacing w:before="120"/>
        <w:rPr>
          <w:b/>
        </w:rPr>
      </w:pPr>
    </w:p>
    <w:p w:rsidR="00946ED2" w:rsidRDefault="00946ED2" w:rsidP="00E549E6">
      <w:pPr>
        <w:spacing w:before="240"/>
        <w:rPr>
          <w:rFonts w:cs="Arial"/>
          <w:sz w:val="20"/>
        </w:rPr>
      </w:pPr>
      <w:r>
        <w:rPr>
          <w:sz w:val="20"/>
        </w:rPr>
        <w:t>Coperion (</w:t>
      </w:r>
      <w:hyperlink r:id="rId9" w:history="1">
        <w:r>
          <w:rPr>
            <w:rStyle w:val="Hyperlink"/>
            <w:sz w:val="20"/>
          </w:rPr>
          <w:t>www.coperion.com</w:t>
        </w:r>
      </w:hyperlink>
      <w:r>
        <w:rPr>
          <w:sz w:val="20"/>
        </w:rPr>
        <w:t xml:space="preserve">) è il leader tecnologico e di mercato a livello mondiale nel settore dei sistemi di </w:t>
      </w:r>
      <w:proofErr w:type="spellStart"/>
      <w:r>
        <w:rPr>
          <w:sz w:val="20"/>
        </w:rPr>
        <w:t>compoundazione</w:t>
      </w:r>
      <w:proofErr w:type="spellEnd"/>
      <w:r>
        <w:rPr>
          <w:sz w:val="20"/>
        </w:rPr>
        <w:t xml:space="preserve">, dosaggio, trasporto di materiali sfusi e servizi. Coperion sviluppa, realizza e fornisce assistenza per impianti, macchine e componenti per l'industria plastica, chimica, farmaceutica, alimentare e della lavorazione dei minerali. Coperion impiega 2.500 collaboratori a livello mondiale nelle sue quattro divisioni </w:t>
      </w:r>
      <w:proofErr w:type="spellStart"/>
      <w:r>
        <w:rPr>
          <w:sz w:val="20"/>
        </w:rPr>
        <w:t>Compounding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Extrusion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Equipment</w:t>
      </w:r>
      <w:proofErr w:type="spellEnd"/>
      <w:r>
        <w:rPr>
          <w:sz w:val="20"/>
        </w:rPr>
        <w:t xml:space="preserve"> &amp; Systems, </w:t>
      </w:r>
      <w:proofErr w:type="spellStart"/>
      <w:r>
        <w:rPr>
          <w:sz w:val="20"/>
        </w:rPr>
        <w:t>Materials</w:t>
      </w:r>
      <w:proofErr w:type="spellEnd"/>
      <w:r>
        <w:rPr>
          <w:sz w:val="20"/>
        </w:rPr>
        <w:t xml:space="preserve"> Handling e Service, e nelle sue 30 società di distribuzione e assistenza.</w:t>
      </w:r>
    </w:p>
    <w:p w:rsidR="005827E5" w:rsidRDefault="005827E5" w:rsidP="00E549E6">
      <w:pPr>
        <w:pStyle w:val="Trennung"/>
        <w:spacing w:before="240" w:after="240"/>
      </w:pPr>
      <w:r>
        <w:t></w:t>
      </w:r>
      <w:r>
        <w:t></w:t>
      </w:r>
      <w:r>
        <w:t></w:t>
      </w:r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Care colleghe, cari colleghi, </w:t>
      </w:r>
      <w:r>
        <w:br/>
        <w:t xml:space="preserve">questo </w:t>
      </w:r>
      <w:r>
        <w:rPr>
          <w:u w:val="single"/>
        </w:rPr>
        <w:t>comunicato stampa in tedesco, inglese e italiano</w:t>
      </w:r>
      <w:r>
        <w:t xml:space="preserve"> come pure </w:t>
      </w:r>
      <w:r>
        <w:rPr>
          <w:u w:val="single"/>
        </w:rPr>
        <w:br/>
        <w:t>le foto a colori in qualità di stampa</w:t>
      </w:r>
      <w:r>
        <w:t xml:space="preserve"> possono essere scaricati all'indirizzo </w:t>
      </w:r>
    </w:p>
    <w:p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rStyle w:val="Hyperlink"/>
          <w:b/>
        </w:rPr>
        <w:t>https://www.coperion.com/de/news-media/pressemitteilungen/</w:t>
      </w:r>
      <w:bookmarkStart w:id="7" w:name="OLE_LINK1"/>
    </w:p>
    <w:bookmarkEnd w:id="7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17602" w:rsidRDefault="00E17602">
      <w:pPr>
        <w:pStyle w:val="Beleg"/>
        <w:spacing w:before="360"/>
      </w:pPr>
      <w:r>
        <w:t xml:space="preserve">Contatto redazionale e copie d’obbligo: </w:t>
      </w:r>
    </w:p>
    <w:p w:rsidR="00E17602" w:rsidRPr="00752B94" w:rsidRDefault="00E17602" w:rsidP="00950294">
      <w:pPr>
        <w:pStyle w:val="Konsens"/>
        <w:spacing w:before="120"/>
        <w:rPr>
          <w:rStyle w:val="Hyperlink"/>
          <w:szCs w:val="22"/>
          <w:lang w:val="de-DE"/>
        </w:rPr>
      </w:pPr>
      <w:r w:rsidRPr="00752B94">
        <w:rPr>
          <w:lang w:val="en-US"/>
        </w:rPr>
        <w:t xml:space="preserve">Dr. Jörg Wolters,  KONSENS Public Relations GmbH &amp; Co. </w:t>
      </w:r>
      <w:r w:rsidRPr="00752B94">
        <w:rPr>
          <w:lang w:val="de-DE"/>
        </w:rPr>
        <w:t>KG,</w:t>
      </w:r>
      <w:r w:rsidRPr="00752B94">
        <w:rPr>
          <w:lang w:val="de-DE"/>
        </w:rPr>
        <w:br/>
        <w:t>Hans-</w:t>
      </w:r>
      <w:proofErr w:type="spellStart"/>
      <w:r w:rsidRPr="00752B94">
        <w:rPr>
          <w:lang w:val="de-DE"/>
        </w:rPr>
        <w:t>Kudlich</w:t>
      </w:r>
      <w:proofErr w:type="spellEnd"/>
      <w:r w:rsidRPr="00752B94">
        <w:rPr>
          <w:lang w:val="de-DE"/>
        </w:rPr>
        <w:t>-Straße 25,  D-64823 Groß-Umstadt</w:t>
      </w:r>
      <w:r w:rsidRPr="00752B94">
        <w:rPr>
          <w:lang w:val="de-DE"/>
        </w:rPr>
        <w:br/>
        <w:t>Tel.:+49 (0)60 78/93 63-0,  Fax: +49 (0)60 78/93 63-20</w:t>
      </w:r>
      <w:r w:rsidRPr="00752B94">
        <w:rPr>
          <w:lang w:val="de-DE"/>
        </w:rPr>
        <w:br/>
      </w:r>
      <w:proofErr w:type="spellStart"/>
      <w:r w:rsidRPr="00752B94">
        <w:rPr>
          <w:lang w:val="de-DE"/>
        </w:rPr>
        <w:t>E-mail</w:t>
      </w:r>
      <w:proofErr w:type="spellEnd"/>
      <w:r w:rsidRPr="00752B94">
        <w:rPr>
          <w:lang w:val="de-DE"/>
        </w:rPr>
        <w:t xml:space="preserve">:  mail@konsens.de,  Internet:  </w:t>
      </w:r>
      <w:r w:rsidR="0040176E">
        <w:fldChar w:fldCharType="begin"/>
      </w:r>
      <w:r w:rsidR="0040176E" w:rsidRPr="0040176E">
        <w:rPr>
          <w:lang w:val="de-DE"/>
        </w:rPr>
        <w:instrText xml:space="preserve"> HYPERLINK "http://www.konsens.de" </w:instrText>
      </w:r>
      <w:r w:rsidR="0040176E">
        <w:fldChar w:fldCharType="separate"/>
      </w:r>
      <w:r w:rsidRPr="00752B94">
        <w:rPr>
          <w:rStyle w:val="Hyperlink"/>
          <w:lang w:val="de-DE"/>
        </w:rPr>
        <w:t>www.konsens.de</w:t>
      </w:r>
      <w:r w:rsidR="0040176E">
        <w:rPr>
          <w:rStyle w:val="Hyperlink"/>
          <w:lang w:val="de-DE"/>
        </w:rPr>
        <w:fldChar w:fldCharType="end"/>
      </w:r>
    </w:p>
    <w:p w:rsidR="00454C78" w:rsidRPr="00752B94" w:rsidRDefault="00454C78" w:rsidP="00950294">
      <w:pPr>
        <w:pStyle w:val="Konsens"/>
        <w:spacing w:before="120"/>
        <w:rPr>
          <w:szCs w:val="22"/>
          <w:lang w:val="de-DE"/>
        </w:rPr>
      </w:pPr>
    </w:p>
    <w:p w:rsidR="006F1A13" w:rsidRPr="00752B94" w:rsidRDefault="006F1A13" w:rsidP="00B333F7">
      <w:pPr>
        <w:pStyle w:val="Kopfzeile"/>
        <w:spacing w:line="360" w:lineRule="auto"/>
        <w:rPr>
          <w:rFonts w:cs="Arial"/>
          <w:i/>
          <w:szCs w:val="22"/>
          <w:lang w:val="de-DE"/>
        </w:rPr>
      </w:pPr>
    </w:p>
    <w:p w:rsidR="00593107" w:rsidRPr="0040176E" w:rsidRDefault="00593107" w:rsidP="00B333F7">
      <w:pPr>
        <w:pStyle w:val="Kopfzeile"/>
        <w:spacing w:line="360" w:lineRule="auto"/>
        <w:rPr>
          <w:rFonts w:cs="Arial"/>
          <w:i/>
          <w:szCs w:val="22"/>
          <w:lang w:val="de-DE"/>
        </w:rPr>
      </w:pPr>
    </w:p>
    <w:p w:rsidR="00593107" w:rsidRPr="0040176E" w:rsidRDefault="00593107" w:rsidP="00B333F7">
      <w:pPr>
        <w:pStyle w:val="Kopfzeile"/>
        <w:spacing w:line="360" w:lineRule="auto"/>
        <w:rPr>
          <w:rFonts w:cs="Arial"/>
          <w:i/>
          <w:szCs w:val="22"/>
          <w:lang w:val="de-DE"/>
        </w:rPr>
      </w:pPr>
    </w:p>
    <w:p w:rsidR="00F133C5" w:rsidRPr="008F38A5" w:rsidRDefault="00B333F7" w:rsidP="00E863D3">
      <w:pPr>
        <w:pStyle w:val="Kopfzeile"/>
        <w:spacing w:before="120" w:line="360" w:lineRule="auto"/>
        <w:rPr>
          <w:i/>
          <w:szCs w:val="22"/>
        </w:rPr>
      </w:pPr>
      <w:r w:rsidRPr="008F38A5">
        <w:rPr>
          <w:i/>
          <w:szCs w:val="22"/>
        </w:rPr>
        <w:t xml:space="preserve">L’estrusore </w:t>
      </w:r>
      <w:proofErr w:type="spellStart"/>
      <w:r w:rsidR="00E863D3" w:rsidRPr="008F38A5">
        <w:rPr>
          <w:i/>
          <w:szCs w:val="22"/>
        </w:rPr>
        <w:t>bivite</w:t>
      </w:r>
      <w:proofErr w:type="spellEnd"/>
      <w:r w:rsidRPr="008F38A5">
        <w:rPr>
          <w:i/>
          <w:szCs w:val="22"/>
        </w:rPr>
        <w:t xml:space="preserve"> ZSK 43 Mv PLUS world </w:t>
      </w:r>
      <w:proofErr w:type="spellStart"/>
      <w:r w:rsidRPr="008F38A5">
        <w:rPr>
          <w:i/>
          <w:szCs w:val="22"/>
        </w:rPr>
        <w:t>proven</w:t>
      </w:r>
      <w:proofErr w:type="spellEnd"/>
      <w:r w:rsidRPr="008F38A5">
        <w:rPr>
          <w:i/>
          <w:szCs w:val="22"/>
        </w:rPr>
        <w:t xml:space="preserve"> è un'esecuzione </w:t>
      </w:r>
      <w:r w:rsidR="00E863D3" w:rsidRPr="008F38A5">
        <w:rPr>
          <w:i/>
          <w:szCs w:val="22"/>
        </w:rPr>
        <w:t>speciale</w:t>
      </w:r>
      <w:r w:rsidRPr="008F38A5">
        <w:rPr>
          <w:i/>
          <w:szCs w:val="22"/>
        </w:rPr>
        <w:t xml:space="preserve"> dell’estrusore ZSK di Coperion ed è ideale per la </w:t>
      </w:r>
      <w:r w:rsidR="00E863D3" w:rsidRPr="008F38A5">
        <w:rPr>
          <w:i/>
          <w:szCs w:val="22"/>
        </w:rPr>
        <w:t>produzione</w:t>
      </w:r>
      <w:r w:rsidRPr="008F38A5">
        <w:rPr>
          <w:i/>
          <w:szCs w:val="22"/>
        </w:rPr>
        <w:t xml:space="preserve"> di vernici in polvere.</w:t>
      </w:r>
    </w:p>
    <w:p w:rsidR="000F6564" w:rsidRPr="00593107" w:rsidRDefault="00B333F7" w:rsidP="003F7315">
      <w:pPr>
        <w:pStyle w:val="Kopfzeile"/>
        <w:spacing w:before="120" w:line="360" w:lineRule="auto"/>
        <w:rPr>
          <w:i/>
          <w:szCs w:val="22"/>
        </w:rPr>
      </w:pPr>
      <w:r>
        <w:rPr>
          <w:i/>
          <w:szCs w:val="22"/>
        </w:rPr>
        <w:t>Foto: Coperion, Stoccarda</w:t>
      </w:r>
    </w:p>
    <w:p w:rsidR="00F133C5" w:rsidRDefault="00F133C5" w:rsidP="006027E4">
      <w:pPr>
        <w:pStyle w:val="bild"/>
        <w:spacing w:before="120"/>
      </w:pPr>
    </w:p>
    <w:p w:rsidR="00CA0314" w:rsidRPr="00241C91" w:rsidRDefault="00CA0314" w:rsidP="00E55AC6">
      <w:pPr>
        <w:pStyle w:val="bild"/>
        <w:spacing w:before="120"/>
      </w:pPr>
    </w:p>
    <w:sectPr w:rsidR="00CA0314" w:rsidRPr="00241C91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2C" w:rsidRDefault="00FD532C">
      <w:r>
        <w:separator/>
      </w:r>
    </w:p>
  </w:endnote>
  <w:endnote w:type="continuationSeparator" w:id="0">
    <w:p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  <w:szCs w:val="14"/>
            </w:rPr>
            <w:t xml:space="preserve">Pagina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40176E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di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40176E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2C" w:rsidRDefault="00FD532C">
      <w:r>
        <w:separator/>
      </w:r>
    </w:p>
  </w:footnote>
  <w:footnote w:type="continuationSeparator" w:id="0">
    <w:p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37641434" wp14:editId="1567D8EC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BF99AE5" wp14:editId="41B80FC5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752B94" w:rsidP="009D7E9E">
          <w:pPr>
            <w:pStyle w:val="Kopfzeile"/>
            <w:widowControl w:val="0"/>
          </w:pPr>
          <w:bookmarkStart w:id="8" w:name="HeaderPage2Date"/>
          <w:bookmarkEnd w:id="8"/>
          <w:r>
            <w:t>Gennaio 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3310156" wp14:editId="2A0D082D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0FF6835" wp14:editId="714DAC7E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55BC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13C2"/>
    <w:rsid w:val="001150FF"/>
    <w:rsid w:val="00121206"/>
    <w:rsid w:val="00121B89"/>
    <w:rsid w:val="00121C27"/>
    <w:rsid w:val="001232A5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BEC"/>
    <w:rsid w:val="001A1DDE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A7CC7"/>
    <w:rsid w:val="002B4C17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02290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088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3F7315"/>
    <w:rsid w:val="003F7AA6"/>
    <w:rsid w:val="00400E4D"/>
    <w:rsid w:val="0040176E"/>
    <w:rsid w:val="00404BE7"/>
    <w:rsid w:val="0041016F"/>
    <w:rsid w:val="0041481E"/>
    <w:rsid w:val="00414927"/>
    <w:rsid w:val="0042235D"/>
    <w:rsid w:val="00422823"/>
    <w:rsid w:val="00423AC4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52B94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F1230"/>
    <w:rsid w:val="008F3465"/>
    <w:rsid w:val="008F38A5"/>
    <w:rsid w:val="008F3B8E"/>
    <w:rsid w:val="008F3DAB"/>
    <w:rsid w:val="008F61C3"/>
    <w:rsid w:val="008F7B77"/>
    <w:rsid w:val="00900F32"/>
    <w:rsid w:val="0090257A"/>
    <w:rsid w:val="00903160"/>
    <w:rsid w:val="009075FE"/>
    <w:rsid w:val="00910BD8"/>
    <w:rsid w:val="009143EE"/>
    <w:rsid w:val="0091485A"/>
    <w:rsid w:val="0092299A"/>
    <w:rsid w:val="00923E42"/>
    <w:rsid w:val="00924D4A"/>
    <w:rsid w:val="009250FA"/>
    <w:rsid w:val="00935F4B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5F64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41D17"/>
    <w:rsid w:val="00A52AA1"/>
    <w:rsid w:val="00A571F8"/>
    <w:rsid w:val="00A67CD6"/>
    <w:rsid w:val="00A76762"/>
    <w:rsid w:val="00A7706A"/>
    <w:rsid w:val="00A825C4"/>
    <w:rsid w:val="00A84FD5"/>
    <w:rsid w:val="00A857FF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B91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E1353"/>
    <w:rsid w:val="00DE3617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63D3"/>
    <w:rsid w:val="00E914AB"/>
    <w:rsid w:val="00E9158F"/>
    <w:rsid w:val="00E92E4E"/>
    <w:rsid w:val="00E93BAD"/>
    <w:rsid w:val="00E94CE3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5372"/>
    <w:rsid w:val="00EE416C"/>
    <w:rsid w:val="00EE5AC7"/>
    <w:rsid w:val="00EE622B"/>
    <w:rsid w:val="00EF084C"/>
    <w:rsid w:val="00EF6181"/>
    <w:rsid w:val="00F12B7A"/>
    <w:rsid w:val="00F12F04"/>
    <w:rsid w:val="00F133C5"/>
    <w:rsid w:val="00F16399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3A4"/>
    <w:rsid w:val="00FE5567"/>
    <w:rsid w:val="00FE7A59"/>
    <w:rsid w:val="00FF07CF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651E-678C-46F1-B26A-6E6F41B7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3967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2018-01-10T10:42:00Z</cp:lastPrinted>
  <dcterms:created xsi:type="dcterms:W3CDTF">2018-01-10T10:42:00Z</dcterms:created>
  <dcterms:modified xsi:type="dcterms:W3CDTF">2018-01-10T10:42:00Z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