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E17602" w:rsidP="00A67CD6">
            <w:pPr>
              <w:spacing w:line="190" w:lineRule="exact"/>
              <w:rPr>
                <w:noProof/>
                <w:sz w:val="15"/>
                <w:szCs w:val="15"/>
              </w:rPr>
            </w:pPr>
          </w:p>
        </w:tc>
        <w:tc>
          <w:tcPr>
            <w:tcW w:w="2993" w:type="dxa"/>
            <w:vMerge w:val="restart"/>
          </w:tcPr>
          <w:p w:rsidR="000D518C" w:rsidRPr="009F119D" w:rsidRDefault="000D518C" w:rsidP="000D518C">
            <w:pPr>
              <w:spacing w:line="200" w:lineRule="exact"/>
              <w:rPr>
                <w:b/>
                <w:bCs/>
                <w:sz w:val="14"/>
                <w:lang w:val="en-US"/>
              </w:rPr>
            </w:pPr>
            <w:bookmarkStart w:id="0" w:name="CompanyName"/>
            <w:bookmarkStart w:id="1" w:name="AddressLine"/>
            <w:bookmarkEnd w:id="0"/>
            <w:bookmarkEnd w:id="1"/>
            <w:proofErr w:type="spellStart"/>
            <w:r w:rsidRPr="009F119D">
              <w:rPr>
                <w:b/>
                <w:bCs/>
                <w:sz w:val="14"/>
                <w:lang w:val="en-US"/>
              </w:rPr>
              <w:t>Kontakt</w:t>
            </w:r>
            <w:proofErr w:type="spellEnd"/>
          </w:p>
          <w:p w:rsidR="000D518C" w:rsidRPr="009F119D" w:rsidRDefault="006D0D37" w:rsidP="006D0D37">
            <w:pPr>
              <w:spacing w:line="200" w:lineRule="exact"/>
              <w:rPr>
                <w:bCs/>
                <w:sz w:val="14"/>
                <w:lang w:val="en-US"/>
              </w:rPr>
            </w:pPr>
            <w:r>
              <w:rPr>
                <w:bCs/>
                <w:sz w:val="14"/>
                <w:lang w:val="en-US"/>
              </w:rPr>
              <w:t>Julia Conrad</w:t>
            </w:r>
          </w:p>
          <w:p w:rsidR="000D518C" w:rsidRPr="009F119D" w:rsidRDefault="000D518C" w:rsidP="000D518C">
            <w:pPr>
              <w:spacing w:line="200" w:lineRule="exact"/>
              <w:rPr>
                <w:bCs/>
                <w:sz w:val="14"/>
                <w:lang w:val="en-US"/>
              </w:rPr>
            </w:pPr>
            <w:r w:rsidRPr="009F119D">
              <w:rPr>
                <w:bCs/>
                <w:sz w:val="14"/>
                <w:lang w:val="en-US"/>
              </w:rPr>
              <w:t>Marketing Communications</w:t>
            </w:r>
          </w:p>
          <w:p w:rsidR="000D518C" w:rsidRPr="009F119D" w:rsidRDefault="000D518C" w:rsidP="000D518C">
            <w:pPr>
              <w:spacing w:line="200" w:lineRule="exact"/>
              <w:rPr>
                <w:bCs/>
                <w:sz w:val="14"/>
                <w:lang w:val="en-US"/>
              </w:rPr>
            </w:pPr>
            <w:proofErr w:type="spellStart"/>
            <w:r w:rsidRPr="009F119D">
              <w:rPr>
                <w:bCs/>
                <w:sz w:val="14"/>
                <w:lang w:val="en-US"/>
              </w:rPr>
              <w:t>Coperion</w:t>
            </w:r>
            <w:proofErr w:type="spellEnd"/>
            <w:r w:rsidRPr="009F119D">
              <w:rPr>
                <w:bCs/>
                <w:sz w:val="14"/>
                <w:lang w:val="en-US"/>
              </w:rPr>
              <w:t xml:space="preserve"> GmbH</w:t>
            </w:r>
          </w:p>
          <w:p w:rsidR="000D518C" w:rsidRPr="00BC18E4" w:rsidRDefault="000D518C" w:rsidP="000D518C">
            <w:pPr>
              <w:spacing w:line="200" w:lineRule="exact"/>
              <w:rPr>
                <w:bCs/>
                <w:sz w:val="14"/>
              </w:rPr>
            </w:pPr>
            <w:r w:rsidRPr="00BC18E4">
              <w:rPr>
                <w:bCs/>
                <w:sz w:val="14"/>
              </w:rPr>
              <w:t>Theodorstraße 10</w:t>
            </w:r>
          </w:p>
          <w:p w:rsidR="000D518C" w:rsidRPr="005A6EEC" w:rsidRDefault="000D518C" w:rsidP="000D518C">
            <w:pPr>
              <w:spacing w:line="200" w:lineRule="exact"/>
              <w:rPr>
                <w:bCs/>
                <w:sz w:val="14"/>
              </w:rPr>
            </w:pPr>
            <w:r w:rsidRPr="005A6EEC">
              <w:rPr>
                <w:bCs/>
                <w:sz w:val="14"/>
              </w:rPr>
              <w:t>70469 Stuttgart/Deutschland</w:t>
            </w:r>
          </w:p>
          <w:p w:rsidR="000D518C" w:rsidRPr="005A6EEC" w:rsidRDefault="000D518C" w:rsidP="000D518C">
            <w:pPr>
              <w:spacing w:line="200" w:lineRule="exact"/>
              <w:rPr>
                <w:bCs/>
                <w:sz w:val="14"/>
              </w:rPr>
            </w:pPr>
          </w:p>
          <w:p w:rsidR="000D518C" w:rsidRPr="005A6EEC" w:rsidRDefault="000D518C" w:rsidP="000D518C">
            <w:pPr>
              <w:spacing w:line="200" w:lineRule="exact"/>
              <w:rPr>
                <w:bCs/>
                <w:sz w:val="14"/>
              </w:rPr>
            </w:pPr>
            <w:r w:rsidRPr="005A6EEC">
              <w:rPr>
                <w:bCs/>
                <w:sz w:val="14"/>
              </w:rPr>
              <w:t xml:space="preserve">Telefon +49 (0)711 897 22 </w:t>
            </w:r>
            <w:r>
              <w:rPr>
                <w:bCs/>
                <w:sz w:val="14"/>
              </w:rPr>
              <w:t>2</w:t>
            </w:r>
            <w:r w:rsidRPr="005A6EEC">
              <w:rPr>
                <w:bCs/>
                <w:sz w:val="14"/>
              </w:rPr>
              <w:t>5</w:t>
            </w:r>
          </w:p>
          <w:p w:rsidR="000D518C" w:rsidRPr="005A6EEC" w:rsidRDefault="000D518C" w:rsidP="000D518C">
            <w:pPr>
              <w:spacing w:line="200" w:lineRule="exact"/>
              <w:rPr>
                <w:bCs/>
                <w:sz w:val="14"/>
              </w:rPr>
            </w:pPr>
            <w:r>
              <w:rPr>
                <w:bCs/>
                <w:sz w:val="14"/>
              </w:rPr>
              <w:t>Telefax +49 (0)711 897 39 74</w:t>
            </w:r>
          </w:p>
          <w:p w:rsidR="000D518C" w:rsidRPr="005A6EEC" w:rsidRDefault="000D518C" w:rsidP="006D0D37">
            <w:pPr>
              <w:spacing w:line="200" w:lineRule="exact"/>
              <w:rPr>
                <w:bCs/>
                <w:sz w:val="14"/>
              </w:rPr>
            </w:pPr>
            <w:r>
              <w:rPr>
                <w:bCs/>
                <w:sz w:val="14"/>
              </w:rPr>
              <w:t>juli</w:t>
            </w:r>
            <w:r w:rsidRPr="005A6EEC">
              <w:rPr>
                <w:bCs/>
                <w:sz w:val="14"/>
              </w:rPr>
              <w:t>a.</w:t>
            </w:r>
            <w:r w:rsidR="006D0D37">
              <w:rPr>
                <w:bCs/>
                <w:sz w:val="14"/>
              </w:rPr>
              <w:t>conrad</w:t>
            </w:r>
            <w:r w:rsidRPr="005A6EEC">
              <w:rPr>
                <w:bCs/>
                <w:sz w:val="14"/>
              </w:rPr>
              <w:t>@coperion.com</w:t>
            </w:r>
          </w:p>
          <w:p w:rsidR="000D518C" w:rsidRPr="005A6EEC" w:rsidRDefault="000D518C" w:rsidP="000D518C">
            <w:pPr>
              <w:spacing w:line="200" w:lineRule="exact"/>
              <w:rPr>
                <w:bCs/>
                <w:sz w:val="14"/>
              </w:rPr>
            </w:pPr>
            <w:r w:rsidRPr="005A6EEC">
              <w:rPr>
                <w:bCs/>
                <w:sz w:val="14"/>
              </w:rPr>
              <w:t>www.coperion.com</w:t>
            </w:r>
          </w:p>
          <w:p w:rsidR="00E17602" w:rsidRDefault="00E17602" w:rsidP="00177894">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E17602" w:rsidRDefault="00E17602">
      <w:pPr>
        <w:pStyle w:val="Pressemitteilung"/>
      </w:pPr>
      <w:r>
        <w:t>Pressemitteilung</w:t>
      </w:r>
    </w:p>
    <w:p w:rsidR="00226A61" w:rsidRPr="00226A61" w:rsidRDefault="00226A61" w:rsidP="00226A61"/>
    <w:p w:rsidR="00E17602" w:rsidRDefault="00E17602"/>
    <w:p w:rsidR="003232F6" w:rsidRPr="00226A61" w:rsidRDefault="00226A61" w:rsidP="00226A61">
      <w:pPr>
        <w:rPr>
          <w:b/>
          <w:bCs/>
        </w:rPr>
      </w:pPr>
      <w:proofErr w:type="spellStart"/>
      <w:r w:rsidRPr="00226A61">
        <w:rPr>
          <w:b/>
          <w:bCs/>
        </w:rPr>
        <w:t>Coperion</w:t>
      </w:r>
      <w:proofErr w:type="spellEnd"/>
      <w:r w:rsidRPr="00226A61">
        <w:rPr>
          <w:b/>
          <w:bCs/>
        </w:rPr>
        <w:t xml:space="preserve"> und </w:t>
      </w:r>
      <w:proofErr w:type="spellStart"/>
      <w:r w:rsidRPr="00226A61">
        <w:rPr>
          <w:b/>
          <w:bCs/>
        </w:rPr>
        <w:t>Cop</w:t>
      </w:r>
      <w:r w:rsidR="00324E64">
        <w:rPr>
          <w:b/>
          <w:bCs/>
        </w:rPr>
        <w:t>erion</w:t>
      </w:r>
      <w:proofErr w:type="spellEnd"/>
      <w:r w:rsidR="00324E64">
        <w:rPr>
          <w:b/>
          <w:bCs/>
        </w:rPr>
        <w:t xml:space="preserve"> K-</w:t>
      </w:r>
      <w:proofErr w:type="spellStart"/>
      <w:r w:rsidR="00324E64">
        <w:rPr>
          <w:b/>
          <w:bCs/>
        </w:rPr>
        <w:t>Tron</w:t>
      </w:r>
      <w:proofErr w:type="spellEnd"/>
      <w:r w:rsidR="00324E64">
        <w:rPr>
          <w:b/>
          <w:bCs/>
        </w:rPr>
        <w:t xml:space="preserve"> auf der </w:t>
      </w:r>
      <w:proofErr w:type="spellStart"/>
      <w:r w:rsidR="00324E64">
        <w:rPr>
          <w:b/>
          <w:bCs/>
        </w:rPr>
        <w:t>Fakuma</w:t>
      </w:r>
      <w:proofErr w:type="spellEnd"/>
      <w:r w:rsidR="00324E64">
        <w:rPr>
          <w:b/>
          <w:bCs/>
        </w:rPr>
        <w:t xml:space="preserve"> 2018</w:t>
      </w:r>
    </w:p>
    <w:p w:rsidR="00226A61" w:rsidRPr="00226A61" w:rsidRDefault="00226A61" w:rsidP="00A84FD5"/>
    <w:p w:rsidR="004B419D" w:rsidRPr="004B171E" w:rsidRDefault="00BB2F7A" w:rsidP="00BB2F7A">
      <w:pPr>
        <w:rPr>
          <w:rFonts w:cs="Arial"/>
          <w:b/>
          <w:bCs/>
          <w:sz w:val="28"/>
          <w:szCs w:val="28"/>
        </w:rPr>
      </w:pPr>
      <w:r w:rsidRPr="004B171E">
        <w:rPr>
          <w:rFonts w:cs="Arial"/>
          <w:b/>
          <w:bCs/>
          <w:sz w:val="28"/>
          <w:szCs w:val="28"/>
        </w:rPr>
        <w:t>Innovative</w:t>
      </w:r>
      <w:r w:rsidR="004B419D" w:rsidRPr="004B171E">
        <w:rPr>
          <w:rFonts w:cs="Arial"/>
          <w:b/>
          <w:bCs/>
          <w:sz w:val="28"/>
          <w:szCs w:val="28"/>
        </w:rPr>
        <w:t xml:space="preserve"> Dosier-</w:t>
      </w:r>
      <w:r w:rsidR="003C361C" w:rsidRPr="004B171E">
        <w:rPr>
          <w:rFonts w:cs="Arial"/>
          <w:b/>
          <w:bCs/>
          <w:sz w:val="28"/>
          <w:szCs w:val="28"/>
        </w:rPr>
        <w:t>Technologie</w:t>
      </w:r>
      <w:r w:rsidRPr="004B171E">
        <w:rPr>
          <w:rFonts w:cs="Arial"/>
          <w:b/>
          <w:bCs/>
          <w:sz w:val="28"/>
          <w:szCs w:val="28"/>
        </w:rPr>
        <w:t xml:space="preserve"> sichert maximale Effizienz beim </w:t>
      </w:r>
      <w:proofErr w:type="spellStart"/>
      <w:r w:rsidRPr="004B171E">
        <w:rPr>
          <w:rFonts w:cs="Arial"/>
          <w:b/>
          <w:bCs/>
          <w:sz w:val="28"/>
          <w:szCs w:val="28"/>
        </w:rPr>
        <w:t>Compoundieren</w:t>
      </w:r>
      <w:proofErr w:type="spellEnd"/>
    </w:p>
    <w:p w:rsidR="00267DF3" w:rsidRDefault="00267DF3" w:rsidP="003B7C0E">
      <w:pPr>
        <w:pStyle w:val="berschrift14p"/>
        <w:spacing w:line="360" w:lineRule="auto"/>
        <w:rPr>
          <w:b w:val="0"/>
          <w:i/>
          <w:sz w:val="22"/>
          <w:szCs w:val="22"/>
        </w:rPr>
      </w:pPr>
    </w:p>
    <w:p w:rsidR="00226A61" w:rsidRPr="00226A61" w:rsidRDefault="00226A61" w:rsidP="00226A61"/>
    <w:p w:rsidR="00AE5CC2" w:rsidRDefault="004C22F6" w:rsidP="006065C8">
      <w:pPr>
        <w:spacing w:line="360" w:lineRule="auto"/>
      </w:pPr>
      <w:r w:rsidRPr="004C22F6">
        <w:rPr>
          <w:i/>
          <w:iCs/>
        </w:rPr>
        <w:t xml:space="preserve">Stuttgart, im </w:t>
      </w:r>
      <w:r w:rsidR="00BA01E0">
        <w:rPr>
          <w:i/>
          <w:iCs/>
        </w:rPr>
        <w:t xml:space="preserve">September </w:t>
      </w:r>
      <w:r w:rsidRPr="004C22F6">
        <w:rPr>
          <w:i/>
          <w:iCs/>
        </w:rPr>
        <w:t>201</w:t>
      </w:r>
      <w:r w:rsidR="00324E64">
        <w:rPr>
          <w:i/>
          <w:iCs/>
        </w:rPr>
        <w:t>8</w:t>
      </w:r>
      <w:r w:rsidRPr="004C22F6">
        <w:rPr>
          <w:i/>
          <w:iCs/>
        </w:rPr>
        <w:t xml:space="preserve"> –</w:t>
      </w:r>
      <w:r w:rsidR="00226A61">
        <w:rPr>
          <w:i/>
          <w:iCs/>
        </w:rPr>
        <w:t xml:space="preserve"> </w:t>
      </w:r>
      <w:r w:rsidR="00226A61" w:rsidRPr="00226A61">
        <w:t>Auf der</w:t>
      </w:r>
      <w:r w:rsidR="00226A61">
        <w:rPr>
          <w:i/>
          <w:iCs/>
        </w:rPr>
        <w:t xml:space="preserve"> </w:t>
      </w:r>
      <w:proofErr w:type="spellStart"/>
      <w:r w:rsidR="00226A61">
        <w:t>Fakuma</w:t>
      </w:r>
      <w:proofErr w:type="spellEnd"/>
      <w:r w:rsidR="00226A61">
        <w:t xml:space="preserve"> 201</w:t>
      </w:r>
      <w:r w:rsidR="00406530">
        <w:t>8</w:t>
      </w:r>
      <w:r w:rsidR="00226A61">
        <w:t xml:space="preserve"> </w:t>
      </w:r>
      <w:r w:rsidR="00226A61" w:rsidRPr="00226A61">
        <w:t>(1</w:t>
      </w:r>
      <w:r w:rsidR="00406530">
        <w:t>6</w:t>
      </w:r>
      <w:r w:rsidR="00226A61" w:rsidRPr="00226A61">
        <w:t>.-2</w:t>
      </w:r>
      <w:r w:rsidR="00406530">
        <w:t>0</w:t>
      </w:r>
      <w:r w:rsidR="00226A61" w:rsidRPr="00226A61">
        <w:t>. Oktober 201</w:t>
      </w:r>
      <w:r w:rsidR="00406530">
        <w:t>8</w:t>
      </w:r>
      <w:r w:rsidR="00226A61" w:rsidRPr="00226A61">
        <w:t>)</w:t>
      </w:r>
      <w:r w:rsidR="00226A61">
        <w:t xml:space="preserve"> präsentieren </w:t>
      </w:r>
      <w:proofErr w:type="spellStart"/>
      <w:r w:rsidR="00226A61" w:rsidRPr="00226A61">
        <w:t>Coperion</w:t>
      </w:r>
      <w:proofErr w:type="spellEnd"/>
      <w:r w:rsidR="00226A61" w:rsidRPr="00226A61">
        <w:t xml:space="preserve"> und </w:t>
      </w:r>
      <w:proofErr w:type="spellStart"/>
      <w:r w:rsidR="00226A61" w:rsidRPr="00226A61">
        <w:t>Coperion</w:t>
      </w:r>
      <w:proofErr w:type="spellEnd"/>
      <w:r w:rsidR="00226A61" w:rsidRPr="00226A61">
        <w:t xml:space="preserve"> K-</w:t>
      </w:r>
      <w:proofErr w:type="spellStart"/>
      <w:r w:rsidR="00226A61" w:rsidRPr="00226A61">
        <w:t>Tron</w:t>
      </w:r>
      <w:proofErr w:type="spellEnd"/>
      <w:r w:rsidR="00226A61">
        <w:t xml:space="preserve"> auf ihrem </w:t>
      </w:r>
      <w:r w:rsidR="00226A61" w:rsidRPr="00226A61">
        <w:t xml:space="preserve">Messestand </w:t>
      </w:r>
      <w:r w:rsidR="00922F78" w:rsidRPr="00922F78">
        <w:t>A6-6205</w:t>
      </w:r>
      <w:r w:rsidR="00922F78">
        <w:t xml:space="preserve"> in Halle </w:t>
      </w:r>
      <w:r w:rsidR="00922F78" w:rsidRPr="00922F78">
        <w:t>A6</w:t>
      </w:r>
      <w:r w:rsidR="00922F78">
        <w:t xml:space="preserve"> </w:t>
      </w:r>
      <w:r w:rsidR="00287A34">
        <w:t>hochwertige und zuverlässige</w:t>
      </w:r>
      <w:r w:rsidR="00226A61" w:rsidRPr="00226A61">
        <w:t xml:space="preserve"> </w:t>
      </w:r>
      <w:r w:rsidR="004B419D">
        <w:t xml:space="preserve">Technologien </w:t>
      </w:r>
      <w:r w:rsidR="00226A61">
        <w:t>für die Kunststoffverarbeitung.</w:t>
      </w:r>
      <w:r w:rsidR="00E25CC8">
        <w:t xml:space="preserve"> </w:t>
      </w:r>
      <w:r w:rsidR="00325F62">
        <w:t xml:space="preserve">Im Mittelpunkt stehen Lösungen für </w:t>
      </w:r>
      <w:r w:rsidR="004B419D">
        <w:t xml:space="preserve">das </w:t>
      </w:r>
      <w:r w:rsidR="00325F62">
        <w:t xml:space="preserve">effiziente </w:t>
      </w:r>
      <w:r w:rsidR="004B419D">
        <w:t xml:space="preserve">Einbringen </w:t>
      </w:r>
      <w:r w:rsidR="00325F62">
        <w:t xml:space="preserve">von Schüttgütern in den </w:t>
      </w:r>
      <w:proofErr w:type="spellStart"/>
      <w:r w:rsidR="00BB2F7A">
        <w:t>Compoundier</w:t>
      </w:r>
      <w:r w:rsidR="00325F62">
        <w:t>prozess</w:t>
      </w:r>
      <w:proofErr w:type="spellEnd"/>
      <w:r w:rsidR="00325F62">
        <w:t xml:space="preserve">. </w:t>
      </w:r>
      <w:proofErr w:type="spellStart"/>
      <w:r w:rsidR="00E25CC8">
        <w:t>Coperion</w:t>
      </w:r>
      <w:proofErr w:type="spellEnd"/>
      <w:r w:rsidR="00E25CC8">
        <w:t xml:space="preserve"> </w:t>
      </w:r>
      <w:r w:rsidR="004B419D">
        <w:t xml:space="preserve">stellt </w:t>
      </w:r>
      <w:r w:rsidR="005F6EFD">
        <w:t>die</w:t>
      </w:r>
      <w:r w:rsidR="00E25CC8">
        <w:t xml:space="preserve"> </w:t>
      </w:r>
      <w:r w:rsidR="00AE5CC2">
        <w:t xml:space="preserve">für die Zuführung von Rohstoffen in zahlreichen </w:t>
      </w:r>
      <w:r w:rsidR="00BB2F7A">
        <w:t>P</w:t>
      </w:r>
      <w:r w:rsidR="00AE5CC2">
        <w:t xml:space="preserve">rozessen eingesetzte Seitenbeschickung ZS-B mit </w:t>
      </w:r>
      <w:r w:rsidR="00E25CC8">
        <w:t xml:space="preserve">patentierter </w:t>
      </w:r>
      <w:r w:rsidR="00AE5CC2">
        <w:t xml:space="preserve">Feed </w:t>
      </w:r>
      <w:proofErr w:type="spellStart"/>
      <w:r w:rsidR="00AE5CC2">
        <w:t>Enhancement</w:t>
      </w:r>
      <w:proofErr w:type="spellEnd"/>
      <w:r w:rsidR="00AE5CC2">
        <w:t xml:space="preserve"> Technologie (FET)</w:t>
      </w:r>
      <w:r w:rsidR="004B419D">
        <w:t xml:space="preserve"> vor</w:t>
      </w:r>
      <w:r w:rsidR="00325F62">
        <w:t>, die das Material-Aufnahmevermögen bei der Verarbeitung einzugsbegrenzter Produkte um das bis zu Dreifache steigern kann</w:t>
      </w:r>
      <w:r w:rsidR="00AE5CC2">
        <w:t>.</w:t>
      </w:r>
      <w:r w:rsidR="00E25CC8">
        <w:t xml:space="preserve"> </w:t>
      </w:r>
      <w:r w:rsidR="00BA01E0">
        <w:t xml:space="preserve">Für die verbesserte Dosiergenauigkeit von </w:t>
      </w:r>
      <w:proofErr w:type="spellStart"/>
      <w:r w:rsidR="00BA01E0">
        <w:t>Differentialdosierern</w:t>
      </w:r>
      <w:proofErr w:type="spellEnd"/>
      <w:r w:rsidR="00BA01E0">
        <w:t xml:space="preserve"> in geschlossenen Systemen zeigt </w:t>
      </w:r>
      <w:proofErr w:type="spellStart"/>
      <w:r w:rsidR="00BA01E0">
        <w:t>Coperion</w:t>
      </w:r>
      <w:proofErr w:type="spellEnd"/>
      <w:r w:rsidR="00BA01E0">
        <w:t xml:space="preserve"> K-</w:t>
      </w:r>
      <w:proofErr w:type="spellStart"/>
      <w:r w:rsidR="00BA01E0">
        <w:t>Tron</w:t>
      </w:r>
      <w:proofErr w:type="spellEnd"/>
      <w:r w:rsidR="00BA01E0">
        <w:t xml:space="preserve"> die </w:t>
      </w:r>
      <w:r w:rsidR="005C0EEC">
        <w:t xml:space="preserve">einzigartige </w:t>
      </w:r>
      <w:r w:rsidR="00BA01E0">
        <w:t>elektronische Druckkompensation</w:t>
      </w:r>
      <w:r w:rsidR="005C0EEC">
        <w:t>s-Lösung</w:t>
      </w:r>
      <w:r w:rsidR="00BA01E0">
        <w:t xml:space="preserve"> EPC.</w:t>
      </w:r>
    </w:p>
    <w:p w:rsidR="00DB6343" w:rsidRDefault="00DB6343" w:rsidP="00DB6343">
      <w:pPr>
        <w:spacing w:line="360" w:lineRule="auto"/>
      </w:pPr>
    </w:p>
    <w:p w:rsidR="00173B45" w:rsidRPr="00DD4EB9" w:rsidRDefault="001C7962" w:rsidP="001C7962">
      <w:pPr>
        <w:spacing w:line="360" w:lineRule="auto"/>
        <w:rPr>
          <w:b/>
          <w:bCs/>
        </w:rPr>
      </w:pPr>
      <w:r>
        <w:rPr>
          <w:b/>
          <w:bCs/>
        </w:rPr>
        <w:t xml:space="preserve">Durchsatzsteigerungen durch Feed </w:t>
      </w:r>
      <w:proofErr w:type="spellStart"/>
      <w:r>
        <w:rPr>
          <w:b/>
          <w:bCs/>
        </w:rPr>
        <w:t>Enhancement</w:t>
      </w:r>
      <w:proofErr w:type="spellEnd"/>
      <w:r>
        <w:rPr>
          <w:b/>
          <w:bCs/>
        </w:rPr>
        <w:t xml:space="preserve"> Technologie</w:t>
      </w:r>
    </w:p>
    <w:p w:rsidR="00AE5CC2" w:rsidRDefault="00AE5CC2" w:rsidP="00173B45">
      <w:pPr>
        <w:spacing w:line="360" w:lineRule="auto"/>
      </w:pPr>
      <w:r w:rsidRPr="00D579D8">
        <w:t xml:space="preserve">Um </w:t>
      </w:r>
      <w:r w:rsidR="00D579D8" w:rsidRPr="00D579D8">
        <w:t xml:space="preserve">pulver- oder </w:t>
      </w:r>
      <w:proofErr w:type="spellStart"/>
      <w:r w:rsidR="00D579D8" w:rsidRPr="00D579D8">
        <w:t>granulatförmige</w:t>
      </w:r>
      <w:proofErr w:type="spellEnd"/>
      <w:r w:rsidR="00D579D8" w:rsidRPr="00D579D8">
        <w:t xml:space="preserve"> Füllstoffe und Additive bzw. geschnittene Glasfasern</w:t>
      </w:r>
      <w:r w:rsidRPr="00D579D8">
        <w:t xml:space="preserve"> prozesssicher in das Verfahren einzubringen,</w:t>
      </w:r>
      <w:r>
        <w:t xml:space="preserve"> setzt </w:t>
      </w:r>
      <w:proofErr w:type="spellStart"/>
      <w:r>
        <w:t>Coperion</w:t>
      </w:r>
      <w:proofErr w:type="spellEnd"/>
      <w:r>
        <w:t xml:space="preserve"> </w:t>
      </w:r>
      <w:r w:rsidR="00173B45">
        <w:t xml:space="preserve">bei </w:t>
      </w:r>
      <w:proofErr w:type="spellStart"/>
      <w:r w:rsidR="00173B45">
        <w:t>Compoundierprozessen</w:t>
      </w:r>
      <w:proofErr w:type="spellEnd"/>
      <w:r w:rsidR="00173B45">
        <w:t xml:space="preserve"> </w:t>
      </w:r>
      <w:r>
        <w:t xml:space="preserve">die </w:t>
      </w:r>
      <w:r w:rsidR="00D579D8">
        <w:t xml:space="preserve">zweiwellige </w:t>
      </w:r>
      <w:r>
        <w:t xml:space="preserve">Seitenbeschickung ZS-B ein. </w:t>
      </w:r>
      <w:r w:rsidR="00D579D8">
        <w:t>Diese ermöglicht die seitliche Dosierung der Zusatzstoffe ins Verfahrensteil des Doppelschneckenextruders. Sie zeichnet sich durch das selbstreinigende Dichtprofil der Doppelschnecken und die totraumfreie Produktförderung in die Schneckengänge des Extruders aus. Die Seitenbeschickung ZS-B</w:t>
      </w:r>
      <w:r>
        <w:t xml:space="preserve"> ist mit der von </w:t>
      </w:r>
      <w:proofErr w:type="spellStart"/>
      <w:r>
        <w:t>Coperion</w:t>
      </w:r>
      <w:proofErr w:type="spellEnd"/>
      <w:r>
        <w:t xml:space="preserve"> entwickelten und patentierten Feed </w:t>
      </w:r>
      <w:proofErr w:type="spellStart"/>
      <w:r>
        <w:t>Enhancement</w:t>
      </w:r>
      <w:proofErr w:type="spellEnd"/>
      <w:r>
        <w:t xml:space="preserve"> Technology (FET) ausgestattet, die an der Einzugszone über eine poröse, gasdurchlässige Wand ein Vakuum anlegt. </w:t>
      </w:r>
      <w:r w:rsidR="00D579D8">
        <w:t xml:space="preserve">Die dadurch erreichte Gasabsaugung steigert das Material-Aufnahmevermögen bei der Verarbeitung </w:t>
      </w:r>
      <w:r w:rsidR="00D579D8">
        <w:lastRenderedPageBreak/>
        <w:t xml:space="preserve">einzugsbegrenzter Produkte um das bis zu Dreifache. </w:t>
      </w:r>
      <w:r>
        <w:t xml:space="preserve">So werden deutlich verbesserte Einzugs- und Durchsatzleistungen </w:t>
      </w:r>
      <w:r w:rsidR="00D579D8">
        <w:t xml:space="preserve">erzielt. Auch die Verwendung feinerer, nicht </w:t>
      </w:r>
      <w:proofErr w:type="spellStart"/>
      <w:r w:rsidR="00D579D8">
        <w:t>kompaktierter</w:t>
      </w:r>
      <w:proofErr w:type="spellEnd"/>
      <w:r w:rsidR="00D579D8">
        <w:t xml:space="preserve"> Füllstoffe ist mit dieser Technologie möglich. </w:t>
      </w:r>
    </w:p>
    <w:p w:rsidR="00C0006B" w:rsidRDefault="00C0006B" w:rsidP="00D579D8">
      <w:pPr>
        <w:spacing w:line="360" w:lineRule="auto"/>
      </w:pPr>
    </w:p>
    <w:p w:rsidR="00185FC5" w:rsidRDefault="00185FC5" w:rsidP="00BA01E0">
      <w:pPr>
        <w:spacing w:line="360" w:lineRule="auto"/>
        <w:rPr>
          <w:rStyle w:val="Fett"/>
        </w:rPr>
      </w:pPr>
      <w:r>
        <w:rPr>
          <w:rStyle w:val="Fett"/>
        </w:rPr>
        <w:t xml:space="preserve">Elektronische Druckkompensation (EPC) für hochpräzise </w:t>
      </w:r>
      <w:proofErr w:type="spellStart"/>
      <w:r>
        <w:rPr>
          <w:rStyle w:val="Fett"/>
        </w:rPr>
        <w:t>Differentialdosierer</w:t>
      </w:r>
      <w:proofErr w:type="spellEnd"/>
      <w:r>
        <w:rPr>
          <w:rStyle w:val="Fett"/>
        </w:rPr>
        <w:t xml:space="preserve"> </w:t>
      </w:r>
    </w:p>
    <w:p w:rsidR="008C3762" w:rsidRPr="005A28E4" w:rsidRDefault="00185FC5" w:rsidP="00185FC5">
      <w:pPr>
        <w:spacing w:line="360" w:lineRule="auto"/>
        <w:rPr>
          <w:lang w:val="de-CH"/>
        </w:rPr>
      </w:pPr>
      <w:proofErr w:type="spellStart"/>
      <w:r>
        <w:t>Coperion</w:t>
      </w:r>
      <w:proofErr w:type="spellEnd"/>
      <w:r>
        <w:t xml:space="preserve"> K-</w:t>
      </w:r>
      <w:proofErr w:type="spellStart"/>
      <w:r>
        <w:t>Tron</w:t>
      </w:r>
      <w:proofErr w:type="spellEnd"/>
      <w:r>
        <w:t xml:space="preserve"> präsentiert auf der </w:t>
      </w:r>
      <w:proofErr w:type="spellStart"/>
      <w:r>
        <w:t>Fakuma</w:t>
      </w:r>
      <w:proofErr w:type="spellEnd"/>
      <w:r>
        <w:t xml:space="preserve"> die elektronische Druckkompensation (EPC) für hochgenaue </w:t>
      </w:r>
      <w:proofErr w:type="spellStart"/>
      <w:r>
        <w:t>Differentialdosierer</w:t>
      </w:r>
      <w:proofErr w:type="spellEnd"/>
      <w:r>
        <w:t xml:space="preserve">. Verglichen mit herkömmlichen mechanischen Druckkompensationssystemen führt das System zu höherer Genauigkeit und Zuverlässigkeit sowie geringeren Kosten bei zugleich einfacher Installation. EPC ist eine effiziente und dennoch einfache elektronische Lösung für die zuverlässige und kontinuierliche Druckkompensation im Dosiertrichter. Das modulare System basiert auf hochpräzisen Drucksensoren und Elektronikkomponenten, die nahtlos mit der KCM </w:t>
      </w:r>
      <w:proofErr w:type="spellStart"/>
      <w:r>
        <w:t>Dosierersteuerung</w:t>
      </w:r>
      <w:proofErr w:type="spellEnd"/>
      <w:r>
        <w:t xml:space="preserve"> von </w:t>
      </w:r>
      <w:proofErr w:type="spellStart"/>
      <w:r>
        <w:t>Coperion</w:t>
      </w:r>
      <w:proofErr w:type="spellEnd"/>
      <w:r>
        <w:t xml:space="preserve"> K-</w:t>
      </w:r>
      <w:proofErr w:type="spellStart"/>
      <w:r>
        <w:t>Tron</w:t>
      </w:r>
      <w:proofErr w:type="spellEnd"/>
      <w:r>
        <w:t xml:space="preserve"> zusammenarbeiten. Für bestehende </w:t>
      </w:r>
      <w:proofErr w:type="spellStart"/>
      <w:r>
        <w:t>Differentialdosierer</w:t>
      </w:r>
      <w:proofErr w:type="spellEnd"/>
      <w:r>
        <w:t xml:space="preserve"> sind Nachrüstoptionen erhältlich. EPC lässt sich auf den meisten gravimetrischen </w:t>
      </w:r>
      <w:proofErr w:type="spellStart"/>
      <w:r>
        <w:t>Differentialdosierern</w:t>
      </w:r>
      <w:proofErr w:type="spellEnd"/>
      <w:r>
        <w:t xml:space="preserve"> von </w:t>
      </w:r>
      <w:proofErr w:type="spellStart"/>
      <w:r>
        <w:t>Coperion</w:t>
      </w:r>
      <w:proofErr w:type="spellEnd"/>
      <w:r>
        <w:t xml:space="preserve"> K-</w:t>
      </w:r>
      <w:proofErr w:type="spellStart"/>
      <w:r>
        <w:t>Tron</w:t>
      </w:r>
      <w:proofErr w:type="spellEnd"/>
      <w:r>
        <w:t xml:space="preserve"> installieren, für nahezu jede Anwendung und in allen Industriezweigen.</w:t>
      </w:r>
      <w:r>
        <w:rPr>
          <w:b/>
          <w:bCs/>
        </w:rPr>
        <w:br/>
      </w:r>
    </w:p>
    <w:p w:rsidR="006C444E" w:rsidRDefault="006C444E" w:rsidP="00DB6343">
      <w:pPr>
        <w:spacing w:line="360" w:lineRule="auto"/>
      </w:pPr>
    </w:p>
    <w:p w:rsidR="00846C76" w:rsidRDefault="00846C76" w:rsidP="00846C76">
      <w:pPr>
        <w:rPr>
          <w:rFonts w:cs="Arial"/>
          <w:sz w:val="20"/>
        </w:rPr>
      </w:pPr>
      <w:proofErr w:type="spellStart"/>
      <w:r>
        <w:rPr>
          <w:rFonts w:cs="Arial"/>
          <w:sz w:val="20"/>
        </w:rPr>
        <w:t>Coperion</w:t>
      </w:r>
      <w:proofErr w:type="spellEnd"/>
      <w:r>
        <w:rPr>
          <w:rFonts w:cs="Arial"/>
          <w:sz w:val="20"/>
        </w:rPr>
        <w:t xml:space="preserve">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Compoundiersystemen</w:t>
      </w:r>
      <w:proofErr w:type="spellEnd"/>
      <w:r>
        <w:rPr>
          <w:rFonts w:cs="Arial"/>
          <w:sz w:val="20"/>
        </w:rPr>
        <w:t xml:space="preserve">, Dosiersystemen, Schüttgutanlagen und Services. </w:t>
      </w:r>
      <w:proofErr w:type="spellStart"/>
      <w:r>
        <w:rPr>
          <w:rFonts w:cs="Arial"/>
          <w:sz w:val="20"/>
        </w:rPr>
        <w:t>Coperion</w:t>
      </w:r>
      <w:proofErr w:type="spellEnd"/>
      <w:r>
        <w:rPr>
          <w:rFonts w:cs="Arial"/>
          <w:sz w:val="20"/>
        </w:rPr>
        <w:t xml:space="preserve"> entwickelt, realisiert und betreut Anlagen sowie Maschinen und Komponenten für die Kunststoff-, Chemie-, Pharma-, Nahrungsmittel- und Mineralstoffindustrie. </w:t>
      </w:r>
      <w:proofErr w:type="spellStart"/>
      <w:r>
        <w:rPr>
          <w:rFonts w:cs="Arial"/>
          <w:sz w:val="20"/>
        </w:rPr>
        <w:t>Coperion</w:t>
      </w:r>
      <w:proofErr w:type="spellEnd"/>
      <w:r>
        <w:rPr>
          <w:rFonts w:cs="Arial"/>
          <w:sz w:val="20"/>
        </w:rPr>
        <w:t xml:space="preserve">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w:t>
      </w:r>
      <w:proofErr w:type="spellStart"/>
      <w:r>
        <w:rPr>
          <w:rFonts w:cs="Arial"/>
          <w:sz w:val="20"/>
        </w:rPr>
        <w:t>Coperion</w:t>
      </w:r>
      <w:proofErr w:type="spellEnd"/>
      <w:r>
        <w:rPr>
          <w:rFonts w:cs="Arial"/>
          <w:sz w:val="20"/>
        </w:rPr>
        <w:t xml:space="preserve"> K-</w:t>
      </w:r>
      <w:proofErr w:type="spellStart"/>
      <w:r>
        <w:rPr>
          <w:rFonts w:cs="Arial"/>
          <w:sz w:val="20"/>
        </w:rPr>
        <w:t>Tron</w:t>
      </w:r>
      <w:proofErr w:type="spellEnd"/>
      <w:r>
        <w:rPr>
          <w:rFonts w:cs="Arial"/>
          <w:sz w:val="20"/>
        </w:rPr>
        <w:t xml:space="preserve"> ist ein Teil der Division Equipment &amp; Systems.</w:t>
      </w:r>
    </w:p>
    <w:p w:rsidR="00A44F45" w:rsidRPr="00E465A0" w:rsidRDefault="00A44F45" w:rsidP="00961E11">
      <w:pPr>
        <w:pStyle w:val="Trennung"/>
        <w:spacing w:before="480" w:after="480"/>
      </w:pPr>
      <w:r w:rsidRPr="0094479B">
        <w:t></w:t>
      </w:r>
      <w:r w:rsidRPr="0094479B">
        <w:t></w:t>
      </w:r>
      <w:r w:rsidRPr="0094479B">
        <w:t></w:t>
      </w:r>
    </w:p>
    <w:p w:rsidR="00A44F45" w:rsidRDefault="00A44F45" w:rsidP="00A44F45">
      <w:pPr>
        <w:tabs>
          <w:tab w:val="left" w:pos="90"/>
        </w:tabs>
        <w:snapToGrid w:val="0"/>
        <w:ind w:left="-74"/>
      </w:pPr>
    </w:p>
    <w:p w:rsidR="00A44F45" w:rsidRDefault="00A44F45" w:rsidP="00A44F45">
      <w:pPr>
        <w:pStyle w:val="Internet"/>
        <w:pBdr>
          <w:bottom w:val="single" w:sz="8" w:space="0" w:color="auto"/>
        </w:pBdr>
        <w:ind w:right="-113"/>
        <w:rPr>
          <w:b/>
        </w:rPr>
      </w:pPr>
      <w:r>
        <w:rPr>
          <w:sz w:val="6"/>
        </w:rPr>
        <w:br/>
      </w:r>
      <w:r>
        <w:t xml:space="preserve">Liebe Kolleginnen und Kollegen, </w:t>
      </w:r>
      <w:r>
        <w:br/>
        <w:t xml:space="preserve">Sie finden diese </w:t>
      </w:r>
      <w:r>
        <w:rPr>
          <w:u w:val="single"/>
        </w:rPr>
        <w:t>Pressemitteilung in deutscher und englischer Sprache</w:t>
      </w:r>
      <w:r>
        <w:t xml:space="preserve"> und </w:t>
      </w:r>
      <w:r>
        <w:rPr>
          <w:u w:val="single"/>
        </w:rPr>
        <w:br/>
        <w:t>die Farbbilder in druckfähiger Qualität</w:t>
      </w:r>
      <w:r>
        <w:t xml:space="preserve"> zum Herunterladen im Internet unter </w:t>
      </w:r>
      <w:r>
        <w:br/>
      </w:r>
      <w:bookmarkStart w:id="6" w:name="OLE_LINK1"/>
      <w:r>
        <w:rPr>
          <w:b/>
        </w:rPr>
        <w:fldChar w:fldCharType="begin"/>
      </w:r>
      <w:r>
        <w:rPr>
          <w:b/>
        </w:rPr>
        <w:instrText xml:space="preserve"> HYPERLINK "https://www.coperion.com/de/news-media/pressemitteilungen/" </w:instrText>
      </w:r>
      <w:r>
        <w:rPr>
          <w:b/>
        </w:rPr>
        <w:fldChar w:fldCharType="separate"/>
      </w:r>
      <w:r w:rsidRPr="00D061C0">
        <w:rPr>
          <w:rStyle w:val="Hyperlink"/>
          <w:b/>
        </w:rPr>
        <w:t>https://www.coperion.com/de/news-media/pressemitteilungen/</w:t>
      </w:r>
      <w:r>
        <w:rPr>
          <w:b/>
        </w:rPr>
        <w:fldChar w:fldCharType="end"/>
      </w:r>
    </w:p>
    <w:bookmarkEnd w:id="6"/>
    <w:p w:rsidR="00A44F45" w:rsidRDefault="00A44F45" w:rsidP="00A44F45">
      <w:pPr>
        <w:pStyle w:val="Internet"/>
        <w:pBdr>
          <w:bottom w:val="single" w:sz="8" w:space="0" w:color="auto"/>
        </w:pBdr>
        <w:ind w:right="-113"/>
        <w:rPr>
          <w:sz w:val="6"/>
        </w:rPr>
      </w:pPr>
      <w:r>
        <w:rPr>
          <w:sz w:val="6"/>
        </w:rPr>
        <w:t xml:space="preserve">  .</w:t>
      </w:r>
    </w:p>
    <w:p w:rsidR="00A44F45" w:rsidRDefault="00A44F45" w:rsidP="00A44F45">
      <w:pPr>
        <w:pStyle w:val="Beleg"/>
        <w:spacing w:before="360"/>
      </w:pPr>
      <w:r>
        <w:t xml:space="preserve">Redaktioneller Kontakt und Belegexemplare: </w:t>
      </w:r>
    </w:p>
    <w:p w:rsidR="00A44F45" w:rsidRDefault="00A44F45" w:rsidP="00A44F45">
      <w:pPr>
        <w:pStyle w:val="Konsens"/>
        <w:spacing w:before="120"/>
        <w:rPr>
          <w:szCs w:val="22"/>
        </w:rPr>
      </w:pPr>
      <w:r w:rsidRPr="00B64B98">
        <w:t xml:space="preserve">Dr. Jörg Wolters,  KONSENS Public Relations GmbH &amp; Co. </w:t>
      </w:r>
      <w:r w:rsidRPr="00950294">
        <w:t>KG,</w:t>
      </w:r>
      <w:r w:rsidRPr="00950294">
        <w:br/>
        <w:t>Hans-</w:t>
      </w:r>
      <w:proofErr w:type="spellStart"/>
      <w:r w:rsidRPr="00950294">
        <w:t>Kudlich</w:t>
      </w:r>
      <w:proofErr w:type="spellEnd"/>
      <w:r w:rsidRPr="00950294">
        <w:t>-Straße 25,  D-64823 Groß-Umstadt</w:t>
      </w:r>
      <w:r w:rsidRPr="00950294">
        <w:br/>
        <w:t>Tel.:+49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p>
    <w:p w:rsidR="00660F6D" w:rsidRDefault="00660F6D" w:rsidP="00A22C39">
      <w:pPr>
        <w:spacing w:line="360" w:lineRule="auto"/>
        <w:rPr>
          <w:i/>
          <w:iCs/>
        </w:rPr>
      </w:pPr>
    </w:p>
    <w:p w:rsidR="00704991" w:rsidRPr="004B171E" w:rsidRDefault="004B171E" w:rsidP="004B171E">
      <w:pPr>
        <w:spacing w:line="360" w:lineRule="auto"/>
        <w:rPr>
          <w:i/>
          <w:iCs/>
          <w:highlight w:val="yellow"/>
        </w:rPr>
      </w:pPr>
      <w:r>
        <w:t xml:space="preserve">Die </w:t>
      </w:r>
      <w:proofErr w:type="spellStart"/>
      <w:r>
        <w:t>Coperion</w:t>
      </w:r>
      <w:proofErr w:type="spellEnd"/>
      <w:r>
        <w:t xml:space="preserve"> Seitenbeschickung ZS-B mit patentierter Feed </w:t>
      </w:r>
      <w:proofErr w:type="spellStart"/>
      <w:r>
        <w:t>Enhancement</w:t>
      </w:r>
      <w:proofErr w:type="spellEnd"/>
      <w:r>
        <w:t xml:space="preserve"> Technology (FET) steigert das Material-Aufnahmevermögen bei der Verarbeitung einzugsbegrenzter Produkte um das bis zu Dreifache.</w:t>
      </w:r>
    </w:p>
    <w:p w:rsidR="00704991" w:rsidRDefault="00017AC9" w:rsidP="00EA054C">
      <w:pPr>
        <w:pStyle w:val="bild"/>
        <w:spacing w:before="0"/>
        <w:rPr>
          <w:lang w:val="en-US"/>
        </w:rPr>
      </w:pPr>
      <w:proofErr w:type="spellStart"/>
      <w:r w:rsidRPr="004B171E">
        <w:rPr>
          <w:lang w:val="en-US"/>
        </w:rPr>
        <w:t>Bild</w:t>
      </w:r>
      <w:proofErr w:type="spellEnd"/>
      <w:r w:rsidR="00EA054C" w:rsidRPr="004B171E">
        <w:rPr>
          <w:lang w:val="en-US"/>
        </w:rPr>
        <w:t xml:space="preserve">: </w:t>
      </w:r>
      <w:proofErr w:type="spellStart"/>
      <w:r w:rsidR="00EA054C" w:rsidRPr="004B171E">
        <w:rPr>
          <w:lang w:val="en-US"/>
        </w:rPr>
        <w:t>Coperion</w:t>
      </w:r>
      <w:proofErr w:type="spellEnd"/>
      <w:r w:rsidR="00EA054C" w:rsidRPr="004B171E">
        <w:rPr>
          <w:lang w:val="en-US"/>
        </w:rPr>
        <w:t>, Stuttgart</w:t>
      </w:r>
    </w:p>
    <w:p w:rsidR="004B171E" w:rsidRDefault="004B171E" w:rsidP="00EA054C">
      <w:pPr>
        <w:pStyle w:val="bild"/>
        <w:spacing w:before="0"/>
        <w:rPr>
          <w:lang w:val="en-US"/>
        </w:rPr>
      </w:pPr>
    </w:p>
    <w:p w:rsidR="00D43F73" w:rsidRPr="00D4160F" w:rsidRDefault="00D43F73" w:rsidP="00F87078">
      <w:pPr>
        <w:spacing w:line="360" w:lineRule="auto"/>
        <w:rPr>
          <w:noProof/>
          <w:lang w:val="en-US" w:eastAsia="zh-CN"/>
        </w:rPr>
      </w:pPr>
    </w:p>
    <w:p w:rsidR="00185FC5" w:rsidRDefault="00185FC5" w:rsidP="00185FC5">
      <w:pPr>
        <w:pStyle w:val="text"/>
        <w:spacing w:line="240" w:lineRule="auto"/>
        <w:rPr>
          <w:rFonts w:cs="Arial"/>
          <w:i/>
          <w:szCs w:val="22"/>
        </w:rPr>
      </w:pPr>
    </w:p>
    <w:p w:rsidR="00185FC5" w:rsidRDefault="00185FC5" w:rsidP="00185FC5">
      <w:pPr>
        <w:pStyle w:val="text"/>
        <w:spacing w:line="240" w:lineRule="auto"/>
        <w:rPr>
          <w:rFonts w:cs="Arial"/>
          <w:i/>
          <w:szCs w:val="22"/>
        </w:rPr>
      </w:pPr>
    </w:p>
    <w:p w:rsidR="00185FC5" w:rsidRDefault="00185FC5" w:rsidP="00185FC5">
      <w:pPr>
        <w:pStyle w:val="text"/>
        <w:spacing w:line="240" w:lineRule="auto"/>
        <w:rPr>
          <w:rFonts w:cs="Arial"/>
          <w:i/>
          <w:szCs w:val="22"/>
        </w:rPr>
      </w:pPr>
      <w:bookmarkStart w:id="7" w:name="_GoBack"/>
      <w:bookmarkEnd w:id="7"/>
    </w:p>
    <w:p w:rsidR="00185FC5" w:rsidRDefault="00185FC5" w:rsidP="00185FC5">
      <w:pPr>
        <w:pStyle w:val="text"/>
        <w:spacing w:line="240" w:lineRule="auto"/>
        <w:rPr>
          <w:rFonts w:cs="Arial"/>
          <w:i/>
          <w:szCs w:val="22"/>
        </w:rPr>
      </w:pPr>
    </w:p>
    <w:p w:rsidR="00185FC5" w:rsidRDefault="00185FC5" w:rsidP="00185FC5">
      <w:pPr>
        <w:pStyle w:val="text"/>
        <w:spacing w:line="240" w:lineRule="auto"/>
        <w:rPr>
          <w:rFonts w:cs="Arial"/>
          <w:i/>
          <w:szCs w:val="22"/>
        </w:rPr>
      </w:pPr>
    </w:p>
    <w:p w:rsidR="00185FC5" w:rsidRDefault="00185FC5" w:rsidP="00185FC5">
      <w:pPr>
        <w:pStyle w:val="text"/>
        <w:spacing w:line="240" w:lineRule="auto"/>
        <w:rPr>
          <w:rFonts w:cs="Arial"/>
          <w:i/>
          <w:szCs w:val="22"/>
        </w:rPr>
      </w:pPr>
    </w:p>
    <w:p w:rsidR="00185FC5" w:rsidRDefault="00BA01E0" w:rsidP="00BA01E0">
      <w:pPr>
        <w:pStyle w:val="text"/>
        <w:rPr>
          <w:rFonts w:cs="Arial"/>
          <w:i/>
          <w:szCs w:val="22"/>
        </w:rPr>
      </w:pPr>
      <w:r>
        <w:rPr>
          <w:rFonts w:cs="Arial"/>
          <w:i/>
          <w:szCs w:val="22"/>
        </w:rPr>
        <w:t xml:space="preserve">Schema </w:t>
      </w:r>
      <w:r w:rsidR="00185FC5" w:rsidRPr="00290096">
        <w:rPr>
          <w:rFonts w:cs="Arial"/>
          <w:i/>
          <w:szCs w:val="22"/>
        </w:rPr>
        <w:t>der elektronischen Druckkompensation EPC für ei</w:t>
      </w:r>
      <w:r>
        <w:rPr>
          <w:rFonts w:cs="Arial"/>
          <w:i/>
          <w:szCs w:val="22"/>
        </w:rPr>
        <w:t xml:space="preserve">n gravimetrisches Dosiersystem; </w:t>
      </w:r>
      <w:r w:rsidR="00185FC5" w:rsidRPr="00290096">
        <w:rPr>
          <w:rFonts w:cs="Arial"/>
          <w:i/>
          <w:szCs w:val="22"/>
        </w:rPr>
        <w:t>KCM: Dosiersteuerung</w:t>
      </w:r>
    </w:p>
    <w:p w:rsidR="00185FC5" w:rsidRPr="00290096" w:rsidRDefault="00185FC5" w:rsidP="00185FC5">
      <w:pPr>
        <w:pStyle w:val="bild"/>
        <w:spacing w:before="120"/>
        <w:rPr>
          <w:rFonts w:cs="Arial"/>
          <w:szCs w:val="22"/>
        </w:rPr>
      </w:pPr>
      <w:r>
        <w:t>Bild</w:t>
      </w:r>
      <w:r w:rsidRPr="00290096">
        <w:t xml:space="preserve">: </w:t>
      </w:r>
      <w:proofErr w:type="spellStart"/>
      <w:r w:rsidRPr="00290096">
        <w:rPr>
          <w:rFonts w:cs="Arial"/>
          <w:bCs/>
          <w:szCs w:val="22"/>
          <w:lang w:eastAsia="ar-SA"/>
        </w:rPr>
        <w:t>Coperion</w:t>
      </w:r>
      <w:proofErr w:type="spellEnd"/>
      <w:r w:rsidRPr="00290096">
        <w:rPr>
          <w:rFonts w:cs="Arial"/>
          <w:bCs/>
          <w:szCs w:val="22"/>
          <w:lang w:eastAsia="ar-SA"/>
        </w:rPr>
        <w:t xml:space="preserve"> </w:t>
      </w:r>
      <w:r w:rsidRPr="00290096">
        <w:rPr>
          <w:rFonts w:cs="Arial"/>
          <w:szCs w:val="22"/>
        </w:rPr>
        <w:t>K-</w:t>
      </w:r>
      <w:proofErr w:type="spellStart"/>
      <w:r w:rsidRPr="00290096">
        <w:rPr>
          <w:rFonts w:cs="Arial"/>
          <w:szCs w:val="22"/>
        </w:rPr>
        <w:t>Tron</w:t>
      </w:r>
      <w:proofErr w:type="spellEnd"/>
      <w:r w:rsidRPr="00290096">
        <w:rPr>
          <w:rFonts w:cs="Arial"/>
          <w:szCs w:val="22"/>
        </w:rPr>
        <w:t xml:space="preserve"> (Schweiz) GmbH, </w:t>
      </w:r>
      <w:r>
        <w:rPr>
          <w:rFonts w:cs="Arial"/>
          <w:szCs w:val="22"/>
        </w:rPr>
        <w:t>Niederlenz, Schweiz</w:t>
      </w:r>
    </w:p>
    <w:p w:rsidR="00185FC5" w:rsidRDefault="00185FC5" w:rsidP="00185FC5">
      <w:pPr>
        <w:pStyle w:val="text"/>
        <w:spacing w:line="240" w:lineRule="auto"/>
        <w:rPr>
          <w:rFonts w:cs="Arial"/>
          <w:i/>
          <w:szCs w:val="22"/>
        </w:rPr>
      </w:pPr>
    </w:p>
    <w:sectPr w:rsidR="00185FC5"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124" w:rsidRDefault="00B40124">
      <w:r>
        <w:separator/>
      </w:r>
    </w:p>
  </w:endnote>
  <w:endnote w:type="continuationSeparator" w:id="0">
    <w:p w:rsidR="00B40124" w:rsidRDefault="00B4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945324">
      <w:trPr>
        <w:cantSplit/>
      </w:trPr>
      <w:tc>
        <w:tcPr>
          <w:tcW w:w="7428" w:type="dxa"/>
          <w:noWrap/>
          <w:vAlign w:val="bottom"/>
        </w:tcPr>
        <w:p w:rsidR="00945324" w:rsidRDefault="00945324">
          <w:pPr>
            <w:pStyle w:val="Fuzeile"/>
            <w:spacing w:line="200" w:lineRule="exact"/>
            <w:rPr>
              <w:rFonts w:cs="Arial"/>
            </w:rPr>
          </w:pPr>
        </w:p>
      </w:tc>
      <w:tc>
        <w:tcPr>
          <w:tcW w:w="1758" w:type="dxa"/>
          <w:noWrap/>
          <w:vAlign w:val="bottom"/>
        </w:tcPr>
        <w:p w:rsidR="00945324" w:rsidRDefault="00945324">
          <w:pPr>
            <w:pStyle w:val="Fuzeile"/>
            <w:spacing w:line="200" w:lineRule="exact"/>
            <w:jc w:val="right"/>
            <w:rPr>
              <w:rFonts w:cs="Arial"/>
              <w:sz w:val="14"/>
              <w:szCs w:val="14"/>
            </w:rPr>
          </w:pPr>
          <w:bookmarkStart w:id="11" w:name="PageName"/>
          <w:bookmarkEnd w:id="11"/>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A2180D">
            <w:rPr>
              <w:rFonts w:cs="Arial"/>
              <w:noProof/>
              <w:sz w:val="14"/>
              <w:szCs w:val="14"/>
            </w:rPr>
            <w:t>3</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A2180D">
            <w:rPr>
              <w:rFonts w:cs="Arial"/>
              <w:noProof/>
              <w:sz w:val="14"/>
              <w:szCs w:val="14"/>
            </w:rPr>
            <w:t>3</w:t>
          </w:r>
          <w:r>
            <w:rPr>
              <w:rFonts w:cs="Arial"/>
              <w:sz w:val="14"/>
              <w:szCs w:val="14"/>
            </w:rPr>
            <w:fldChar w:fldCharType="end"/>
          </w:r>
        </w:p>
      </w:tc>
      <w:tc>
        <w:tcPr>
          <w:tcW w:w="567" w:type="dxa"/>
          <w:vAlign w:val="bottom"/>
        </w:tcPr>
        <w:p w:rsidR="00945324" w:rsidRDefault="00945324">
          <w:pPr>
            <w:pStyle w:val="Fuzeile"/>
            <w:spacing w:line="200" w:lineRule="exact"/>
            <w:rPr>
              <w:rFonts w:cs="Arial"/>
              <w:sz w:val="14"/>
              <w:szCs w:val="14"/>
            </w:rPr>
          </w:pPr>
        </w:p>
      </w:tc>
    </w:tr>
  </w:tbl>
  <w:p w:rsidR="00945324" w:rsidRDefault="00945324">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945324">
      <w:tc>
        <w:tcPr>
          <w:tcW w:w="7428" w:type="dxa"/>
          <w:tcMar>
            <w:left w:w="0" w:type="dxa"/>
            <w:right w:w="0" w:type="dxa"/>
          </w:tcMar>
          <w:vAlign w:val="bottom"/>
        </w:tcPr>
        <w:p w:rsidR="00945324" w:rsidRDefault="00945324">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945324" w:rsidRDefault="00945324">
          <w:pPr>
            <w:rPr>
              <w:sz w:val="14"/>
            </w:rPr>
          </w:pPr>
          <w:bookmarkStart w:id="16" w:name="GeneralPartnerRechts"/>
          <w:bookmarkEnd w:id="16"/>
        </w:p>
      </w:tc>
    </w:tr>
  </w:tbl>
  <w:p w:rsidR="00945324" w:rsidRDefault="00945324">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124" w:rsidRDefault="00B40124">
      <w:r>
        <w:separator/>
      </w:r>
    </w:p>
  </w:footnote>
  <w:footnote w:type="continuationSeparator" w:id="0">
    <w:p w:rsidR="00B40124" w:rsidRDefault="00B40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945324">
      <w:trPr>
        <w:trHeight w:hRule="exact" w:val="794"/>
      </w:trPr>
      <w:tc>
        <w:tcPr>
          <w:tcW w:w="7314" w:type="dxa"/>
          <w:noWrap/>
          <w:vAlign w:val="bottom"/>
        </w:tcPr>
        <w:p w:rsidR="00945324" w:rsidRDefault="00945324">
          <w:pPr>
            <w:pStyle w:val="Kopfzeile"/>
            <w:widowControl w:val="0"/>
            <w:rPr>
              <w:rFonts w:cs="Arial"/>
              <w:szCs w:val="22"/>
            </w:rPr>
          </w:pPr>
          <w:r>
            <w:rPr>
              <w:rFonts w:cs="Arial"/>
              <w:noProof/>
              <w:sz w:val="16"/>
              <w:szCs w:val="16"/>
              <w:lang w:eastAsia="zh-CN"/>
            </w:rPr>
            <w:drawing>
              <wp:inline distT="0" distB="0" distL="0" distR="0" wp14:anchorId="6EC3EAD6" wp14:editId="6D14FBAA">
                <wp:extent cx="2105025" cy="440055"/>
                <wp:effectExtent l="0" t="0" r="9525"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945324" w:rsidRDefault="00945324">
          <w:pPr>
            <w:pStyle w:val="Kopfzeile"/>
            <w:tabs>
              <w:tab w:val="left" w:pos="5273"/>
              <w:tab w:val="left" w:pos="6480"/>
            </w:tabs>
            <w:rPr>
              <w:szCs w:val="22"/>
            </w:rPr>
          </w:pPr>
          <w:r>
            <w:rPr>
              <w:noProof/>
              <w:sz w:val="16"/>
              <w:szCs w:val="16"/>
              <w:lang w:eastAsia="zh-CN"/>
            </w:rPr>
            <w:drawing>
              <wp:inline distT="0" distB="0" distL="0" distR="0" wp14:anchorId="5907A690" wp14:editId="158DBB41">
                <wp:extent cx="1294130" cy="440055"/>
                <wp:effectExtent l="0" t="0" r="1270" b="0"/>
                <wp:docPr id="2"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rsidTr="00F865BA">
      <w:trPr>
        <w:trHeight w:hRule="exact" w:val="1181"/>
      </w:trPr>
      <w:tc>
        <w:tcPr>
          <w:tcW w:w="7314" w:type="dxa"/>
          <w:noWrap/>
          <w:tcMar>
            <w:left w:w="284" w:type="dxa"/>
          </w:tcMar>
          <w:vAlign w:val="bottom"/>
        </w:tcPr>
        <w:p w:rsidR="00945324" w:rsidRDefault="00BA01E0" w:rsidP="006C444E">
          <w:pPr>
            <w:pStyle w:val="Kopfzeile"/>
            <w:widowControl w:val="0"/>
          </w:pPr>
          <w:bookmarkStart w:id="8" w:name="HeaderPage2Date"/>
          <w:bookmarkEnd w:id="8"/>
          <w:r>
            <w:t>September</w:t>
          </w:r>
          <w:r w:rsidR="00AE5CC2">
            <w:t xml:space="preserve"> 2018</w:t>
          </w:r>
        </w:p>
      </w:tc>
      <w:tc>
        <w:tcPr>
          <w:tcW w:w="2997" w:type="dxa"/>
          <w:noWrap/>
          <w:tcMar>
            <w:left w:w="68" w:type="dxa"/>
          </w:tcMar>
          <w:vAlign w:val="bottom"/>
        </w:tcPr>
        <w:p w:rsidR="00945324" w:rsidRDefault="00945324">
          <w:pPr>
            <w:pStyle w:val="Kopfzeile"/>
            <w:tabs>
              <w:tab w:val="left" w:pos="5273"/>
              <w:tab w:val="left" w:pos="6480"/>
            </w:tabs>
            <w:spacing w:line="200" w:lineRule="exact"/>
          </w:pPr>
          <w:bookmarkStart w:id="9" w:name="HeaderPage2Name"/>
          <w:bookmarkEnd w:id="9"/>
        </w:p>
      </w:tc>
    </w:tr>
  </w:tbl>
  <w:p w:rsidR="00945324" w:rsidRDefault="00945324" w:rsidP="00F50F41">
    <w:pPr>
      <w:pStyle w:val="Kopfzeile"/>
      <w:rPr>
        <w:rStyle w:val="Seitenzahl"/>
      </w:rPr>
    </w:pPr>
    <w:bookmarkStart w:id="10" w:name="Nummer"/>
    <w:bookmarkEnd w:id="10"/>
  </w:p>
  <w:p w:rsidR="00945324" w:rsidRDefault="0094532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945324">
      <w:trPr>
        <w:trHeight w:hRule="exact" w:val="794"/>
      </w:trPr>
      <w:tc>
        <w:tcPr>
          <w:tcW w:w="7334" w:type="dxa"/>
          <w:noWrap/>
          <w:vAlign w:val="bottom"/>
        </w:tcPr>
        <w:p w:rsidR="00945324" w:rsidRDefault="00945324">
          <w:pPr>
            <w:pStyle w:val="Kopfzeile"/>
            <w:widowControl w:val="0"/>
            <w:rPr>
              <w:rFonts w:cs="Arial"/>
              <w:sz w:val="16"/>
              <w:szCs w:val="16"/>
            </w:rPr>
          </w:pPr>
          <w:r>
            <w:rPr>
              <w:rFonts w:cs="Arial"/>
              <w:noProof/>
              <w:sz w:val="16"/>
              <w:szCs w:val="16"/>
              <w:lang w:eastAsia="zh-CN"/>
            </w:rPr>
            <w:drawing>
              <wp:inline distT="0" distB="0" distL="0" distR="0" wp14:anchorId="5913176D" wp14:editId="4C76936D">
                <wp:extent cx="2105025" cy="440055"/>
                <wp:effectExtent l="0" t="0" r="9525" b="0"/>
                <wp:docPr id="3"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945324" w:rsidRDefault="00945324">
          <w:pPr>
            <w:pStyle w:val="Kopfzeile"/>
            <w:tabs>
              <w:tab w:val="left" w:pos="5273"/>
              <w:tab w:val="left" w:pos="6480"/>
            </w:tabs>
            <w:spacing w:after="10"/>
            <w:rPr>
              <w:sz w:val="16"/>
              <w:szCs w:val="16"/>
            </w:rPr>
          </w:pPr>
          <w:r>
            <w:rPr>
              <w:noProof/>
              <w:sz w:val="16"/>
              <w:szCs w:val="16"/>
              <w:lang w:eastAsia="zh-CN"/>
            </w:rPr>
            <w:drawing>
              <wp:inline distT="0" distB="0" distL="0" distR="0" wp14:anchorId="7C02ACD6" wp14:editId="0DAD91B2">
                <wp:extent cx="1294130" cy="440055"/>
                <wp:effectExtent l="0" t="0" r="1270" b="0"/>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945324">
      <w:trPr>
        <w:trHeight w:hRule="exact" w:val="1047"/>
      </w:trPr>
      <w:tc>
        <w:tcPr>
          <w:tcW w:w="7334" w:type="dxa"/>
          <w:noWrap/>
          <w:tcMar>
            <w:left w:w="0" w:type="dxa"/>
          </w:tcMar>
          <w:vAlign w:val="bottom"/>
        </w:tcPr>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p w:rsidR="00945324" w:rsidRDefault="00945324">
          <w:pPr>
            <w:pStyle w:val="Kopfzeile"/>
            <w:widowControl w:val="0"/>
            <w:spacing w:line="200" w:lineRule="exact"/>
            <w:rPr>
              <w:rFonts w:cs="Arial"/>
            </w:rPr>
          </w:pPr>
        </w:p>
      </w:tc>
      <w:tc>
        <w:tcPr>
          <w:tcW w:w="2996" w:type="dxa"/>
          <w:noWrap/>
          <w:tcMar>
            <w:left w:w="0" w:type="dxa"/>
          </w:tcMar>
          <w:vAlign w:val="bottom"/>
        </w:tcPr>
        <w:p w:rsidR="00945324" w:rsidRDefault="00945324">
          <w:pPr>
            <w:pStyle w:val="Kopfzeile"/>
            <w:tabs>
              <w:tab w:val="left" w:pos="5273"/>
              <w:tab w:val="left" w:pos="6480"/>
            </w:tabs>
            <w:rPr>
              <w:szCs w:val="22"/>
            </w:rPr>
          </w:pPr>
          <w:bookmarkStart w:id="12" w:name="TitleLine01"/>
          <w:bookmarkEnd w:id="12"/>
        </w:p>
        <w:p w:rsidR="00945324" w:rsidRDefault="00945324">
          <w:pPr>
            <w:pStyle w:val="Kopfzeile"/>
            <w:tabs>
              <w:tab w:val="left" w:pos="5273"/>
              <w:tab w:val="left" w:pos="6480"/>
            </w:tabs>
            <w:rPr>
              <w:sz w:val="14"/>
              <w:szCs w:val="14"/>
            </w:rPr>
          </w:pPr>
          <w:bookmarkStart w:id="13" w:name="TitleLine02"/>
          <w:bookmarkEnd w:id="13"/>
        </w:p>
      </w:tc>
    </w:tr>
  </w:tbl>
  <w:p w:rsidR="00945324" w:rsidRDefault="00945324">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C1B3E"/>
    <w:multiLevelType w:val="hybridMultilevel"/>
    <w:tmpl w:val="B5564DC2"/>
    <w:lvl w:ilvl="0" w:tplc="33F814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75953494"/>
    <w:multiLevelType w:val="hybridMultilevel"/>
    <w:tmpl w:val="30409790"/>
    <w:lvl w:ilvl="0" w:tplc="6DF4A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05C9B"/>
    <w:rsid w:val="00010D93"/>
    <w:rsid w:val="00011AFD"/>
    <w:rsid w:val="00013181"/>
    <w:rsid w:val="00013520"/>
    <w:rsid w:val="00015D71"/>
    <w:rsid w:val="000165CC"/>
    <w:rsid w:val="00017AC9"/>
    <w:rsid w:val="000237A2"/>
    <w:rsid w:val="00024466"/>
    <w:rsid w:val="000259B4"/>
    <w:rsid w:val="00041474"/>
    <w:rsid w:val="000414AD"/>
    <w:rsid w:val="00056F5E"/>
    <w:rsid w:val="00062743"/>
    <w:rsid w:val="00063679"/>
    <w:rsid w:val="00076734"/>
    <w:rsid w:val="000800F8"/>
    <w:rsid w:val="000830F6"/>
    <w:rsid w:val="000836F6"/>
    <w:rsid w:val="00083D37"/>
    <w:rsid w:val="00084342"/>
    <w:rsid w:val="00084502"/>
    <w:rsid w:val="00091794"/>
    <w:rsid w:val="0009667F"/>
    <w:rsid w:val="000975A9"/>
    <w:rsid w:val="00097A01"/>
    <w:rsid w:val="000A58CE"/>
    <w:rsid w:val="000A6757"/>
    <w:rsid w:val="000B1D8F"/>
    <w:rsid w:val="000B2963"/>
    <w:rsid w:val="000B59A1"/>
    <w:rsid w:val="000C0274"/>
    <w:rsid w:val="000C2259"/>
    <w:rsid w:val="000D0A15"/>
    <w:rsid w:val="000D435D"/>
    <w:rsid w:val="000D518C"/>
    <w:rsid w:val="000E2685"/>
    <w:rsid w:val="000E6049"/>
    <w:rsid w:val="000F0039"/>
    <w:rsid w:val="000F683A"/>
    <w:rsid w:val="000F6B8C"/>
    <w:rsid w:val="001011E9"/>
    <w:rsid w:val="00105A36"/>
    <w:rsid w:val="001150FF"/>
    <w:rsid w:val="00121206"/>
    <w:rsid w:val="00121B89"/>
    <w:rsid w:val="00121C27"/>
    <w:rsid w:val="001232A5"/>
    <w:rsid w:val="001278C6"/>
    <w:rsid w:val="00134ADF"/>
    <w:rsid w:val="00134CCB"/>
    <w:rsid w:val="00140842"/>
    <w:rsid w:val="00145834"/>
    <w:rsid w:val="001472D0"/>
    <w:rsid w:val="00151336"/>
    <w:rsid w:val="00152DC3"/>
    <w:rsid w:val="00156744"/>
    <w:rsid w:val="0015708A"/>
    <w:rsid w:val="0016025B"/>
    <w:rsid w:val="001608CE"/>
    <w:rsid w:val="00163364"/>
    <w:rsid w:val="001660F7"/>
    <w:rsid w:val="00173B45"/>
    <w:rsid w:val="001746AE"/>
    <w:rsid w:val="00176035"/>
    <w:rsid w:val="00177894"/>
    <w:rsid w:val="00185FC5"/>
    <w:rsid w:val="0018701F"/>
    <w:rsid w:val="001905C7"/>
    <w:rsid w:val="001935D6"/>
    <w:rsid w:val="001A111A"/>
    <w:rsid w:val="001A1DDE"/>
    <w:rsid w:val="001B57ED"/>
    <w:rsid w:val="001B691E"/>
    <w:rsid w:val="001C47CF"/>
    <w:rsid w:val="001C4E6D"/>
    <w:rsid w:val="001C7962"/>
    <w:rsid w:val="001D35DA"/>
    <w:rsid w:val="001D4626"/>
    <w:rsid w:val="001E75B5"/>
    <w:rsid w:val="001F158F"/>
    <w:rsid w:val="001F1628"/>
    <w:rsid w:val="001F2299"/>
    <w:rsid w:val="001F26CD"/>
    <w:rsid w:val="001F276F"/>
    <w:rsid w:val="001F3A92"/>
    <w:rsid w:val="0020059D"/>
    <w:rsid w:val="00201943"/>
    <w:rsid w:val="00204A9B"/>
    <w:rsid w:val="00205A54"/>
    <w:rsid w:val="00207933"/>
    <w:rsid w:val="0021115B"/>
    <w:rsid w:val="00213698"/>
    <w:rsid w:val="002173C4"/>
    <w:rsid w:val="0021787F"/>
    <w:rsid w:val="002243E7"/>
    <w:rsid w:val="00226A61"/>
    <w:rsid w:val="00230854"/>
    <w:rsid w:val="00240C1C"/>
    <w:rsid w:val="00247DA3"/>
    <w:rsid w:val="00253ECB"/>
    <w:rsid w:val="00260B29"/>
    <w:rsid w:val="00262D9F"/>
    <w:rsid w:val="00266472"/>
    <w:rsid w:val="002666A7"/>
    <w:rsid w:val="00267DF3"/>
    <w:rsid w:val="002735A6"/>
    <w:rsid w:val="00274AC8"/>
    <w:rsid w:val="0027733B"/>
    <w:rsid w:val="00287A34"/>
    <w:rsid w:val="002935BC"/>
    <w:rsid w:val="002A0AF8"/>
    <w:rsid w:val="002A0EB3"/>
    <w:rsid w:val="002A49E8"/>
    <w:rsid w:val="002A5AE5"/>
    <w:rsid w:val="002A649D"/>
    <w:rsid w:val="002C6F6E"/>
    <w:rsid w:val="002D6BA5"/>
    <w:rsid w:val="002D7ED6"/>
    <w:rsid w:val="002E36AB"/>
    <w:rsid w:val="002F1B13"/>
    <w:rsid w:val="002F3679"/>
    <w:rsid w:val="002F4717"/>
    <w:rsid w:val="002F7BFA"/>
    <w:rsid w:val="003129F8"/>
    <w:rsid w:val="00317FA1"/>
    <w:rsid w:val="00321A34"/>
    <w:rsid w:val="003232F6"/>
    <w:rsid w:val="00324E64"/>
    <w:rsid w:val="00325BA5"/>
    <w:rsid w:val="00325F62"/>
    <w:rsid w:val="003348DA"/>
    <w:rsid w:val="00336917"/>
    <w:rsid w:val="00346A55"/>
    <w:rsid w:val="00347781"/>
    <w:rsid w:val="0035175A"/>
    <w:rsid w:val="00352B95"/>
    <w:rsid w:val="003536D4"/>
    <w:rsid w:val="00356021"/>
    <w:rsid w:val="00362629"/>
    <w:rsid w:val="00363ADF"/>
    <w:rsid w:val="00371ADD"/>
    <w:rsid w:val="00371E9F"/>
    <w:rsid w:val="0037494A"/>
    <w:rsid w:val="00381EFD"/>
    <w:rsid w:val="00387BDB"/>
    <w:rsid w:val="003940E7"/>
    <w:rsid w:val="003B277D"/>
    <w:rsid w:val="003B4D7E"/>
    <w:rsid w:val="003B51A5"/>
    <w:rsid w:val="003B6D8E"/>
    <w:rsid w:val="003B7C0E"/>
    <w:rsid w:val="003C2B95"/>
    <w:rsid w:val="003C361C"/>
    <w:rsid w:val="003C5309"/>
    <w:rsid w:val="003C53D6"/>
    <w:rsid w:val="003E04D7"/>
    <w:rsid w:val="003E431B"/>
    <w:rsid w:val="003F2456"/>
    <w:rsid w:val="003F31F8"/>
    <w:rsid w:val="003F55C5"/>
    <w:rsid w:val="00400E4D"/>
    <w:rsid w:val="00406530"/>
    <w:rsid w:val="0041481E"/>
    <w:rsid w:val="00414927"/>
    <w:rsid w:val="00414CCE"/>
    <w:rsid w:val="00422823"/>
    <w:rsid w:val="00423AC4"/>
    <w:rsid w:val="004331C2"/>
    <w:rsid w:val="00433DD3"/>
    <w:rsid w:val="0044066C"/>
    <w:rsid w:val="004627FF"/>
    <w:rsid w:val="004677F2"/>
    <w:rsid w:val="00471C40"/>
    <w:rsid w:val="0047523A"/>
    <w:rsid w:val="00476D75"/>
    <w:rsid w:val="00480DF1"/>
    <w:rsid w:val="00482058"/>
    <w:rsid w:val="00486D1F"/>
    <w:rsid w:val="00487260"/>
    <w:rsid w:val="004906C7"/>
    <w:rsid w:val="004950C6"/>
    <w:rsid w:val="004956A1"/>
    <w:rsid w:val="004A23CA"/>
    <w:rsid w:val="004B171E"/>
    <w:rsid w:val="004B32CA"/>
    <w:rsid w:val="004B419D"/>
    <w:rsid w:val="004C22F6"/>
    <w:rsid w:val="004C459F"/>
    <w:rsid w:val="004C74CB"/>
    <w:rsid w:val="004D1CB1"/>
    <w:rsid w:val="004D24CA"/>
    <w:rsid w:val="004D5D1D"/>
    <w:rsid w:val="004D6796"/>
    <w:rsid w:val="004D70CC"/>
    <w:rsid w:val="004E5B26"/>
    <w:rsid w:val="004F7515"/>
    <w:rsid w:val="0050103D"/>
    <w:rsid w:val="00502D0D"/>
    <w:rsid w:val="00507D7C"/>
    <w:rsid w:val="00511E74"/>
    <w:rsid w:val="0051360C"/>
    <w:rsid w:val="00514DC0"/>
    <w:rsid w:val="00526B72"/>
    <w:rsid w:val="00533BDE"/>
    <w:rsid w:val="00546006"/>
    <w:rsid w:val="0055265E"/>
    <w:rsid w:val="0055295E"/>
    <w:rsid w:val="0055681B"/>
    <w:rsid w:val="00563A92"/>
    <w:rsid w:val="005651E0"/>
    <w:rsid w:val="00577A4B"/>
    <w:rsid w:val="00580959"/>
    <w:rsid w:val="00580EB6"/>
    <w:rsid w:val="005827E5"/>
    <w:rsid w:val="005857DA"/>
    <w:rsid w:val="005865BD"/>
    <w:rsid w:val="0059012D"/>
    <w:rsid w:val="005913A5"/>
    <w:rsid w:val="005A28E4"/>
    <w:rsid w:val="005A71B6"/>
    <w:rsid w:val="005B11E3"/>
    <w:rsid w:val="005B4212"/>
    <w:rsid w:val="005B4C73"/>
    <w:rsid w:val="005B799A"/>
    <w:rsid w:val="005C0EEC"/>
    <w:rsid w:val="005D26D6"/>
    <w:rsid w:val="005E6C16"/>
    <w:rsid w:val="005F20EE"/>
    <w:rsid w:val="005F353A"/>
    <w:rsid w:val="005F48A1"/>
    <w:rsid w:val="005F6EFD"/>
    <w:rsid w:val="00601034"/>
    <w:rsid w:val="006065C8"/>
    <w:rsid w:val="00612848"/>
    <w:rsid w:val="00613BF2"/>
    <w:rsid w:val="00614866"/>
    <w:rsid w:val="00616C07"/>
    <w:rsid w:val="006245C1"/>
    <w:rsid w:val="00631971"/>
    <w:rsid w:val="00633635"/>
    <w:rsid w:val="006340F8"/>
    <w:rsid w:val="00635843"/>
    <w:rsid w:val="0064265D"/>
    <w:rsid w:val="00645FE8"/>
    <w:rsid w:val="00647CC8"/>
    <w:rsid w:val="00652F66"/>
    <w:rsid w:val="00660C37"/>
    <w:rsid w:val="00660F6D"/>
    <w:rsid w:val="006657A9"/>
    <w:rsid w:val="00672CCE"/>
    <w:rsid w:val="00674397"/>
    <w:rsid w:val="0067672F"/>
    <w:rsid w:val="00681B49"/>
    <w:rsid w:val="00684F5C"/>
    <w:rsid w:val="006854E5"/>
    <w:rsid w:val="00686A5B"/>
    <w:rsid w:val="00690B50"/>
    <w:rsid w:val="00693BE1"/>
    <w:rsid w:val="006953FE"/>
    <w:rsid w:val="006958C6"/>
    <w:rsid w:val="006A48D1"/>
    <w:rsid w:val="006B3825"/>
    <w:rsid w:val="006B51F8"/>
    <w:rsid w:val="006B5684"/>
    <w:rsid w:val="006C013C"/>
    <w:rsid w:val="006C39FC"/>
    <w:rsid w:val="006C3BB4"/>
    <w:rsid w:val="006C444E"/>
    <w:rsid w:val="006C5029"/>
    <w:rsid w:val="006D0D37"/>
    <w:rsid w:val="006F2A24"/>
    <w:rsid w:val="00702A45"/>
    <w:rsid w:val="00704991"/>
    <w:rsid w:val="007119FD"/>
    <w:rsid w:val="007153B2"/>
    <w:rsid w:val="0072115C"/>
    <w:rsid w:val="00730268"/>
    <w:rsid w:val="00731773"/>
    <w:rsid w:val="00731A3A"/>
    <w:rsid w:val="00752D36"/>
    <w:rsid w:val="007537F8"/>
    <w:rsid w:val="00761BD8"/>
    <w:rsid w:val="00763374"/>
    <w:rsid w:val="00774270"/>
    <w:rsid w:val="0077573B"/>
    <w:rsid w:val="00793AC2"/>
    <w:rsid w:val="00793B1E"/>
    <w:rsid w:val="00793D99"/>
    <w:rsid w:val="007943BD"/>
    <w:rsid w:val="00795C81"/>
    <w:rsid w:val="007A300D"/>
    <w:rsid w:val="007A4E66"/>
    <w:rsid w:val="007B57D1"/>
    <w:rsid w:val="007D0C68"/>
    <w:rsid w:val="007E0B61"/>
    <w:rsid w:val="007E1819"/>
    <w:rsid w:val="007E3593"/>
    <w:rsid w:val="007F4F97"/>
    <w:rsid w:val="00802D9D"/>
    <w:rsid w:val="00806B27"/>
    <w:rsid w:val="00810217"/>
    <w:rsid w:val="00815FC2"/>
    <w:rsid w:val="0081789B"/>
    <w:rsid w:val="00820308"/>
    <w:rsid w:val="00820774"/>
    <w:rsid w:val="008213C1"/>
    <w:rsid w:val="008215A6"/>
    <w:rsid w:val="00823251"/>
    <w:rsid w:val="00827E8D"/>
    <w:rsid w:val="00834567"/>
    <w:rsid w:val="0083636E"/>
    <w:rsid w:val="00844839"/>
    <w:rsid w:val="00845CD6"/>
    <w:rsid w:val="008461E2"/>
    <w:rsid w:val="00846C76"/>
    <w:rsid w:val="00855AD0"/>
    <w:rsid w:val="008623B1"/>
    <w:rsid w:val="00862A5B"/>
    <w:rsid w:val="00862D3E"/>
    <w:rsid w:val="00867528"/>
    <w:rsid w:val="0086794F"/>
    <w:rsid w:val="00871000"/>
    <w:rsid w:val="0087717B"/>
    <w:rsid w:val="00877E9A"/>
    <w:rsid w:val="00881CE0"/>
    <w:rsid w:val="008914E5"/>
    <w:rsid w:val="0089176F"/>
    <w:rsid w:val="00892A79"/>
    <w:rsid w:val="00893A3B"/>
    <w:rsid w:val="00894094"/>
    <w:rsid w:val="008959F6"/>
    <w:rsid w:val="008A1EFE"/>
    <w:rsid w:val="008B1D6D"/>
    <w:rsid w:val="008B4C8C"/>
    <w:rsid w:val="008B52FE"/>
    <w:rsid w:val="008B6E88"/>
    <w:rsid w:val="008B7140"/>
    <w:rsid w:val="008B7A9D"/>
    <w:rsid w:val="008C02EB"/>
    <w:rsid w:val="008C1CF9"/>
    <w:rsid w:val="008C1EC2"/>
    <w:rsid w:val="008C232B"/>
    <w:rsid w:val="008C3762"/>
    <w:rsid w:val="008C6C1F"/>
    <w:rsid w:val="008C7206"/>
    <w:rsid w:val="008D374E"/>
    <w:rsid w:val="008E0230"/>
    <w:rsid w:val="008E1552"/>
    <w:rsid w:val="008F1230"/>
    <w:rsid w:val="008F1A93"/>
    <w:rsid w:val="008F3B8E"/>
    <w:rsid w:val="008F3DAB"/>
    <w:rsid w:val="008F4CCD"/>
    <w:rsid w:val="008F61C3"/>
    <w:rsid w:val="008F7864"/>
    <w:rsid w:val="008F7B77"/>
    <w:rsid w:val="00900442"/>
    <w:rsid w:val="00900F32"/>
    <w:rsid w:val="0090257A"/>
    <w:rsid w:val="00903160"/>
    <w:rsid w:val="009075FE"/>
    <w:rsid w:val="0091485A"/>
    <w:rsid w:val="00915B54"/>
    <w:rsid w:val="009179AE"/>
    <w:rsid w:val="009228EF"/>
    <w:rsid w:val="00922F78"/>
    <w:rsid w:val="00924D4A"/>
    <w:rsid w:val="009365B2"/>
    <w:rsid w:val="0093787D"/>
    <w:rsid w:val="00941023"/>
    <w:rsid w:val="00941F2F"/>
    <w:rsid w:val="00942802"/>
    <w:rsid w:val="00942F39"/>
    <w:rsid w:val="00943BA6"/>
    <w:rsid w:val="00944AE9"/>
    <w:rsid w:val="00945324"/>
    <w:rsid w:val="00950294"/>
    <w:rsid w:val="00953BA6"/>
    <w:rsid w:val="00956BEA"/>
    <w:rsid w:val="00961E11"/>
    <w:rsid w:val="0096354A"/>
    <w:rsid w:val="009705A6"/>
    <w:rsid w:val="009752ED"/>
    <w:rsid w:val="009838F4"/>
    <w:rsid w:val="00984ACD"/>
    <w:rsid w:val="0098574F"/>
    <w:rsid w:val="0098785C"/>
    <w:rsid w:val="00990AC3"/>
    <w:rsid w:val="00990DCC"/>
    <w:rsid w:val="00991A4F"/>
    <w:rsid w:val="009934DC"/>
    <w:rsid w:val="009A498B"/>
    <w:rsid w:val="009A49C3"/>
    <w:rsid w:val="009A5D63"/>
    <w:rsid w:val="009B2613"/>
    <w:rsid w:val="009B585F"/>
    <w:rsid w:val="009C1C7E"/>
    <w:rsid w:val="009C4FD7"/>
    <w:rsid w:val="009C7C65"/>
    <w:rsid w:val="009D44E3"/>
    <w:rsid w:val="009D6E78"/>
    <w:rsid w:val="009E2AC0"/>
    <w:rsid w:val="009E3FCD"/>
    <w:rsid w:val="009E5B0F"/>
    <w:rsid w:val="009E6257"/>
    <w:rsid w:val="009F1667"/>
    <w:rsid w:val="009F4296"/>
    <w:rsid w:val="00A013C7"/>
    <w:rsid w:val="00A03600"/>
    <w:rsid w:val="00A04833"/>
    <w:rsid w:val="00A04F9F"/>
    <w:rsid w:val="00A062F2"/>
    <w:rsid w:val="00A07811"/>
    <w:rsid w:val="00A1230F"/>
    <w:rsid w:val="00A16D33"/>
    <w:rsid w:val="00A2180D"/>
    <w:rsid w:val="00A22C39"/>
    <w:rsid w:val="00A41D17"/>
    <w:rsid w:val="00A44F45"/>
    <w:rsid w:val="00A52AA1"/>
    <w:rsid w:val="00A626F8"/>
    <w:rsid w:val="00A63A50"/>
    <w:rsid w:val="00A67CD6"/>
    <w:rsid w:val="00A742AF"/>
    <w:rsid w:val="00A765F7"/>
    <w:rsid w:val="00A7706A"/>
    <w:rsid w:val="00A84FD5"/>
    <w:rsid w:val="00A857FF"/>
    <w:rsid w:val="00AA4411"/>
    <w:rsid w:val="00AA6C5C"/>
    <w:rsid w:val="00AB5E47"/>
    <w:rsid w:val="00AB6F4F"/>
    <w:rsid w:val="00AC0D11"/>
    <w:rsid w:val="00AC476F"/>
    <w:rsid w:val="00AC53C5"/>
    <w:rsid w:val="00AC7F56"/>
    <w:rsid w:val="00AD01B5"/>
    <w:rsid w:val="00AD4BB7"/>
    <w:rsid w:val="00AD7D5F"/>
    <w:rsid w:val="00AE01DB"/>
    <w:rsid w:val="00AE0E4A"/>
    <w:rsid w:val="00AE2700"/>
    <w:rsid w:val="00AE5C2F"/>
    <w:rsid w:val="00AE5CC2"/>
    <w:rsid w:val="00AF1500"/>
    <w:rsid w:val="00AF22C0"/>
    <w:rsid w:val="00AF5425"/>
    <w:rsid w:val="00AF56C2"/>
    <w:rsid w:val="00AF7CE2"/>
    <w:rsid w:val="00AF7CE4"/>
    <w:rsid w:val="00B0268F"/>
    <w:rsid w:val="00B04711"/>
    <w:rsid w:val="00B05076"/>
    <w:rsid w:val="00B079D0"/>
    <w:rsid w:val="00B151D6"/>
    <w:rsid w:val="00B172B6"/>
    <w:rsid w:val="00B20A0F"/>
    <w:rsid w:val="00B20B57"/>
    <w:rsid w:val="00B22064"/>
    <w:rsid w:val="00B234F4"/>
    <w:rsid w:val="00B30D8F"/>
    <w:rsid w:val="00B34B07"/>
    <w:rsid w:val="00B36889"/>
    <w:rsid w:val="00B379D4"/>
    <w:rsid w:val="00B40124"/>
    <w:rsid w:val="00B45593"/>
    <w:rsid w:val="00B46B7C"/>
    <w:rsid w:val="00B47F37"/>
    <w:rsid w:val="00B5422D"/>
    <w:rsid w:val="00B54622"/>
    <w:rsid w:val="00B6010A"/>
    <w:rsid w:val="00B6041E"/>
    <w:rsid w:val="00B6063D"/>
    <w:rsid w:val="00B64B98"/>
    <w:rsid w:val="00B676D0"/>
    <w:rsid w:val="00B77EEC"/>
    <w:rsid w:val="00B90B8D"/>
    <w:rsid w:val="00B9189F"/>
    <w:rsid w:val="00B93353"/>
    <w:rsid w:val="00B95FD8"/>
    <w:rsid w:val="00B96A03"/>
    <w:rsid w:val="00BA01E0"/>
    <w:rsid w:val="00BA2D3F"/>
    <w:rsid w:val="00BA36BB"/>
    <w:rsid w:val="00BA42E4"/>
    <w:rsid w:val="00BA498E"/>
    <w:rsid w:val="00BA61BC"/>
    <w:rsid w:val="00BA69E7"/>
    <w:rsid w:val="00BB2F7A"/>
    <w:rsid w:val="00BB5534"/>
    <w:rsid w:val="00BB64B1"/>
    <w:rsid w:val="00BB73C1"/>
    <w:rsid w:val="00BC077E"/>
    <w:rsid w:val="00BC18E4"/>
    <w:rsid w:val="00BC482D"/>
    <w:rsid w:val="00BC4FDD"/>
    <w:rsid w:val="00BC6E17"/>
    <w:rsid w:val="00BD4EE5"/>
    <w:rsid w:val="00BD6084"/>
    <w:rsid w:val="00BD73CF"/>
    <w:rsid w:val="00BE14C9"/>
    <w:rsid w:val="00BF0FAB"/>
    <w:rsid w:val="00BF14B0"/>
    <w:rsid w:val="00BF1C55"/>
    <w:rsid w:val="00BF270C"/>
    <w:rsid w:val="00BF3DE4"/>
    <w:rsid w:val="00BF4CDA"/>
    <w:rsid w:val="00BF54B4"/>
    <w:rsid w:val="00BF7A93"/>
    <w:rsid w:val="00C0006B"/>
    <w:rsid w:val="00C01381"/>
    <w:rsid w:val="00C03CC6"/>
    <w:rsid w:val="00C05517"/>
    <w:rsid w:val="00C06C63"/>
    <w:rsid w:val="00C06E50"/>
    <w:rsid w:val="00C078A7"/>
    <w:rsid w:val="00C11482"/>
    <w:rsid w:val="00C1231C"/>
    <w:rsid w:val="00C15ED4"/>
    <w:rsid w:val="00C2185B"/>
    <w:rsid w:val="00C2411D"/>
    <w:rsid w:val="00C3213D"/>
    <w:rsid w:val="00C34D6B"/>
    <w:rsid w:val="00C408FF"/>
    <w:rsid w:val="00C52747"/>
    <w:rsid w:val="00C551C7"/>
    <w:rsid w:val="00C6308C"/>
    <w:rsid w:val="00C6327D"/>
    <w:rsid w:val="00C658BB"/>
    <w:rsid w:val="00C72824"/>
    <w:rsid w:val="00C77B39"/>
    <w:rsid w:val="00C8017E"/>
    <w:rsid w:val="00C8116E"/>
    <w:rsid w:val="00C827B0"/>
    <w:rsid w:val="00C828A4"/>
    <w:rsid w:val="00C9248B"/>
    <w:rsid w:val="00C9257F"/>
    <w:rsid w:val="00C94F40"/>
    <w:rsid w:val="00C95F69"/>
    <w:rsid w:val="00CA12A6"/>
    <w:rsid w:val="00CA1CE7"/>
    <w:rsid w:val="00CA2492"/>
    <w:rsid w:val="00CB4192"/>
    <w:rsid w:val="00CB4D65"/>
    <w:rsid w:val="00CC2B4D"/>
    <w:rsid w:val="00CD01C6"/>
    <w:rsid w:val="00CD33CE"/>
    <w:rsid w:val="00CD74FF"/>
    <w:rsid w:val="00CE07A8"/>
    <w:rsid w:val="00CE0FBE"/>
    <w:rsid w:val="00CE3B08"/>
    <w:rsid w:val="00CE3BE7"/>
    <w:rsid w:val="00CE3FFD"/>
    <w:rsid w:val="00CE652C"/>
    <w:rsid w:val="00CE7B50"/>
    <w:rsid w:val="00CF125C"/>
    <w:rsid w:val="00CF43F6"/>
    <w:rsid w:val="00CF4D2E"/>
    <w:rsid w:val="00D0002A"/>
    <w:rsid w:val="00D03189"/>
    <w:rsid w:val="00D03F1C"/>
    <w:rsid w:val="00D04EA2"/>
    <w:rsid w:val="00D1389D"/>
    <w:rsid w:val="00D15DED"/>
    <w:rsid w:val="00D16EDC"/>
    <w:rsid w:val="00D207FA"/>
    <w:rsid w:val="00D209AE"/>
    <w:rsid w:val="00D25042"/>
    <w:rsid w:val="00D2548E"/>
    <w:rsid w:val="00D30183"/>
    <w:rsid w:val="00D336FF"/>
    <w:rsid w:val="00D3573C"/>
    <w:rsid w:val="00D4160F"/>
    <w:rsid w:val="00D43F73"/>
    <w:rsid w:val="00D44D33"/>
    <w:rsid w:val="00D555FE"/>
    <w:rsid w:val="00D579D8"/>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6CA7"/>
    <w:rsid w:val="00D96D25"/>
    <w:rsid w:val="00DA5718"/>
    <w:rsid w:val="00DB18DF"/>
    <w:rsid w:val="00DB581A"/>
    <w:rsid w:val="00DB6343"/>
    <w:rsid w:val="00DB63F7"/>
    <w:rsid w:val="00DC1346"/>
    <w:rsid w:val="00DC2EF5"/>
    <w:rsid w:val="00DC33A2"/>
    <w:rsid w:val="00DC7177"/>
    <w:rsid w:val="00DD1557"/>
    <w:rsid w:val="00DD3DF2"/>
    <w:rsid w:val="00DD5297"/>
    <w:rsid w:val="00DE1353"/>
    <w:rsid w:val="00DE3617"/>
    <w:rsid w:val="00DF7509"/>
    <w:rsid w:val="00E03D80"/>
    <w:rsid w:val="00E10F76"/>
    <w:rsid w:val="00E11483"/>
    <w:rsid w:val="00E1256D"/>
    <w:rsid w:val="00E17602"/>
    <w:rsid w:val="00E20874"/>
    <w:rsid w:val="00E25067"/>
    <w:rsid w:val="00E256A1"/>
    <w:rsid w:val="00E25CC8"/>
    <w:rsid w:val="00E31AD1"/>
    <w:rsid w:val="00E40A88"/>
    <w:rsid w:val="00E42973"/>
    <w:rsid w:val="00E455FB"/>
    <w:rsid w:val="00E465A0"/>
    <w:rsid w:val="00E476D2"/>
    <w:rsid w:val="00E4778C"/>
    <w:rsid w:val="00E53172"/>
    <w:rsid w:val="00E53317"/>
    <w:rsid w:val="00E56780"/>
    <w:rsid w:val="00E575A2"/>
    <w:rsid w:val="00E6093C"/>
    <w:rsid w:val="00E6383E"/>
    <w:rsid w:val="00E63CD1"/>
    <w:rsid w:val="00E6448B"/>
    <w:rsid w:val="00E64A92"/>
    <w:rsid w:val="00E65421"/>
    <w:rsid w:val="00E712DC"/>
    <w:rsid w:val="00E71EFF"/>
    <w:rsid w:val="00E71F87"/>
    <w:rsid w:val="00E75292"/>
    <w:rsid w:val="00E77E58"/>
    <w:rsid w:val="00E914AB"/>
    <w:rsid w:val="00E9158F"/>
    <w:rsid w:val="00EA054C"/>
    <w:rsid w:val="00EA2D07"/>
    <w:rsid w:val="00EA55B7"/>
    <w:rsid w:val="00EA70FC"/>
    <w:rsid w:val="00EB2E3C"/>
    <w:rsid w:val="00EB5F5C"/>
    <w:rsid w:val="00EC0B88"/>
    <w:rsid w:val="00EC1EAC"/>
    <w:rsid w:val="00EC3D4A"/>
    <w:rsid w:val="00EC7B9B"/>
    <w:rsid w:val="00ED1F18"/>
    <w:rsid w:val="00EE416C"/>
    <w:rsid w:val="00EE622B"/>
    <w:rsid w:val="00EF084C"/>
    <w:rsid w:val="00EF6181"/>
    <w:rsid w:val="00F16399"/>
    <w:rsid w:val="00F20723"/>
    <w:rsid w:val="00F31D8D"/>
    <w:rsid w:val="00F329DD"/>
    <w:rsid w:val="00F33465"/>
    <w:rsid w:val="00F335FA"/>
    <w:rsid w:val="00F41BC5"/>
    <w:rsid w:val="00F439CE"/>
    <w:rsid w:val="00F43ABD"/>
    <w:rsid w:val="00F50F41"/>
    <w:rsid w:val="00F52F24"/>
    <w:rsid w:val="00F55C61"/>
    <w:rsid w:val="00F63D65"/>
    <w:rsid w:val="00F673D7"/>
    <w:rsid w:val="00F74CF8"/>
    <w:rsid w:val="00F77537"/>
    <w:rsid w:val="00F865BA"/>
    <w:rsid w:val="00F87078"/>
    <w:rsid w:val="00F92F9B"/>
    <w:rsid w:val="00F9548F"/>
    <w:rsid w:val="00FA28E9"/>
    <w:rsid w:val="00FA2DE4"/>
    <w:rsid w:val="00FA4B39"/>
    <w:rsid w:val="00FA6C6E"/>
    <w:rsid w:val="00FB15DD"/>
    <w:rsid w:val="00FB528C"/>
    <w:rsid w:val="00FB7808"/>
    <w:rsid w:val="00FB7C64"/>
    <w:rsid w:val="00FC7354"/>
    <w:rsid w:val="00FD29C0"/>
    <w:rsid w:val="00FE33A4"/>
    <w:rsid w:val="00FE5567"/>
    <w:rsid w:val="00FE7A59"/>
    <w:rsid w:val="00FF17E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Listenabsatz">
    <w:name w:val="List Paragraph"/>
    <w:basedOn w:val="Standard"/>
    <w:uiPriority w:val="34"/>
    <w:qFormat/>
    <w:rsid w:val="00514D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93689">
      <w:bodyDiv w:val="1"/>
      <w:marLeft w:val="0"/>
      <w:marRight w:val="0"/>
      <w:marTop w:val="0"/>
      <w:marBottom w:val="0"/>
      <w:divBdr>
        <w:top w:val="none" w:sz="0" w:space="0" w:color="auto"/>
        <w:left w:val="none" w:sz="0" w:space="0" w:color="auto"/>
        <w:bottom w:val="none" w:sz="0" w:space="0" w:color="auto"/>
        <w:right w:val="none" w:sz="0" w:space="0" w:color="auto"/>
      </w:divBdr>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51953549">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15178606">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94159771">
      <w:bodyDiv w:val="1"/>
      <w:marLeft w:val="0"/>
      <w:marRight w:val="0"/>
      <w:marTop w:val="0"/>
      <w:marBottom w:val="0"/>
      <w:divBdr>
        <w:top w:val="none" w:sz="0" w:space="0" w:color="auto"/>
        <w:left w:val="none" w:sz="0" w:space="0" w:color="auto"/>
        <w:bottom w:val="none" w:sz="0" w:space="0" w:color="auto"/>
        <w:right w:val="none" w:sz="0" w:space="0" w:color="auto"/>
      </w:divBdr>
      <w:divsChild>
        <w:div w:id="382564779">
          <w:marLeft w:val="0"/>
          <w:marRight w:val="0"/>
          <w:marTop w:val="0"/>
          <w:marBottom w:val="0"/>
          <w:divBdr>
            <w:top w:val="none" w:sz="0" w:space="0" w:color="auto"/>
            <w:left w:val="none" w:sz="0" w:space="0" w:color="auto"/>
            <w:bottom w:val="none" w:sz="0" w:space="0" w:color="auto"/>
            <w:right w:val="none" w:sz="0" w:space="0" w:color="auto"/>
          </w:divBdr>
          <w:divsChild>
            <w:div w:id="879787274">
              <w:marLeft w:val="0"/>
              <w:marRight w:val="0"/>
              <w:marTop w:val="0"/>
              <w:marBottom w:val="0"/>
              <w:divBdr>
                <w:top w:val="none" w:sz="0" w:space="0" w:color="auto"/>
                <w:left w:val="none" w:sz="0" w:space="0" w:color="auto"/>
                <w:bottom w:val="none" w:sz="0" w:space="0" w:color="auto"/>
                <w:right w:val="none" w:sz="0" w:space="0" w:color="auto"/>
              </w:divBdr>
              <w:divsChild>
                <w:div w:id="128608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92268">
      <w:bodyDiv w:val="1"/>
      <w:marLeft w:val="0"/>
      <w:marRight w:val="0"/>
      <w:marTop w:val="0"/>
      <w:marBottom w:val="0"/>
      <w:divBdr>
        <w:top w:val="none" w:sz="0" w:space="0" w:color="auto"/>
        <w:left w:val="none" w:sz="0" w:space="0" w:color="auto"/>
        <w:bottom w:val="none" w:sz="0" w:space="0" w:color="auto"/>
        <w:right w:val="none" w:sz="0" w:space="0" w:color="auto"/>
      </w:divBdr>
      <w:divsChild>
        <w:div w:id="1753434640">
          <w:marLeft w:val="0"/>
          <w:marRight w:val="0"/>
          <w:marTop w:val="0"/>
          <w:marBottom w:val="0"/>
          <w:divBdr>
            <w:top w:val="none" w:sz="0" w:space="0" w:color="auto"/>
            <w:left w:val="none" w:sz="0" w:space="0" w:color="auto"/>
            <w:bottom w:val="none" w:sz="0" w:space="0" w:color="auto"/>
            <w:right w:val="none" w:sz="0" w:space="0" w:color="auto"/>
          </w:divBdr>
          <w:divsChild>
            <w:div w:id="1156141711">
              <w:marLeft w:val="0"/>
              <w:marRight w:val="0"/>
              <w:marTop w:val="0"/>
              <w:marBottom w:val="0"/>
              <w:divBdr>
                <w:top w:val="none" w:sz="0" w:space="0" w:color="auto"/>
                <w:left w:val="none" w:sz="0" w:space="0" w:color="auto"/>
                <w:bottom w:val="none" w:sz="0" w:space="0" w:color="auto"/>
                <w:right w:val="none" w:sz="0" w:space="0" w:color="auto"/>
              </w:divBdr>
              <w:divsChild>
                <w:div w:id="19309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24063685">
      <w:bodyDiv w:val="1"/>
      <w:marLeft w:val="0"/>
      <w:marRight w:val="0"/>
      <w:marTop w:val="0"/>
      <w:marBottom w:val="0"/>
      <w:divBdr>
        <w:top w:val="none" w:sz="0" w:space="0" w:color="auto"/>
        <w:left w:val="none" w:sz="0" w:space="0" w:color="auto"/>
        <w:bottom w:val="none" w:sz="0" w:space="0" w:color="auto"/>
        <w:right w:val="none" w:sz="0" w:space="0" w:color="auto"/>
      </w:divBdr>
    </w:div>
    <w:div w:id="1816870302">
      <w:bodyDiv w:val="1"/>
      <w:marLeft w:val="0"/>
      <w:marRight w:val="0"/>
      <w:marTop w:val="0"/>
      <w:marBottom w:val="0"/>
      <w:divBdr>
        <w:top w:val="none" w:sz="0" w:space="0" w:color="auto"/>
        <w:left w:val="none" w:sz="0" w:space="0" w:color="auto"/>
        <w:bottom w:val="none" w:sz="0" w:space="0" w:color="auto"/>
        <w:right w:val="none" w:sz="0" w:space="0" w:color="auto"/>
      </w:divBdr>
      <w:divsChild>
        <w:div w:id="1412922740">
          <w:marLeft w:val="0"/>
          <w:marRight w:val="0"/>
          <w:marTop w:val="0"/>
          <w:marBottom w:val="0"/>
          <w:divBdr>
            <w:top w:val="none" w:sz="0" w:space="0" w:color="auto"/>
            <w:left w:val="none" w:sz="0" w:space="0" w:color="auto"/>
            <w:bottom w:val="none" w:sz="0" w:space="0" w:color="auto"/>
            <w:right w:val="none" w:sz="0" w:space="0" w:color="auto"/>
          </w:divBdr>
          <w:divsChild>
            <w:div w:id="1063409692">
              <w:marLeft w:val="0"/>
              <w:marRight w:val="0"/>
              <w:marTop w:val="0"/>
              <w:marBottom w:val="0"/>
              <w:divBdr>
                <w:top w:val="none" w:sz="0" w:space="0" w:color="auto"/>
                <w:left w:val="none" w:sz="0" w:space="0" w:color="auto"/>
                <w:bottom w:val="none" w:sz="0" w:space="0" w:color="auto"/>
                <w:right w:val="none" w:sz="0" w:space="0" w:color="auto"/>
              </w:divBdr>
              <w:divsChild>
                <w:div w:id="13072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11347">
      <w:bodyDiv w:val="1"/>
      <w:marLeft w:val="0"/>
      <w:marRight w:val="0"/>
      <w:marTop w:val="0"/>
      <w:marBottom w:val="0"/>
      <w:divBdr>
        <w:top w:val="none" w:sz="0" w:space="0" w:color="auto"/>
        <w:left w:val="none" w:sz="0" w:space="0" w:color="auto"/>
        <w:bottom w:val="none" w:sz="0" w:space="0" w:color="auto"/>
        <w:right w:val="none" w:sz="0" w:space="0" w:color="auto"/>
      </w:divBdr>
      <w:divsChild>
        <w:div w:id="2061858513">
          <w:marLeft w:val="0"/>
          <w:marRight w:val="0"/>
          <w:marTop w:val="0"/>
          <w:marBottom w:val="0"/>
          <w:divBdr>
            <w:top w:val="none" w:sz="0" w:space="0" w:color="auto"/>
            <w:left w:val="none" w:sz="0" w:space="0" w:color="auto"/>
            <w:bottom w:val="none" w:sz="0" w:space="0" w:color="auto"/>
            <w:right w:val="none" w:sz="0" w:space="0" w:color="auto"/>
          </w:divBdr>
          <w:divsChild>
            <w:div w:id="881789609">
              <w:marLeft w:val="0"/>
              <w:marRight w:val="0"/>
              <w:marTop w:val="0"/>
              <w:marBottom w:val="0"/>
              <w:divBdr>
                <w:top w:val="none" w:sz="0" w:space="0" w:color="auto"/>
                <w:left w:val="none" w:sz="0" w:space="0" w:color="auto"/>
                <w:bottom w:val="none" w:sz="0" w:space="0" w:color="auto"/>
                <w:right w:val="none" w:sz="0" w:space="0" w:color="auto"/>
              </w:divBdr>
              <w:divsChild>
                <w:div w:id="18805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nsens.d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338D4-7CD7-4DA5-9486-B3B67DA5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531</Words>
  <Characters>4277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4799</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4</cp:revision>
  <cp:lastPrinted>2017-10-11T11:13:00Z</cp:lastPrinted>
  <dcterms:created xsi:type="dcterms:W3CDTF">2018-08-27T12:56:00Z</dcterms:created>
  <dcterms:modified xsi:type="dcterms:W3CDTF">2018-08-28T07:17:00Z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