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A25813">
        <w:trPr>
          <w:cantSplit/>
          <w:trHeight w:val="118"/>
        </w:trPr>
        <w:tc>
          <w:tcPr>
            <w:tcW w:w="7140" w:type="dxa"/>
          </w:tcPr>
          <w:p w:rsidR="00E17602" w:rsidRPr="00CD208F" w:rsidRDefault="00F117FC" w:rsidP="00A67CD6">
            <w:pPr>
              <w:spacing w:line="190" w:lineRule="exact"/>
              <w:rPr>
                <w:noProof/>
                <w:sz w:val="15"/>
                <w:szCs w:val="15"/>
              </w:rPr>
            </w:pPr>
            <w:r>
              <w:rPr>
                <w:noProof/>
                <w:lang w:val="de-DE" w:eastAsia="zh-CN"/>
              </w:rPr>
              <w:drawing>
                <wp:anchor distT="0" distB="0" distL="114300" distR="114300" simplePos="0" relativeHeight="251658240" behindDoc="0" locked="0" layoutInCell="1" allowOverlap="1" wp14:anchorId="62E8DA65" wp14:editId="1A0F4EE7">
                  <wp:simplePos x="0" y="0"/>
                  <wp:positionH relativeFrom="column">
                    <wp:posOffset>1905</wp:posOffset>
                  </wp:positionH>
                  <wp:positionV relativeFrom="paragraph">
                    <wp:posOffset>42322</wp:posOffset>
                  </wp:positionV>
                  <wp:extent cx="982345" cy="1216660"/>
                  <wp:effectExtent l="0" t="0" r="8255" b="2540"/>
                  <wp:wrapNone/>
                  <wp:docPr id="1073741829" name="officeArt object" descr="K-Logo.jpg"/>
                  <wp:cNvGraphicFramePr/>
                  <a:graphic xmlns:a="http://schemas.openxmlformats.org/drawingml/2006/main">
                    <a:graphicData uri="http://schemas.openxmlformats.org/drawingml/2006/picture">
                      <pic:pic xmlns:pic="http://schemas.openxmlformats.org/drawingml/2006/picture">
                        <pic:nvPicPr>
                          <pic:cNvPr id="1073741829" name="K-Logo.jpg" descr="K-Logo.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82345" cy="12166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 xml:space="preserve">Kathrin </w:t>
            </w:r>
            <w:proofErr w:type="spellStart"/>
            <w:r w:rsidRPr="00CD208F">
              <w:rPr>
                <w:bCs/>
                <w:sz w:val="14"/>
              </w:rPr>
              <w:t>Fleuchaus</w:t>
            </w:r>
            <w:proofErr w:type="spellEnd"/>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A020DE" w:rsidRDefault="006027E4" w:rsidP="006027E4">
            <w:pPr>
              <w:spacing w:line="200" w:lineRule="exact"/>
              <w:rPr>
                <w:bCs/>
                <w:sz w:val="14"/>
                <w:lang w:val="fr-CH"/>
              </w:rPr>
            </w:pPr>
            <w:r w:rsidRPr="00A020DE">
              <w:rPr>
                <w:bCs/>
                <w:sz w:val="14"/>
                <w:lang w:val="fr-CH"/>
              </w:rPr>
              <w:t>Fax +49 (0)711 897 39 74</w:t>
            </w:r>
          </w:p>
          <w:p w:rsidR="006027E4" w:rsidRPr="00A020DE" w:rsidRDefault="006027E4" w:rsidP="006027E4">
            <w:pPr>
              <w:spacing w:line="200" w:lineRule="exact"/>
              <w:rPr>
                <w:bCs/>
                <w:sz w:val="14"/>
                <w:lang w:val="fr-CH"/>
              </w:rPr>
            </w:pPr>
            <w:r w:rsidRPr="00A020DE">
              <w:rPr>
                <w:bCs/>
                <w:sz w:val="14"/>
                <w:lang w:val="fr-CH"/>
              </w:rPr>
              <w:t>kathrin.fleuchaus@coperion.com</w:t>
            </w:r>
          </w:p>
          <w:p w:rsidR="006027E4" w:rsidRPr="00A020DE" w:rsidRDefault="006027E4" w:rsidP="006027E4">
            <w:pPr>
              <w:spacing w:line="200" w:lineRule="exact"/>
              <w:rPr>
                <w:bCs/>
                <w:sz w:val="14"/>
                <w:lang w:val="fr-CH"/>
              </w:rPr>
            </w:pPr>
            <w:r w:rsidRPr="00A020DE">
              <w:rPr>
                <w:bCs/>
                <w:sz w:val="14"/>
                <w:lang w:val="fr-CH"/>
              </w:rPr>
              <w:t>www.coperion.com</w:t>
            </w:r>
          </w:p>
          <w:p w:rsidR="00E17602" w:rsidRPr="00A020DE" w:rsidRDefault="00E17602" w:rsidP="00177894">
            <w:pPr>
              <w:spacing w:line="200" w:lineRule="exact"/>
              <w:rPr>
                <w:noProof/>
                <w:sz w:val="15"/>
                <w:szCs w:val="15"/>
                <w:lang w:val="fr-CH"/>
              </w:rPr>
            </w:pPr>
          </w:p>
        </w:tc>
      </w:tr>
      <w:tr w:rsidR="00E17602" w:rsidRPr="00A25813">
        <w:trPr>
          <w:cantSplit/>
          <w:trHeight w:val="154"/>
        </w:trPr>
        <w:tc>
          <w:tcPr>
            <w:tcW w:w="7140" w:type="dxa"/>
          </w:tcPr>
          <w:p w:rsidR="00E17602" w:rsidRPr="00A020DE" w:rsidRDefault="00E17602">
            <w:pPr>
              <w:spacing w:line="190" w:lineRule="exact"/>
              <w:rPr>
                <w:noProof/>
                <w:sz w:val="15"/>
                <w:szCs w:val="15"/>
                <w:lang w:val="fr-CH"/>
              </w:rPr>
            </w:pPr>
          </w:p>
        </w:tc>
        <w:tc>
          <w:tcPr>
            <w:tcW w:w="2993" w:type="dxa"/>
            <w:vMerge/>
          </w:tcPr>
          <w:p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A25813">
        <w:trPr>
          <w:cantSplit/>
          <w:trHeight w:val="263"/>
        </w:trPr>
        <w:tc>
          <w:tcPr>
            <w:tcW w:w="7140" w:type="dxa"/>
          </w:tcPr>
          <w:p w:rsidR="00E17602" w:rsidRPr="00A020DE" w:rsidRDefault="00E17602">
            <w:pPr>
              <w:rPr>
                <w:noProof/>
                <w:szCs w:val="22"/>
                <w:lang w:val="fr-CH"/>
              </w:rPr>
            </w:pPr>
            <w:bookmarkStart w:id="3" w:name="Adresse"/>
            <w:bookmarkEnd w:id="3"/>
          </w:p>
        </w:tc>
        <w:tc>
          <w:tcPr>
            <w:tcW w:w="2993" w:type="dxa"/>
            <w:vMerge/>
          </w:tcPr>
          <w:p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CD208F">
        <w:trPr>
          <w:cantSplit/>
          <w:trHeight w:val="263"/>
        </w:trPr>
        <w:tc>
          <w:tcPr>
            <w:tcW w:w="7140" w:type="dxa"/>
            <w:vAlign w:val="bottom"/>
          </w:tcPr>
          <w:p w:rsidR="00E17602" w:rsidRPr="00A020DE" w:rsidRDefault="00E17602">
            <w:pPr>
              <w:rPr>
                <w:noProof/>
                <w:lang w:val="fr-CH"/>
              </w:rPr>
            </w:pPr>
            <w:bookmarkStart w:id="5" w:name="LocationDate"/>
            <w:bookmarkEnd w:id="5"/>
          </w:p>
          <w:p w:rsidR="00F117FC" w:rsidRPr="00A020DE" w:rsidRDefault="00F117FC">
            <w:pPr>
              <w:rPr>
                <w:noProof/>
                <w:lang w:val="fr-CH"/>
              </w:rPr>
            </w:pPr>
          </w:p>
          <w:p w:rsidR="00F117FC" w:rsidRPr="00446928" w:rsidRDefault="00446928" w:rsidP="00446928">
            <w:pPr>
              <w:pStyle w:val="Pressemitteilung"/>
              <w:rPr>
                <w:lang w:val="de-DE" w:eastAsia="zh-CN"/>
              </w:rPr>
            </w:pPr>
            <w:r>
              <w:rPr>
                <w:rFonts w:hint="eastAsia"/>
                <w:lang w:eastAsia="zh-CN"/>
              </w:rPr>
              <w:t>14</w:t>
            </w:r>
            <w:r>
              <w:rPr>
                <w:rFonts w:hint="eastAsia"/>
                <w:lang w:eastAsia="zh-CN"/>
              </w:rPr>
              <w:t>展馆</w:t>
            </w:r>
            <w:r>
              <w:rPr>
                <w:rFonts w:hint="eastAsia"/>
                <w:lang w:eastAsia="zh-CN"/>
              </w:rPr>
              <w:t>B19</w:t>
            </w:r>
            <w:r>
              <w:rPr>
                <w:rFonts w:hint="eastAsia"/>
                <w:lang w:eastAsia="zh-CN"/>
              </w:rPr>
              <w:t>展台</w:t>
            </w:r>
          </w:p>
        </w:tc>
        <w:tc>
          <w:tcPr>
            <w:tcW w:w="2993" w:type="dxa"/>
            <w:vMerge/>
          </w:tcPr>
          <w:p w:rsidR="00E17602" w:rsidRPr="00CD208F" w:rsidRDefault="00E17602">
            <w:pPr>
              <w:pStyle w:val="Kopfzeile"/>
              <w:spacing w:line="200" w:lineRule="exact"/>
              <w:ind w:left="-108"/>
              <w:rPr>
                <w:sz w:val="14"/>
                <w:szCs w:val="14"/>
              </w:rPr>
            </w:pPr>
          </w:p>
        </w:tc>
      </w:tr>
    </w:tbl>
    <w:p w:rsidR="00446928" w:rsidRDefault="00446928" w:rsidP="00B63607">
      <w:pPr>
        <w:rPr>
          <w:b/>
          <w:lang w:val="de-DE" w:eastAsia="zh-CN"/>
        </w:rPr>
      </w:pPr>
    </w:p>
    <w:p w:rsidR="00446928" w:rsidRDefault="00446928" w:rsidP="00B63607">
      <w:pPr>
        <w:rPr>
          <w:b/>
          <w:lang w:val="de-DE" w:eastAsia="zh-CN"/>
        </w:rPr>
      </w:pPr>
    </w:p>
    <w:p w:rsidR="00B63607" w:rsidRPr="00F05506" w:rsidRDefault="00B63607" w:rsidP="00B63607">
      <w:pPr>
        <w:rPr>
          <w:b/>
          <w:lang w:eastAsia="zh-CN"/>
        </w:rPr>
      </w:pPr>
      <w:r w:rsidRPr="00F05506">
        <w:rPr>
          <w:rFonts w:hint="eastAsia"/>
          <w:b/>
          <w:lang w:eastAsia="zh-CN"/>
        </w:rPr>
        <w:t>新闻稿</w:t>
      </w:r>
    </w:p>
    <w:p w:rsidR="00F117FC" w:rsidRPr="009B374F" w:rsidRDefault="00B63607" w:rsidP="00F117FC">
      <w:pPr>
        <w:pStyle w:val="Body"/>
        <w:spacing w:before="120" w:line="360" w:lineRule="exact"/>
        <w:rPr>
          <w:b/>
          <w:bCs/>
          <w:lang w:val="en-US"/>
        </w:rPr>
      </w:pPr>
      <w:r>
        <w:rPr>
          <w:rFonts w:ascii="SimSun" w:eastAsia="SimSun" w:hAnsi="SimSun" w:cs="SimSun" w:hint="eastAsia"/>
          <w:b/>
          <w:bCs/>
          <w:lang w:val="en-US"/>
        </w:rPr>
        <w:t>科倍隆和科倍隆楷创参展</w:t>
      </w:r>
      <w:r w:rsidRPr="00FF1A78">
        <w:rPr>
          <w:rFonts w:eastAsia="SimSun"/>
          <w:b/>
          <w:bCs/>
          <w:lang w:val="en-US"/>
        </w:rPr>
        <w:t>K2019</w:t>
      </w:r>
    </w:p>
    <w:p w:rsidR="001333DA" w:rsidRPr="00AE5CCC" w:rsidRDefault="001333DA" w:rsidP="001333DA">
      <w:pPr>
        <w:spacing w:before="120" w:line="360" w:lineRule="exact"/>
        <w:rPr>
          <w:b/>
          <w:sz w:val="28"/>
          <w:lang w:eastAsia="zh-CN"/>
        </w:rPr>
      </w:pPr>
      <w:r>
        <w:rPr>
          <w:rFonts w:hint="eastAsia"/>
          <w:b/>
          <w:sz w:val="28"/>
          <w:lang w:eastAsia="zh-CN"/>
        </w:rPr>
        <w:t>更加高效、更易处理的增强型</w:t>
      </w:r>
      <w:r>
        <w:rPr>
          <w:b/>
          <w:sz w:val="28"/>
          <w:lang w:eastAsia="zh-CN"/>
        </w:rPr>
        <w:t>ZSK Mc</w:t>
      </w:r>
      <w:r>
        <w:rPr>
          <w:b/>
          <w:sz w:val="28"/>
          <w:vertAlign w:val="superscript"/>
          <w:lang w:eastAsia="zh-CN"/>
        </w:rPr>
        <w:t>18</w:t>
      </w:r>
      <w:r>
        <w:rPr>
          <w:b/>
          <w:sz w:val="28"/>
          <w:lang w:eastAsia="zh-CN"/>
        </w:rPr>
        <w:t xml:space="preserve"> </w:t>
      </w:r>
      <w:r>
        <w:rPr>
          <w:rFonts w:hint="eastAsia"/>
          <w:b/>
          <w:sz w:val="28"/>
          <w:lang w:eastAsia="zh-CN"/>
        </w:rPr>
        <w:t>挤出机</w:t>
      </w:r>
    </w:p>
    <w:p w:rsidR="001333DA" w:rsidRDefault="001333DA" w:rsidP="001333DA">
      <w:pPr>
        <w:pStyle w:val="text"/>
        <w:suppressAutoHyphens/>
        <w:spacing w:before="240"/>
        <w:rPr>
          <w:lang w:eastAsia="zh-CN"/>
        </w:rPr>
      </w:pPr>
      <w:r>
        <w:rPr>
          <w:rFonts w:hint="eastAsia"/>
          <w:lang w:eastAsia="zh-CN"/>
        </w:rPr>
        <w:t>2019</w:t>
      </w:r>
      <w:r>
        <w:rPr>
          <w:rFonts w:hint="eastAsia"/>
          <w:lang w:eastAsia="zh-CN"/>
        </w:rPr>
        <w:t>年</w:t>
      </w:r>
      <w:r>
        <w:rPr>
          <w:rFonts w:hint="eastAsia"/>
          <w:lang w:eastAsia="zh-CN"/>
        </w:rPr>
        <w:t>9</w:t>
      </w:r>
      <w:r>
        <w:rPr>
          <w:rFonts w:hint="eastAsia"/>
          <w:lang w:eastAsia="zh-CN"/>
        </w:rPr>
        <w:t>月，斯图加特讯：秉承“激发塑料更多潜能”的宗旨，科倍隆将在</w:t>
      </w:r>
      <w:r>
        <w:rPr>
          <w:rFonts w:hint="eastAsia"/>
          <w:lang w:eastAsia="zh-CN"/>
        </w:rPr>
        <w:t>K</w:t>
      </w:r>
      <w:r>
        <w:rPr>
          <w:lang w:eastAsia="zh-CN"/>
        </w:rPr>
        <w:t xml:space="preserve"> 2019 (</w:t>
      </w:r>
      <w:r>
        <w:rPr>
          <w:rFonts w:hint="eastAsia"/>
          <w:lang w:eastAsia="zh-CN"/>
        </w:rPr>
        <w:t>德国</w:t>
      </w:r>
      <w:r>
        <w:rPr>
          <w:rFonts w:hint="eastAsia"/>
          <w:lang w:eastAsia="zh-CN"/>
        </w:rPr>
        <w:t xml:space="preserve"> |</w:t>
      </w:r>
      <w:r>
        <w:rPr>
          <w:lang w:eastAsia="zh-CN"/>
        </w:rPr>
        <w:t xml:space="preserve"> </w:t>
      </w:r>
      <w:r>
        <w:rPr>
          <w:rFonts w:hint="eastAsia"/>
          <w:lang w:eastAsia="zh-CN"/>
        </w:rPr>
        <w:t>杜塞尔多夫，</w:t>
      </w:r>
      <w:r>
        <w:rPr>
          <w:rFonts w:hint="eastAsia"/>
          <w:lang w:eastAsia="zh-CN"/>
        </w:rPr>
        <w:t>10</w:t>
      </w:r>
      <w:r>
        <w:rPr>
          <w:rFonts w:hint="eastAsia"/>
          <w:lang w:eastAsia="zh-CN"/>
        </w:rPr>
        <w:t>月</w:t>
      </w:r>
      <w:r>
        <w:rPr>
          <w:rFonts w:hint="eastAsia"/>
          <w:lang w:eastAsia="zh-CN"/>
        </w:rPr>
        <w:t>16-23</w:t>
      </w:r>
      <w:r>
        <w:rPr>
          <w:rFonts w:hint="eastAsia"/>
          <w:lang w:eastAsia="zh-CN"/>
        </w:rPr>
        <w:t>日</w:t>
      </w:r>
      <w:r>
        <w:rPr>
          <w:lang w:eastAsia="zh-CN"/>
        </w:rPr>
        <w:t>)</w:t>
      </w:r>
      <w:r w:rsidRPr="007505B5">
        <w:rPr>
          <w:rFonts w:hint="eastAsia"/>
          <w:lang w:eastAsia="zh-CN"/>
        </w:rPr>
        <w:t xml:space="preserve"> </w:t>
      </w:r>
      <w:r>
        <w:rPr>
          <w:rFonts w:hint="eastAsia"/>
          <w:lang w:eastAsia="zh-CN"/>
        </w:rPr>
        <w:t>14</w:t>
      </w:r>
      <w:r>
        <w:rPr>
          <w:rFonts w:hint="eastAsia"/>
          <w:lang w:eastAsia="zh-CN"/>
        </w:rPr>
        <w:t>展馆</w:t>
      </w:r>
      <w:r>
        <w:rPr>
          <w:rFonts w:hint="eastAsia"/>
          <w:lang w:eastAsia="zh-CN"/>
        </w:rPr>
        <w:t>B19</w:t>
      </w:r>
      <w:r>
        <w:rPr>
          <w:rFonts w:hint="eastAsia"/>
          <w:lang w:eastAsia="zh-CN"/>
        </w:rPr>
        <w:t>展台上展出增强型</w:t>
      </w:r>
      <w:r>
        <w:rPr>
          <w:lang w:eastAsia="zh-CN"/>
        </w:rPr>
        <w:t>ZSK Mc</w:t>
      </w:r>
      <w:r>
        <w:rPr>
          <w:vertAlign w:val="superscript"/>
          <w:lang w:eastAsia="zh-CN"/>
        </w:rPr>
        <w:t>18</w:t>
      </w:r>
      <w:r>
        <w:rPr>
          <w:lang w:eastAsia="zh-CN"/>
        </w:rPr>
        <w:t xml:space="preserve"> </w:t>
      </w:r>
      <w:r>
        <w:rPr>
          <w:rFonts w:hint="eastAsia"/>
          <w:lang w:eastAsia="zh-CN"/>
        </w:rPr>
        <w:t>双螺杆挤出机。这款重新设计的机型具备大量新的特性：在减少停机时间和节约能源的同时优化便捷性和操作性。响应此次展会循环经济的主题，科倍隆将展示在</w:t>
      </w:r>
      <w:r w:rsidRPr="00E959C6">
        <w:rPr>
          <w:rFonts w:hint="eastAsia"/>
          <w:lang w:eastAsia="zh-CN"/>
        </w:rPr>
        <w:t>工业化规模生产和高品质前提下，</w:t>
      </w:r>
      <w:r>
        <w:rPr>
          <w:rFonts w:hint="eastAsia"/>
          <w:lang w:eastAsia="zh-CN"/>
        </w:rPr>
        <w:t>如何使用最新</w:t>
      </w:r>
      <w:r>
        <w:rPr>
          <w:rFonts w:hint="eastAsia"/>
          <w:lang w:eastAsia="zh-CN"/>
        </w:rPr>
        <w:t>Z</w:t>
      </w:r>
      <w:r>
        <w:rPr>
          <w:lang w:eastAsia="zh-CN"/>
        </w:rPr>
        <w:t>SK Mc</w:t>
      </w:r>
      <w:r>
        <w:rPr>
          <w:vertAlign w:val="superscript"/>
          <w:lang w:eastAsia="zh-CN"/>
        </w:rPr>
        <w:t>18</w:t>
      </w:r>
      <w:r>
        <w:rPr>
          <w:lang w:eastAsia="zh-CN"/>
        </w:rPr>
        <w:t xml:space="preserve"> </w:t>
      </w:r>
      <w:r>
        <w:rPr>
          <w:rFonts w:hint="eastAsia"/>
          <w:lang w:eastAsia="zh-CN"/>
        </w:rPr>
        <w:t>技术进行循环再造的。这些设备可用于各种塑料回收再造应用，包括：破碎料的回收，如：</w:t>
      </w:r>
      <w:r>
        <w:rPr>
          <w:lang w:eastAsia="zh-CN"/>
        </w:rPr>
        <w:t xml:space="preserve">HDPE, PP, ABS, PS </w:t>
      </w:r>
      <w:r>
        <w:rPr>
          <w:rFonts w:hint="eastAsia"/>
          <w:lang w:eastAsia="zh-CN"/>
        </w:rPr>
        <w:t>和</w:t>
      </w:r>
      <w:r>
        <w:rPr>
          <w:lang w:eastAsia="zh-CN"/>
        </w:rPr>
        <w:t>PVC</w:t>
      </w:r>
      <w:r>
        <w:rPr>
          <w:rFonts w:hint="eastAsia"/>
          <w:lang w:eastAsia="zh-CN"/>
        </w:rPr>
        <w:t>；薄膜生产中的回收；</w:t>
      </w:r>
      <w:r>
        <w:rPr>
          <w:rFonts w:hint="eastAsia"/>
          <w:lang w:eastAsia="zh-CN"/>
        </w:rPr>
        <w:t>P</w:t>
      </w:r>
      <w:r>
        <w:rPr>
          <w:lang w:eastAsia="zh-CN"/>
        </w:rPr>
        <w:t>ET</w:t>
      </w:r>
      <w:r>
        <w:rPr>
          <w:rFonts w:hint="eastAsia"/>
          <w:lang w:eastAsia="zh-CN"/>
        </w:rPr>
        <w:t>回收再造以及各种材料的升级再造。同时新的喂料（科倍隆楷创）、切粒和输送方案也会在科倍隆展台上展示。所有这些和科倍隆的双螺杆挤出机组成完整的再循环系统。</w:t>
      </w:r>
    </w:p>
    <w:p w:rsidR="001333DA" w:rsidRDefault="001333DA" w:rsidP="001333DA">
      <w:pPr>
        <w:pStyle w:val="text"/>
        <w:suppressAutoHyphens/>
        <w:spacing w:before="240"/>
        <w:rPr>
          <w:lang w:eastAsia="zh-CN"/>
        </w:rPr>
      </w:pPr>
      <w:r>
        <w:rPr>
          <w:rFonts w:hint="eastAsia"/>
          <w:lang w:eastAsia="zh-CN"/>
        </w:rPr>
        <w:t>科倍隆将在展台上展出一台</w:t>
      </w:r>
      <w:r>
        <w:rPr>
          <w:lang w:eastAsia="zh-CN"/>
        </w:rPr>
        <w:t>ZSK 45 Mc</w:t>
      </w:r>
      <w:r>
        <w:rPr>
          <w:vertAlign w:val="superscript"/>
          <w:lang w:eastAsia="zh-CN"/>
        </w:rPr>
        <w:t>18</w:t>
      </w:r>
      <w:r>
        <w:rPr>
          <w:lang w:eastAsia="zh-CN"/>
        </w:rPr>
        <w:t xml:space="preserve"> </w:t>
      </w:r>
      <w:r>
        <w:rPr>
          <w:rFonts w:hint="eastAsia"/>
          <w:lang w:eastAsia="zh-CN"/>
        </w:rPr>
        <w:t>和一台</w:t>
      </w:r>
      <w:r>
        <w:rPr>
          <w:lang w:eastAsia="zh-CN"/>
        </w:rPr>
        <w:t xml:space="preserve"> ZSK 70 Mc</w:t>
      </w:r>
      <w:r>
        <w:rPr>
          <w:vertAlign w:val="superscript"/>
          <w:lang w:eastAsia="zh-CN"/>
        </w:rPr>
        <w:t>18</w:t>
      </w:r>
      <w:r>
        <w:rPr>
          <w:rFonts w:hint="eastAsia"/>
          <w:lang w:eastAsia="zh-CN"/>
        </w:rPr>
        <w:t>作为其</w:t>
      </w:r>
      <w:r>
        <w:rPr>
          <w:lang w:eastAsia="zh-CN"/>
        </w:rPr>
        <w:t>Mc</w:t>
      </w:r>
      <w:r>
        <w:rPr>
          <w:vertAlign w:val="superscript"/>
          <w:lang w:eastAsia="zh-CN"/>
        </w:rPr>
        <w:t>18</w:t>
      </w:r>
      <w:r>
        <w:rPr>
          <w:lang w:eastAsia="zh-CN"/>
        </w:rPr>
        <w:t xml:space="preserve"> </w:t>
      </w:r>
      <w:r>
        <w:rPr>
          <w:rFonts w:hint="eastAsia"/>
          <w:lang w:eastAsia="zh-CN"/>
        </w:rPr>
        <w:t>系列挤出机的代表。他们都具备大量新特性</w:t>
      </w:r>
      <w:r w:rsidRPr="00E959C6">
        <w:rPr>
          <w:rFonts w:hint="eastAsia"/>
          <w:lang w:eastAsia="zh-CN"/>
        </w:rPr>
        <w:t>，包括与工艺、能耗和其他资源相关的效率提升并简化操作。例如，</w:t>
      </w:r>
      <w:r>
        <w:rPr>
          <w:rFonts w:hint="eastAsia"/>
          <w:lang w:eastAsia="zh-CN"/>
        </w:rPr>
        <w:t>科倍隆将用一台展机来展示新一代人性化的挤出机控制系统。这套系统能够根据客户的不同需求进行调整，并且由于他们的智能化特点，使得其可以无缝整合到工业</w:t>
      </w:r>
      <w:r>
        <w:rPr>
          <w:rFonts w:hint="eastAsia"/>
          <w:lang w:eastAsia="zh-CN"/>
        </w:rPr>
        <w:t>4.0</w:t>
      </w:r>
      <w:r>
        <w:rPr>
          <w:rFonts w:hint="eastAsia"/>
          <w:lang w:eastAsia="zh-CN"/>
        </w:rPr>
        <w:t>环境中。此外，现代化的操作界面更加的方便和直观。</w:t>
      </w:r>
    </w:p>
    <w:p w:rsidR="001333DA" w:rsidRDefault="001333DA" w:rsidP="001333DA">
      <w:pPr>
        <w:pStyle w:val="text"/>
        <w:suppressAutoHyphens/>
        <w:spacing w:before="240"/>
        <w:rPr>
          <w:lang w:val="de-DE" w:eastAsia="zh-CN"/>
        </w:rPr>
      </w:pPr>
      <w:r>
        <w:rPr>
          <w:rFonts w:hint="eastAsia"/>
          <w:lang w:eastAsia="zh-CN"/>
        </w:rPr>
        <w:t>全新</w:t>
      </w:r>
      <w:r>
        <w:rPr>
          <w:rFonts w:hint="eastAsia"/>
          <w:lang w:eastAsia="zh-CN"/>
        </w:rPr>
        <w:t>Z</w:t>
      </w:r>
      <w:r>
        <w:rPr>
          <w:lang w:eastAsia="zh-CN"/>
        </w:rPr>
        <w:t>SK</w:t>
      </w:r>
      <w:r>
        <w:rPr>
          <w:rFonts w:hint="eastAsia"/>
          <w:lang w:eastAsia="zh-CN"/>
        </w:rPr>
        <w:t>挤出机的整体式隔热罩能够高效的隔离整个加工段，同时无需移除加热棒即可拆卸，简化操作且更加节能。一个更加便捷的功能：快插式加热棒允许筒体内部进行有效的温度控制。这种加热棒分别使用</w:t>
      </w:r>
      <w:r>
        <w:rPr>
          <w:rFonts w:hint="eastAsia"/>
          <w:lang w:eastAsia="zh-CN"/>
        </w:rPr>
        <w:t>I</w:t>
      </w:r>
      <w:r>
        <w:rPr>
          <w:lang w:eastAsia="zh-CN"/>
        </w:rPr>
        <w:t>P</w:t>
      </w:r>
      <w:r>
        <w:rPr>
          <w:rFonts w:hint="eastAsia"/>
          <w:lang w:eastAsia="zh-CN"/>
        </w:rPr>
        <w:t>67</w:t>
      </w:r>
      <w:r>
        <w:rPr>
          <w:rFonts w:hint="eastAsia"/>
          <w:lang w:eastAsia="zh-CN"/>
        </w:rPr>
        <w:t>插头连接，服务工程师可以在维护时第一时间将他们移除。齿轮箱连接体可以视需要安装一个电子安全门锁。一旦挤出机螺杆完全停止工作，服务工程师在维护时无需任何工具即可安全的打开连接体，更加快速的接触到花键套，从而减少设备停机时间，提高效率。</w:t>
      </w:r>
    </w:p>
    <w:p w:rsidR="001333DA" w:rsidRDefault="001333DA" w:rsidP="001333DA">
      <w:pPr>
        <w:pStyle w:val="text"/>
        <w:suppressAutoHyphens/>
        <w:spacing w:before="240"/>
        <w:rPr>
          <w:lang w:eastAsia="zh-CN"/>
        </w:rPr>
      </w:pPr>
      <w:bookmarkStart w:id="6" w:name="_GoBack"/>
      <w:bookmarkEnd w:id="6"/>
      <w:r>
        <w:rPr>
          <w:lang w:eastAsia="zh-CN"/>
        </w:rPr>
        <w:lastRenderedPageBreak/>
        <w:t>ZS-B easy</w:t>
      </w:r>
      <w:r>
        <w:rPr>
          <w:rFonts w:hint="eastAsia"/>
          <w:lang w:eastAsia="zh-CN"/>
        </w:rPr>
        <w:t>双螺杆侧喂料机和</w:t>
      </w:r>
      <w:r>
        <w:rPr>
          <w:lang w:eastAsia="zh-CN"/>
        </w:rPr>
        <w:t>ZS-EG easy</w:t>
      </w:r>
      <w:r>
        <w:rPr>
          <w:rFonts w:hint="eastAsia"/>
          <w:lang w:eastAsia="zh-CN"/>
        </w:rPr>
        <w:t>双螺杆侧脱挥装置现已上架待售。由于其智能的快拆设计，他们都可以快速的从加工段移除。更换螺杆、清洁或维护所需的时间大幅度减少，从而将停机时间降到最低。</w:t>
      </w:r>
    </w:p>
    <w:p w:rsidR="001333DA" w:rsidRDefault="001333DA" w:rsidP="001333DA">
      <w:pPr>
        <w:pStyle w:val="text"/>
        <w:suppressAutoHyphens/>
        <w:spacing w:before="240"/>
        <w:rPr>
          <w:lang w:val="de-DE" w:eastAsia="zh-CN"/>
        </w:rPr>
      </w:pPr>
      <w:r>
        <w:rPr>
          <w:rFonts w:hint="eastAsia"/>
          <w:lang w:eastAsia="zh-CN"/>
        </w:rPr>
        <w:t>Z</w:t>
      </w:r>
      <w:r>
        <w:rPr>
          <w:lang w:eastAsia="zh-CN"/>
        </w:rPr>
        <w:t xml:space="preserve">SK </w:t>
      </w:r>
      <w:r>
        <w:rPr>
          <w:rFonts w:hint="eastAsia"/>
          <w:lang w:eastAsia="zh-CN"/>
        </w:rPr>
        <w:t>45</w:t>
      </w:r>
      <w:r>
        <w:rPr>
          <w:lang w:eastAsia="zh-CN"/>
        </w:rPr>
        <w:t xml:space="preserve"> Mc</w:t>
      </w:r>
      <w:r>
        <w:rPr>
          <w:vertAlign w:val="superscript"/>
          <w:lang w:eastAsia="zh-CN"/>
        </w:rPr>
        <w:t>18</w:t>
      </w:r>
      <w:r>
        <w:rPr>
          <w:rFonts w:hint="eastAsia"/>
          <w:vertAlign w:val="superscript"/>
          <w:lang w:eastAsia="zh-CN"/>
        </w:rPr>
        <w:t>另</w:t>
      </w:r>
      <w:r>
        <w:rPr>
          <w:rFonts w:hint="eastAsia"/>
          <w:lang w:eastAsia="zh-CN"/>
        </w:rPr>
        <w:t>一个新的功能是加工段的整体拉杆设计改为每节筒体之间用法兰连接，这使得每节筒体的拆装速度较过去大幅度提高。因此，</w:t>
      </w:r>
      <w:r>
        <w:rPr>
          <w:lang w:eastAsia="zh-CN"/>
        </w:rPr>
        <w:t>ZSK 45 Mc</w:t>
      </w:r>
      <w:r>
        <w:rPr>
          <w:vertAlign w:val="superscript"/>
          <w:lang w:eastAsia="zh-CN"/>
        </w:rPr>
        <w:t>18</w:t>
      </w:r>
      <w:r>
        <w:rPr>
          <w:lang w:eastAsia="zh-CN"/>
        </w:rPr>
        <w:t xml:space="preserve"> </w:t>
      </w:r>
      <w:r>
        <w:rPr>
          <w:rFonts w:hint="eastAsia"/>
          <w:lang w:eastAsia="zh-CN"/>
        </w:rPr>
        <w:t>机型在易于拆装方面和大型</w:t>
      </w:r>
      <w:r>
        <w:rPr>
          <w:rFonts w:hint="eastAsia"/>
          <w:lang w:eastAsia="zh-CN"/>
        </w:rPr>
        <w:t>Z</w:t>
      </w:r>
      <w:r>
        <w:rPr>
          <w:lang w:eastAsia="zh-CN"/>
        </w:rPr>
        <w:t>SK</w:t>
      </w:r>
      <w:r>
        <w:rPr>
          <w:rFonts w:hint="eastAsia"/>
          <w:lang w:eastAsia="zh-CN"/>
        </w:rPr>
        <w:t>系列挤出机相同。</w:t>
      </w:r>
    </w:p>
    <w:p w:rsidR="00E757D3" w:rsidRPr="00E757D3" w:rsidRDefault="00E757D3" w:rsidP="00E757D3">
      <w:pPr>
        <w:pStyle w:val="text"/>
        <w:suppressAutoHyphens/>
        <w:spacing w:before="240"/>
        <w:rPr>
          <w:lang w:eastAsia="zh-CN"/>
        </w:rPr>
      </w:pPr>
      <w:r>
        <w:rPr>
          <w:rStyle w:val="Seitenzahl"/>
          <w:rFonts w:hint="eastAsia"/>
          <w:lang w:eastAsia="zh-CN"/>
        </w:rPr>
        <w:t>重新设计的科倍隆楷创</w:t>
      </w:r>
      <w:r>
        <w:rPr>
          <w:rStyle w:val="Seitenzahl"/>
          <w:lang w:eastAsia="zh-CN"/>
        </w:rPr>
        <w:t>K3</w:t>
      </w:r>
      <w:r>
        <w:rPr>
          <w:rStyle w:val="Seitenzahl"/>
          <w:rFonts w:hint="eastAsia"/>
          <w:lang w:eastAsia="zh-CN"/>
        </w:rPr>
        <w:t>振动式喂料机将首次亮相欧洲市场。</w:t>
      </w:r>
      <w:r w:rsidRPr="00696799">
        <w:rPr>
          <w:lang w:eastAsia="zh-CN"/>
        </w:rPr>
        <w:t>K3-ML-D5-V200</w:t>
      </w:r>
      <w:r>
        <w:rPr>
          <w:rStyle w:val="Seitenzahl"/>
          <w:rFonts w:hint="eastAsia"/>
          <w:lang w:eastAsia="zh-CN"/>
        </w:rPr>
        <w:t>振动式喂料机将连同一台自动填充的</w:t>
      </w:r>
      <w:r>
        <w:rPr>
          <w:rStyle w:val="Seitenzahl"/>
          <w:lang w:eastAsia="zh-CN"/>
        </w:rPr>
        <w:t>P</w:t>
      </w:r>
      <w:r>
        <w:rPr>
          <w:rStyle w:val="Seitenzahl"/>
          <w:rFonts w:hint="eastAsia"/>
          <w:lang w:eastAsia="zh-CN"/>
        </w:rPr>
        <w:t>系列真空</w:t>
      </w:r>
      <w:r w:rsidRPr="00136E11">
        <w:rPr>
          <w:rStyle w:val="Seitenzahl"/>
          <w:rFonts w:hint="eastAsia"/>
          <w:lang w:eastAsia="zh-CN"/>
        </w:rPr>
        <w:t>接收机</w:t>
      </w:r>
      <w:r>
        <w:rPr>
          <w:rStyle w:val="Seitenzahl"/>
          <w:rFonts w:hint="eastAsia"/>
          <w:lang w:eastAsia="zh-CN"/>
        </w:rPr>
        <w:t>和一台紧凑型真空泵作为再循环系统的一部分运行展出。振动式喂料机是再生材料或片状料以及在配混加工过程中增加玻纤的理想喂料设备。由于机械部分无磨损，他们在实际操作中无需维护。</w:t>
      </w:r>
      <w:r>
        <w:rPr>
          <w:rStyle w:val="Seitenzahl"/>
          <w:rFonts w:hint="eastAsia"/>
          <w:lang w:eastAsia="zh-CN"/>
        </w:rPr>
        <w:t>P</w:t>
      </w:r>
      <w:r>
        <w:rPr>
          <w:rStyle w:val="Seitenzahl"/>
          <w:rFonts w:hint="eastAsia"/>
          <w:lang w:eastAsia="zh-CN"/>
        </w:rPr>
        <w:t>系列真空</w:t>
      </w:r>
      <w:r w:rsidRPr="00136E11">
        <w:rPr>
          <w:rStyle w:val="Seitenzahl"/>
          <w:rFonts w:hint="eastAsia"/>
          <w:lang w:eastAsia="zh-CN"/>
        </w:rPr>
        <w:t>接收机</w:t>
      </w:r>
      <w:r>
        <w:rPr>
          <w:rStyle w:val="Seitenzahl"/>
          <w:rFonts w:hint="eastAsia"/>
          <w:lang w:eastAsia="zh-CN"/>
        </w:rPr>
        <w:t>可用于传送各种散装物料——</w:t>
      </w:r>
      <w:r>
        <w:rPr>
          <w:lang w:eastAsia="zh-CN"/>
        </w:rPr>
        <w:t>输送应用如料斗加载，以及失重补偿给料</w:t>
      </w:r>
      <w:r>
        <w:rPr>
          <w:rFonts w:hint="eastAsia"/>
          <w:lang w:eastAsia="zh-CN"/>
        </w:rPr>
        <w:t>秤</w:t>
      </w:r>
      <w:r>
        <w:rPr>
          <w:rStyle w:val="Seitenzahl"/>
          <w:rFonts w:hint="eastAsia"/>
          <w:lang w:eastAsia="zh-CN"/>
        </w:rPr>
        <w:t>。</w:t>
      </w:r>
      <w:r>
        <w:rPr>
          <w:rStyle w:val="Seitenzahl"/>
          <w:rFonts w:hint="eastAsia"/>
          <w:lang w:eastAsia="zh-CN"/>
        </w:rPr>
        <w:t>P</w:t>
      </w:r>
      <w:r>
        <w:rPr>
          <w:rStyle w:val="Seitenzahl"/>
          <w:rFonts w:hint="eastAsia"/>
          <w:lang w:eastAsia="zh-CN"/>
        </w:rPr>
        <w:t>系列</w:t>
      </w:r>
      <w:r w:rsidRPr="00136E11">
        <w:rPr>
          <w:rStyle w:val="Seitenzahl"/>
          <w:rFonts w:hint="eastAsia"/>
          <w:lang w:eastAsia="zh-CN"/>
        </w:rPr>
        <w:t>接收机</w:t>
      </w:r>
      <w:r>
        <w:rPr>
          <w:rStyle w:val="Seitenzahl"/>
          <w:rFonts w:hint="eastAsia"/>
          <w:lang w:eastAsia="zh-CN"/>
        </w:rPr>
        <w:t>采用不锈钢结构，</w:t>
      </w:r>
      <w:r>
        <w:rPr>
          <w:lang w:eastAsia="zh-CN"/>
        </w:rPr>
        <w:t>陡锥角确保</w:t>
      </w:r>
      <w:r>
        <w:rPr>
          <w:rFonts w:hint="eastAsia"/>
          <w:lang w:eastAsia="zh-CN"/>
        </w:rPr>
        <w:t>出色的卸料性能，抱</w:t>
      </w:r>
      <w:r>
        <w:rPr>
          <w:lang w:eastAsia="zh-CN"/>
        </w:rPr>
        <w:t>箍</w:t>
      </w:r>
      <w:r>
        <w:rPr>
          <w:rFonts w:hint="eastAsia"/>
          <w:lang w:eastAsia="zh-CN"/>
        </w:rPr>
        <w:t>便于快速拆卸。</w:t>
      </w:r>
    </w:p>
    <w:p w:rsidR="001333DA" w:rsidRDefault="001333DA" w:rsidP="001333DA">
      <w:pPr>
        <w:pStyle w:val="text"/>
        <w:suppressAutoHyphens/>
        <w:spacing w:before="240"/>
        <w:rPr>
          <w:lang w:eastAsia="zh-CN"/>
        </w:rPr>
      </w:pPr>
      <w:r>
        <w:rPr>
          <w:rFonts w:hint="eastAsia"/>
          <w:lang w:eastAsia="zh-CN"/>
        </w:rPr>
        <w:t>“除了经典的配混应用，最新一代</w:t>
      </w:r>
      <w:r>
        <w:rPr>
          <w:rFonts w:hint="eastAsia"/>
          <w:lang w:eastAsia="zh-CN"/>
        </w:rPr>
        <w:t>Z</w:t>
      </w:r>
      <w:r>
        <w:rPr>
          <w:lang w:eastAsia="zh-CN"/>
        </w:rPr>
        <w:t>SK Mc</w:t>
      </w:r>
      <w:r>
        <w:rPr>
          <w:vertAlign w:val="superscript"/>
          <w:lang w:eastAsia="zh-CN"/>
        </w:rPr>
        <w:t>18</w:t>
      </w:r>
      <w:r>
        <w:rPr>
          <w:lang w:eastAsia="zh-CN"/>
        </w:rPr>
        <w:t xml:space="preserve"> </w:t>
      </w:r>
      <w:r>
        <w:rPr>
          <w:rFonts w:hint="eastAsia"/>
          <w:lang w:eastAsia="zh-CN"/>
        </w:rPr>
        <w:t>挤出机还在许多回收应用上具备优势：即使在很高的产量下，操作人员也可以从温和操作以及优异的混合表中获益。其结果就是在配混和回收中持续获得高品质产品——这正是目前市面上广泛使用的单螺杆挤出机无法实现的。首要的原因是由于单螺杆挤出机的体积式喂料以及相对较低的混合效率导致其在高产量配混的同时又要保持相同的产品品质方面存在瓶颈。”</w:t>
      </w:r>
      <w:r w:rsidRPr="00F337CC">
        <w:rPr>
          <w:rFonts w:hint="eastAsia"/>
          <w:lang w:eastAsia="zh-CN"/>
        </w:rPr>
        <w:t xml:space="preserve"> </w:t>
      </w:r>
      <w:r>
        <w:rPr>
          <w:rFonts w:hint="eastAsia"/>
          <w:lang w:eastAsia="zh-CN"/>
        </w:rPr>
        <w:t>科倍隆配混设备工程塑料和特殊应用事业部总经理</w:t>
      </w:r>
      <w:r>
        <w:rPr>
          <w:lang w:eastAsia="zh-CN"/>
        </w:rPr>
        <w:t>Peter von Hoffmann</w:t>
      </w:r>
      <w:r>
        <w:rPr>
          <w:rFonts w:hint="eastAsia"/>
          <w:lang w:eastAsia="zh-CN"/>
        </w:rPr>
        <w:t>先生解释道。</w:t>
      </w:r>
    </w:p>
    <w:p w:rsidR="001333DA" w:rsidRDefault="001333DA" w:rsidP="001333DA">
      <w:pPr>
        <w:pStyle w:val="text"/>
        <w:suppressAutoHyphens/>
        <w:spacing w:before="240"/>
        <w:rPr>
          <w:lang w:eastAsia="zh-CN"/>
        </w:rPr>
      </w:pPr>
      <w:r>
        <w:rPr>
          <w:rFonts w:hint="eastAsia"/>
          <w:lang w:eastAsia="zh-CN"/>
        </w:rPr>
        <w:t>由于</w:t>
      </w:r>
      <w:r>
        <w:rPr>
          <w:lang w:eastAsia="zh-CN"/>
        </w:rPr>
        <w:t>18 Nm/cm³</w:t>
      </w:r>
      <w:r>
        <w:rPr>
          <w:rFonts w:hint="eastAsia"/>
          <w:lang w:eastAsia="zh-CN"/>
        </w:rPr>
        <w:t>的高比扭矩和可调整的工艺参数，</w:t>
      </w:r>
      <w:r>
        <w:rPr>
          <w:lang w:eastAsia="zh-CN"/>
        </w:rPr>
        <w:t>ZSK Mc</w:t>
      </w:r>
      <w:r>
        <w:rPr>
          <w:vertAlign w:val="superscript"/>
          <w:lang w:eastAsia="zh-CN"/>
        </w:rPr>
        <w:t>18</w:t>
      </w:r>
      <w:r>
        <w:rPr>
          <w:lang w:eastAsia="zh-CN"/>
        </w:rPr>
        <w:t xml:space="preserve"> </w:t>
      </w:r>
      <w:r>
        <w:rPr>
          <w:rFonts w:hint="eastAsia"/>
          <w:lang w:eastAsia="zh-CN"/>
        </w:rPr>
        <w:t>系列挤出机能够高能效的加工高填充量的碳酸钙、滑石粉或天然纤维。高强度下进行的混合均化和脱挥可有效消除回收料中的气味。</w:t>
      </w:r>
      <w:r>
        <w:rPr>
          <w:lang w:eastAsia="zh-CN"/>
        </w:rPr>
        <w:t>ZSK Mc</w:t>
      </w:r>
      <w:r>
        <w:rPr>
          <w:vertAlign w:val="superscript"/>
          <w:lang w:eastAsia="zh-CN"/>
        </w:rPr>
        <w:t>18</w:t>
      </w:r>
      <w:r>
        <w:rPr>
          <w:lang w:eastAsia="zh-CN"/>
        </w:rPr>
        <w:t xml:space="preserve"> </w:t>
      </w:r>
      <w:r>
        <w:rPr>
          <w:rFonts w:hint="eastAsia"/>
          <w:lang w:eastAsia="zh-CN"/>
        </w:rPr>
        <w:t>双螺杆挤出机可根据最终用户的需求优化回收料的性能，同时保证高水平的产品品质。</w:t>
      </w:r>
    </w:p>
    <w:p w:rsidR="001333DA" w:rsidRPr="001333DA" w:rsidRDefault="001333DA" w:rsidP="001333DA">
      <w:pPr>
        <w:pStyle w:val="text"/>
        <w:suppressAutoHyphens/>
        <w:spacing w:before="240"/>
        <w:rPr>
          <w:lang w:eastAsia="zh-CN"/>
        </w:rPr>
      </w:pPr>
    </w:p>
    <w:p w:rsidR="00446928" w:rsidRPr="001333DA" w:rsidRDefault="00446928" w:rsidP="00D34F26">
      <w:pPr>
        <w:rPr>
          <w:rFonts w:cs="Arial"/>
          <w:sz w:val="20"/>
          <w:lang w:eastAsia="zh-CN"/>
        </w:rPr>
      </w:pPr>
    </w:p>
    <w:p w:rsidR="00446928" w:rsidRDefault="00446928">
      <w:pPr>
        <w:overflowPunct/>
        <w:autoSpaceDE/>
        <w:autoSpaceDN/>
        <w:adjustRightInd/>
        <w:textAlignment w:val="auto"/>
        <w:rPr>
          <w:rFonts w:cs="Arial"/>
          <w:sz w:val="20"/>
          <w:lang w:val="de-DE" w:eastAsia="zh-CN"/>
        </w:rPr>
      </w:pPr>
      <w:r>
        <w:rPr>
          <w:rFonts w:cs="Arial"/>
          <w:sz w:val="20"/>
          <w:lang w:val="de-DE" w:eastAsia="zh-CN"/>
        </w:rPr>
        <w:br w:type="page"/>
      </w:r>
    </w:p>
    <w:p w:rsidR="00D34F26" w:rsidRPr="00D34F26" w:rsidRDefault="00D34F26" w:rsidP="00D34F26">
      <w:pPr>
        <w:rPr>
          <w:rFonts w:cs="Arial"/>
          <w:sz w:val="20"/>
          <w:lang w:eastAsia="zh-CN"/>
        </w:rPr>
      </w:pPr>
      <w:r w:rsidRPr="00D34F26">
        <w:rPr>
          <w:rFonts w:cs="Arial" w:hint="eastAsia"/>
          <w:sz w:val="20"/>
          <w:lang w:eastAsia="zh-CN"/>
        </w:rPr>
        <w:lastRenderedPageBreak/>
        <w:t>科倍隆集团是配混挤出系统，喂料技术，物料输送系统与服务的全球市场与技术领导者。科倍隆设计，研</w:t>
      </w:r>
    </w:p>
    <w:p w:rsidR="00D34F26" w:rsidRPr="00D34F26" w:rsidRDefault="00D34F26" w:rsidP="00D34F26">
      <w:pPr>
        <w:rPr>
          <w:rFonts w:cs="Arial"/>
          <w:sz w:val="20"/>
          <w:lang w:eastAsia="zh-CN"/>
        </w:rPr>
      </w:pPr>
      <w:r w:rsidRPr="00D34F26">
        <w:rPr>
          <w:rFonts w:cs="Arial" w:hint="eastAsia"/>
          <w:sz w:val="20"/>
          <w:lang w:eastAsia="zh-CN"/>
        </w:rPr>
        <w:t>发，制造和维护用于塑料，化工，医药，食品和矿产的系统，设备和零部件。在配混设备，物料输送</w:t>
      </w:r>
      <w:r w:rsidRPr="00D34F26">
        <w:rPr>
          <w:rFonts w:cs="Arial" w:hint="eastAsia"/>
          <w:sz w:val="20"/>
          <w:lang w:eastAsia="zh-CN"/>
        </w:rPr>
        <w:t>/</w:t>
      </w:r>
      <w:r w:rsidRPr="00D34F26">
        <w:rPr>
          <w:rFonts w:cs="Arial" w:hint="eastAsia"/>
          <w:sz w:val="20"/>
          <w:lang w:eastAsia="zh-CN"/>
        </w:rPr>
        <w:t>挤出</w:t>
      </w:r>
    </w:p>
    <w:p w:rsidR="00D34F26" w:rsidRPr="00D34F26" w:rsidRDefault="00D34F26" w:rsidP="00D34F26">
      <w:pPr>
        <w:rPr>
          <w:rFonts w:cs="Arial"/>
          <w:sz w:val="20"/>
          <w:lang w:eastAsia="zh-CN"/>
        </w:rPr>
      </w:pPr>
      <w:r w:rsidRPr="00D34F26">
        <w:rPr>
          <w:rFonts w:cs="Arial" w:hint="eastAsia"/>
          <w:sz w:val="20"/>
          <w:lang w:eastAsia="zh-CN"/>
        </w:rPr>
        <w:t>系统，科倍隆楷创</w:t>
      </w:r>
      <w:r w:rsidRPr="00D34F26">
        <w:rPr>
          <w:rFonts w:cs="Arial" w:hint="eastAsia"/>
          <w:sz w:val="20"/>
          <w:lang w:eastAsia="zh-CN"/>
        </w:rPr>
        <w:t>/</w:t>
      </w:r>
      <w:r w:rsidRPr="00D34F26">
        <w:rPr>
          <w:rFonts w:cs="Arial" w:hint="eastAsia"/>
          <w:sz w:val="20"/>
          <w:lang w:eastAsia="zh-CN"/>
        </w:rPr>
        <w:t>食品加工以及服务这四大领域，科倍隆在全球拥有</w:t>
      </w:r>
      <w:r w:rsidRPr="00D34F26">
        <w:rPr>
          <w:rFonts w:cs="Arial" w:hint="eastAsia"/>
          <w:sz w:val="20"/>
          <w:lang w:eastAsia="zh-CN"/>
        </w:rPr>
        <w:t>2500</w:t>
      </w:r>
      <w:r w:rsidRPr="00D34F26">
        <w:rPr>
          <w:rFonts w:cs="Arial" w:hint="eastAsia"/>
          <w:sz w:val="20"/>
          <w:lang w:eastAsia="zh-CN"/>
        </w:rPr>
        <w:t>名员工和</w:t>
      </w:r>
      <w:r w:rsidRPr="00D34F26">
        <w:rPr>
          <w:rFonts w:cs="Arial" w:hint="eastAsia"/>
          <w:sz w:val="20"/>
          <w:lang w:eastAsia="zh-CN"/>
        </w:rPr>
        <w:t>30</w:t>
      </w:r>
      <w:r w:rsidRPr="00D34F26">
        <w:rPr>
          <w:rFonts w:cs="Arial" w:hint="eastAsia"/>
          <w:sz w:val="20"/>
          <w:lang w:eastAsia="zh-CN"/>
        </w:rPr>
        <w:t>家销售和服务公司。</w:t>
      </w:r>
    </w:p>
    <w:p w:rsidR="00D34F26" w:rsidRPr="00D34F26" w:rsidRDefault="00D34F26" w:rsidP="00D34F26">
      <w:pPr>
        <w:rPr>
          <w:rFonts w:cs="Arial"/>
          <w:sz w:val="20"/>
          <w:lang w:eastAsia="zh-CN"/>
        </w:rPr>
      </w:pPr>
      <w:r w:rsidRPr="00D34F26">
        <w:rPr>
          <w:rFonts w:cs="Arial" w:hint="eastAsia"/>
          <w:sz w:val="20"/>
          <w:lang w:eastAsia="zh-CN"/>
        </w:rPr>
        <w:t>科倍隆楷创为科倍隆设备</w:t>
      </w:r>
      <w:r w:rsidRPr="00D34F26">
        <w:rPr>
          <w:rFonts w:cs="Arial" w:hint="eastAsia"/>
          <w:sz w:val="20"/>
          <w:lang w:eastAsia="zh-CN"/>
        </w:rPr>
        <w:t>&amp;</w:t>
      </w:r>
      <w:r w:rsidRPr="00D34F26">
        <w:rPr>
          <w:rFonts w:cs="Arial" w:hint="eastAsia"/>
          <w:sz w:val="20"/>
          <w:lang w:eastAsia="zh-CN"/>
        </w:rPr>
        <w:t>系统事业部成员。更多信息请浏览</w:t>
      </w:r>
      <w:r w:rsidRPr="00D34F26">
        <w:rPr>
          <w:rFonts w:cs="Arial" w:hint="eastAsia"/>
          <w:sz w:val="20"/>
          <w:lang w:eastAsia="zh-CN"/>
        </w:rPr>
        <w:t xml:space="preserve">www.coperion.com </w:t>
      </w:r>
      <w:r w:rsidRPr="00D34F26">
        <w:rPr>
          <w:rFonts w:cs="Arial" w:hint="eastAsia"/>
          <w:sz w:val="20"/>
          <w:lang w:eastAsia="zh-CN"/>
        </w:rPr>
        <w:t>或电邮至</w:t>
      </w:r>
    </w:p>
    <w:p w:rsidR="00D34F26" w:rsidRPr="00EF5E10" w:rsidRDefault="00D34F26" w:rsidP="00D34F26">
      <w:pPr>
        <w:rPr>
          <w:rFonts w:cs="Arial"/>
          <w:sz w:val="20"/>
        </w:rPr>
      </w:pPr>
      <w:r w:rsidRPr="00D34F26">
        <w:rPr>
          <w:rFonts w:cs="Arial"/>
          <w:sz w:val="20"/>
        </w:rPr>
        <w:t>info@coperion.com</w:t>
      </w:r>
    </w:p>
    <w:p w:rsidR="006F540A" w:rsidRPr="00CD208F" w:rsidRDefault="006F540A" w:rsidP="006F540A">
      <w:pPr>
        <w:spacing w:before="240"/>
        <w:rPr>
          <w:rFonts w:cs="Arial"/>
          <w:sz w:val="20"/>
        </w:rPr>
      </w:pPr>
    </w:p>
    <w:p w:rsidR="006F540A" w:rsidRPr="00290004" w:rsidRDefault="006F540A" w:rsidP="006F540A">
      <w:pPr>
        <w:pStyle w:val="Trennung"/>
        <w:spacing w:before="240" w:after="240"/>
      </w:pPr>
      <w:r w:rsidRPr="00290004">
        <w:t></w:t>
      </w:r>
      <w:r w:rsidRPr="00290004">
        <w:t></w:t>
      </w:r>
      <w:r w:rsidRPr="00290004">
        <w:t></w:t>
      </w:r>
    </w:p>
    <w:p w:rsidR="006F540A" w:rsidRPr="00290004" w:rsidRDefault="006F540A" w:rsidP="006F540A">
      <w:pPr>
        <w:pStyle w:val="Trennung"/>
        <w:spacing w:before="240" w:after="240"/>
      </w:pPr>
    </w:p>
    <w:p w:rsidR="00446928" w:rsidRDefault="006F540A" w:rsidP="007D31BC">
      <w:pPr>
        <w:pStyle w:val="Internet"/>
        <w:pBdr>
          <w:bottom w:val="single" w:sz="8" w:space="0" w:color="auto"/>
        </w:pBdr>
        <w:ind w:right="-113"/>
      </w:pPr>
      <w:r w:rsidRPr="00290004">
        <w:t>Dear colleagues,</w:t>
      </w:r>
      <w:r w:rsidRPr="00290004">
        <w:br/>
        <w:t xml:space="preserve">You will find this </w:t>
      </w:r>
      <w:r>
        <w:rPr>
          <w:u w:val="single"/>
        </w:rPr>
        <w:t xml:space="preserve">press release in German, </w:t>
      </w:r>
      <w:r w:rsidRPr="00290004">
        <w:rPr>
          <w:u w:val="single"/>
        </w:rPr>
        <w:t>English</w:t>
      </w:r>
      <w:r w:rsidR="00446928">
        <w:rPr>
          <w:u w:val="single"/>
        </w:rPr>
        <w:t>, Spanish, Italian</w:t>
      </w:r>
      <w:r>
        <w:rPr>
          <w:u w:val="single"/>
        </w:rPr>
        <w:t xml:space="preserve"> and Chinese</w:t>
      </w:r>
      <w:r w:rsidRPr="00290004">
        <w:t xml:space="preserve"> together with </w:t>
      </w:r>
      <w:r w:rsidRPr="00290004">
        <w:rPr>
          <w:u w:val="single"/>
        </w:rPr>
        <w:t>the pictures in printable quality</w:t>
      </w:r>
      <w:r w:rsidRPr="00290004">
        <w:t xml:space="preserve"> for download at </w:t>
      </w:r>
      <w:bookmarkStart w:id="7" w:name="OLE_LINK1"/>
    </w:p>
    <w:p w:rsidR="006F540A" w:rsidRPr="00290004" w:rsidRDefault="00E42B99" w:rsidP="007D31BC">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7"/>
    <w:p w:rsidR="006F540A" w:rsidRPr="00290004" w:rsidRDefault="006F540A" w:rsidP="006F540A">
      <w:pPr>
        <w:pStyle w:val="Internet"/>
        <w:pBdr>
          <w:bottom w:val="single" w:sz="8" w:space="0" w:color="auto"/>
        </w:pBdr>
        <w:ind w:right="-113"/>
        <w:rPr>
          <w:sz w:val="6"/>
        </w:rPr>
      </w:pPr>
      <w:r w:rsidRPr="00290004">
        <w:rPr>
          <w:sz w:val="6"/>
        </w:rPr>
        <w:t xml:space="preserve">  .</w:t>
      </w:r>
    </w:p>
    <w:p w:rsidR="006F540A" w:rsidRPr="00290004" w:rsidRDefault="006F540A" w:rsidP="006F540A">
      <w:pPr>
        <w:pStyle w:val="Internet"/>
        <w:pBdr>
          <w:bottom w:val="single" w:sz="8" w:space="0" w:color="auto"/>
        </w:pBdr>
        <w:ind w:right="-113"/>
        <w:rPr>
          <w:sz w:val="6"/>
        </w:rPr>
      </w:pPr>
    </w:p>
    <w:p w:rsidR="00446928" w:rsidRDefault="00446928" w:rsidP="006F540A">
      <w:pPr>
        <w:pStyle w:val="Beleg"/>
        <w:spacing w:before="360"/>
      </w:pPr>
    </w:p>
    <w:p w:rsidR="006F540A" w:rsidRPr="00290004" w:rsidRDefault="006F540A" w:rsidP="006F540A">
      <w:pPr>
        <w:pStyle w:val="Beleg"/>
        <w:spacing w:before="360"/>
      </w:pPr>
      <w:r w:rsidRPr="00290004">
        <w:t xml:space="preserve">Editor contact and copies: </w:t>
      </w:r>
    </w:p>
    <w:p w:rsidR="006F540A" w:rsidRPr="00CE25CB" w:rsidRDefault="006F540A" w:rsidP="00B658FD">
      <w:pPr>
        <w:pStyle w:val="Konsens"/>
        <w:spacing w:before="120"/>
        <w:rPr>
          <w:rStyle w:val="Hyperlink"/>
          <w:szCs w:val="22"/>
          <w:lang w:val="de-DE"/>
        </w:rPr>
      </w:pPr>
      <w:r w:rsidRPr="00290004">
        <w:t xml:space="preserve">Dr. </w:t>
      </w:r>
      <w:proofErr w:type="spellStart"/>
      <w:r w:rsidRPr="00290004">
        <w:t>Jörg</w:t>
      </w:r>
      <w:proofErr w:type="spellEnd"/>
      <w:r w:rsidRPr="00290004">
        <w:t xml:space="preserve"> Wolters,  KONSENS Public Relations GmbH &amp; Co. </w:t>
      </w:r>
      <w:r w:rsidRPr="00CE25CB">
        <w:rPr>
          <w:lang w:val="de-DE"/>
        </w:rPr>
        <w:t>KG,</w:t>
      </w:r>
      <w:r w:rsidRPr="00CE25CB">
        <w:rPr>
          <w:lang w:val="de-DE"/>
        </w:rPr>
        <w:br/>
        <w:t>Hans-Kudlich-Strasse 25,  D-64823 Gross-Umstadt</w:t>
      </w:r>
      <w:r w:rsidRPr="00CE25CB">
        <w:rPr>
          <w:lang w:val="de-DE"/>
        </w:rPr>
        <w:br/>
        <w:t>Tel.:+49 (0)60 78/93 63-0,  Fax: +49 (0)60 78/93 63-20</w:t>
      </w:r>
      <w:r w:rsidRPr="00CE25CB">
        <w:rPr>
          <w:lang w:val="de-DE"/>
        </w:rPr>
        <w:br/>
      </w:r>
      <w:proofErr w:type="spellStart"/>
      <w:r w:rsidRPr="00CE25CB">
        <w:rPr>
          <w:lang w:val="de-DE"/>
        </w:rPr>
        <w:t>E-mail</w:t>
      </w:r>
      <w:proofErr w:type="spellEnd"/>
      <w:r w:rsidRPr="00CE25CB">
        <w:rPr>
          <w:lang w:val="de-DE"/>
        </w:rPr>
        <w:t xml:space="preserve">:  mail@konsens.de,  Internet:  </w:t>
      </w:r>
      <w:hyperlink r:id="rId11" w:history="1">
        <w:r w:rsidR="00C6230D" w:rsidRPr="008164D3">
          <w:rPr>
            <w:rStyle w:val="Hyperlink"/>
            <w:lang w:val="de-DE"/>
          </w:rPr>
          <w:t>www.konsens.de</w:t>
        </w:r>
      </w:hyperlink>
    </w:p>
    <w:p w:rsidR="0031228A" w:rsidRDefault="0031228A">
      <w:pPr>
        <w:overflowPunct/>
        <w:autoSpaceDE/>
        <w:autoSpaceDN/>
        <w:adjustRightInd/>
        <w:textAlignment w:val="auto"/>
        <w:rPr>
          <w:rStyle w:val="Seitenzahl"/>
          <w:lang w:val="de-DE"/>
        </w:rPr>
      </w:pPr>
      <w:r>
        <w:rPr>
          <w:rStyle w:val="Seitenzahl"/>
          <w:lang w:val="de-DE"/>
        </w:rPr>
        <w:br w:type="page"/>
      </w:r>
    </w:p>
    <w:p w:rsidR="0031228A" w:rsidRDefault="001333DA" w:rsidP="0031228A">
      <w:pPr>
        <w:pStyle w:val="Kopfzeile"/>
        <w:spacing w:line="360" w:lineRule="auto"/>
        <w:rPr>
          <w:rStyle w:val="Seitenzahl"/>
        </w:rPr>
      </w:pPr>
      <w:r>
        <w:rPr>
          <w:noProof/>
          <w:lang w:val="de-DE" w:eastAsia="zh-CN"/>
        </w:rPr>
        <w:lastRenderedPageBreak/>
        <w:drawing>
          <wp:inline distT="0" distB="0" distL="0" distR="0" wp14:anchorId="52F85329" wp14:editId="1B9B2536">
            <wp:extent cx="5940425" cy="3122295"/>
            <wp:effectExtent l="0" t="0" r="3175"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prion_ZSK_70_Mc18_Recycling_300dpi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0425" cy="3122295"/>
                    </a:xfrm>
                    <a:prstGeom prst="rect">
                      <a:avLst/>
                    </a:prstGeom>
                  </pic:spPr>
                </pic:pic>
              </a:graphicData>
            </a:graphic>
          </wp:inline>
        </w:drawing>
      </w:r>
    </w:p>
    <w:p w:rsidR="001333DA" w:rsidRDefault="001333DA" w:rsidP="0031228A">
      <w:pPr>
        <w:pStyle w:val="Kopfzeile"/>
        <w:spacing w:before="120" w:line="360" w:lineRule="auto"/>
        <w:rPr>
          <w:rStyle w:val="Seitenzahl"/>
          <w:lang w:val="de-DE" w:eastAsia="zh-CN"/>
        </w:rPr>
      </w:pPr>
      <w:bookmarkStart w:id="8" w:name="OLE_LINK13"/>
      <w:r w:rsidRPr="001333DA">
        <w:rPr>
          <w:rStyle w:val="Seitenzahl"/>
          <w:rFonts w:hint="eastAsia"/>
          <w:lang w:eastAsia="zh-CN"/>
        </w:rPr>
        <w:t>科倍隆在</w:t>
      </w:r>
      <w:r w:rsidRPr="001333DA">
        <w:rPr>
          <w:rStyle w:val="Seitenzahl"/>
          <w:rFonts w:hint="eastAsia"/>
          <w:lang w:eastAsia="zh-CN"/>
        </w:rPr>
        <w:t>K 2019</w:t>
      </w:r>
      <w:r w:rsidRPr="001333DA">
        <w:rPr>
          <w:rStyle w:val="Seitenzahl"/>
          <w:rFonts w:hint="eastAsia"/>
          <w:lang w:eastAsia="zh-CN"/>
        </w:rPr>
        <w:t>上展示的直径为</w:t>
      </w:r>
      <w:r w:rsidRPr="001333DA">
        <w:rPr>
          <w:rStyle w:val="Seitenzahl"/>
          <w:rFonts w:hint="eastAsia"/>
          <w:lang w:eastAsia="zh-CN"/>
        </w:rPr>
        <w:t>70mm</w:t>
      </w:r>
      <w:r w:rsidRPr="001333DA">
        <w:rPr>
          <w:rStyle w:val="Seitenzahl"/>
          <w:rFonts w:hint="eastAsia"/>
          <w:lang w:eastAsia="zh-CN"/>
        </w:rPr>
        <w:t>的</w:t>
      </w:r>
      <w:r w:rsidRPr="001333DA">
        <w:rPr>
          <w:rStyle w:val="Seitenzahl"/>
          <w:rFonts w:hint="eastAsia"/>
          <w:lang w:eastAsia="zh-CN"/>
        </w:rPr>
        <w:t>ZSK 70 Mc</w:t>
      </w:r>
      <w:r w:rsidRPr="001333DA">
        <w:rPr>
          <w:rStyle w:val="Seitenzahl"/>
          <w:rFonts w:hint="eastAsia"/>
          <w:vertAlign w:val="superscript"/>
          <w:lang w:eastAsia="zh-CN"/>
        </w:rPr>
        <w:t>18</w:t>
      </w:r>
      <w:r w:rsidRPr="001333DA">
        <w:rPr>
          <w:rStyle w:val="Seitenzahl"/>
          <w:rFonts w:hint="eastAsia"/>
          <w:lang w:eastAsia="zh-CN"/>
        </w:rPr>
        <w:t xml:space="preserve"> </w:t>
      </w:r>
      <w:r w:rsidRPr="001333DA">
        <w:rPr>
          <w:rStyle w:val="Seitenzahl"/>
          <w:rFonts w:hint="eastAsia"/>
          <w:lang w:eastAsia="zh-CN"/>
        </w:rPr>
        <w:t>双螺杆挤出机，它具备大量帮助提高配混和循环再造效率并优化操作的特性。</w:t>
      </w:r>
    </w:p>
    <w:p w:rsidR="0031228A" w:rsidRPr="001333DA" w:rsidRDefault="000B5B9E" w:rsidP="001333DA">
      <w:pPr>
        <w:pStyle w:val="Kopfzeile"/>
        <w:spacing w:before="120" w:line="360" w:lineRule="auto"/>
        <w:rPr>
          <w:i/>
          <w:iCs/>
          <w:lang w:val="de-DE" w:eastAsia="zh-CN"/>
        </w:rPr>
      </w:pPr>
      <w:r>
        <w:rPr>
          <w:rFonts w:hint="eastAsia"/>
          <w:i/>
          <w:iCs/>
          <w:lang w:eastAsia="zh-CN"/>
        </w:rPr>
        <w:t>图片：科倍隆</w:t>
      </w:r>
      <w:r>
        <w:rPr>
          <w:rFonts w:hint="eastAsia"/>
          <w:i/>
          <w:iCs/>
          <w:lang w:eastAsia="zh-CN"/>
        </w:rPr>
        <w:t xml:space="preserve"> </w:t>
      </w:r>
      <w:r>
        <w:rPr>
          <w:rFonts w:hint="eastAsia"/>
          <w:i/>
          <w:iCs/>
          <w:lang w:eastAsia="zh-CN"/>
        </w:rPr>
        <w:t>德国斯图加特</w:t>
      </w:r>
      <w:bookmarkEnd w:id="8"/>
    </w:p>
    <w:sectPr w:rsidR="0031228A" w:rsidRPr="001333DA"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E8C" w:rsidRPr="00CD208F" w:rsidRDefault="006F3E8C">
      <w:r w:rsidRPr="00CD208F">
        <w:separator/>
      </w:r>
    </w:p>
  </w:endnote>
  <w:endnote w:type="continuationSeparator" w:id="0">
    <w:p w:rsidR="006F3E8C" w:rsidRPr="00CD208F" w:rsidRDefault="006F3E8C">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E42B99">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E42B99">
            <w:rPr>
              <w:rFonts w:cs="Arial"/>
              <w:noProof/>
              <w:sz w:val="14"/>
              <w:szCs w:val="14"/>
            </w:rPr>
            <w:t>4</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rsidR="00336917" w:rsidRPr="00CD208F" w:rsidRDefault="00336917">
          <w:pPr>
            <w:rPr>
              <w:sz w:val="14"/>
            </w:rPr>
          </w:pPr>
          <w:bookmarkStart w:id="17" w:name="GeneralPartnerRechts"/>
          <w:bookmarkEnd w:id="17"/>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E8C" w:rsidRPr="00CD208F" w:rsidRDefault="006F3E8C">
      <w:r w:rsidRPr="00CD208F">
        <w:separator/>
      </w:r>
    </w:p>
  </w:footnote>
  <w:footnote w:type="continuationSeparator" w:id="0">
    <w:p w:rsidR="006F3E8C" w:rsidRPr="00CD208F" w:rsidRDefault="006F3E8C">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9AD7CAE" wp14:editId="2F94D28A">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7B5DBBDD" wp14:editId="55FD1547">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1333DA" w:rsidP="00D46765">
          <w:pPr>
            <w:pStyle w:val="Kopfzeile"/>
            <w:widowControl w:val="0"/>
          </w:pPr>
          <w:bookmarkStart w:id="9" w:name="HeaderPage2Date"/>
          <w:bookmarkEnd w:id="9"/>
          <w:r>
            <w:t>September</w:t>
          </w:r>
          <w:r w:rsidR="009D7E9E" w:rsidRPr="00CD208F">
            <w:t xml:space="preserve"> 201</w:t>
          </w:r>
          <w:r w:rsidR="00590143">
            <w:t>9</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10" w:name="HeaderPage2Name"/>
          <w:bookmarkEnd w:id="10"/>
        </w:p>
      </w:tc>
    </w:tr>
  </w:tbl>
  <w:p w:rsidR="00336917" w:rsidRPr="00CD208F" w:rsidRDefault="00336917">
    <w:pPr>
      <w:pStyle w:val="Kopfzeile"/>
      <w:rPr>
        <w:rStyle w:val="Seitenzahl"/>
      </w:rPr>
    </w:pPr>
    <w:bookmarkStart w:id="11" w:name="Nummer"/>
    <w:bookmarkEnd w:id="11"/>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692638B4" wp14:editId="7A5A5184">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75F62604" wp14:editId="7F1D6B66">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3" w:name="TitleLine01"/>
          <w:bookmarkEnd w:id="13"/>
        </w:p>
        <w:p w:rsidR="00336917" w:rsidRPr="00CD208F" w:rsidRDefault="00336917">
          <w:pPr>
            <w:pStyle w:val="Kopfzeile"/>
            <w:tabs>
              <w:tab w:val="left" w:pos="5273"/>
              <w:tab w:val="left" w:pos="6480"/>
            </w:tabs>
            <w:rPr>
              <w:sz w:val="14"/>
              <w:szCs w:val="14"/>
            </w:rPr>
          </w:pPr>
          <w:bookmarkStart w:id="14" w:name="TitleLine02"/>
          <w:bookmarkEnd w:id="14"/>
        </w:p>
      </w:tc>
    </w:tr>
  </w:tbl>
  <w:p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1"/>
  <w:activeWritingStyle w:appName="MSWord" w:lang="en-US" w:vendorID="64" w:dllVersion="0" w:nlCheck="1" w:checkStyle="0"/>
  <w:activeWritingStyle w:appName="MSWord" w:lang="fr-CH" w:vendorID="64" w:dllVersion="0" w:nlCheck="1" w:checkStyle="0"/>
  <w:activeWritingStyle w:appName="MSWord" w:lang="zh-CN" w:vendorID="64" w:dllVersion="0"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7AB"/>
    <w:rsid w:val="00015D71"/>
    <w:rsid w:val="000165CC"/>
    <w:rsid w:val="00022BE8"/>
    <w:rsid w:val="00024466"/>
    <w:rsid w:val="000259B4"/>
    <w:rsid w:val="000331BC"/>
    <w:rsid w:val="0003352E"/>
    <w:rsid w:val="000365B6"/>
    <w:rsid w:val="00041474"/>
    <w:rsid w:val="000455BC"/>
    <w:rsid w:val="00056F5E"/>
    <w:rsid w:val="00063679"/>
    <w:rsid w:val="00076255"/>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B9E"/>
    <w:rsid w:val="000B5C77"/>
    <w:rsid w:val="000C0274"/>
    <w:rsid w:val="000C03FA"/>
    <w:rsid w:val="000C1B62"/>
    <w:rsid w:val="000C2259"/>
    <w:rsid w:val="000C5792"/>
    <w:rsid w:val="000D0A15"/>
    <w:rsid w:val="000D29DE"/>
    <w:rsid w:val="000D435D"/>
    <w:rsid w:val="000D518C"/>
    <w:rsid w:val="000E0EE7"/>
    <w:rsid w:val="000E0F92"/>
    <w:rsid w:val="000E2685"/>
    <w:rsid w:val="000E6049"/>
    <w:rsid w:val="000F0039"/>
    <w:rsid w:val="000F268C"/>
    <w:rsid w:val="000F3390"/>
    <w:rsid w:val="000F4969"/>
    <w:rsid w:val="000F6564"/>
    <w:rsid w:val="000F683A"/>
    <w:rsid w:val="000F6B8C"/>
    <w:rsid w:val="0010049F"/>
    <w:rsid w:val="001011E9"/>
    <w:rsid w:val="00105A36"/>
    <w:rsid w:val="001150FF"/>
    <w:rsid w:val="00121206"/>
    <w:rsid w:val="00121B89"/>
    <w:rsid w:val="00121C27"/>
    <w:rsid w:val="001232A5"/>
    <w:rsid w:val="001277F7"/>
    <w:rsid w:val="001278C6"/>
    <w:rsid w:val="00132B30"/>
    <w:rsid w:val="001333DA"/>
    <w:rsid w:val="00134ADF"/>
    <w:rsid w:val="00135AD3"/>
    <w:rsid w:val="00136A17"/>
    <w:rsid w:val="00136E11"/>
    <w:rsid w:val="00140842"/>
    <w:rsid w:val="00145834"/>
    <w:rsid w:val="0014635D"/>
    <w:rsid w:val="00151336"/>
    <w:rsid w:val="00152DC3"/>
    <w:rsid w:val="00156407"/>
    <w:rsid w:val="00156744"/>
    <w:rsid w:val="0015708A"/>
    <w:rsid w:val="001575EE"/>
    <w:rsid w:val="0016025B"/>
    <w:rsid w:val="001608CE"/>
    <w:rsid w:val="00161A69"/>
    <w:rsid w:val="00161B96"/>
    <w:rsid w:val="00163364"/>
    <w:rsid w:val="001647DF"/>
    <w:rsid w:val="001660F7"/>
    <w:rsid w:val="00173690"/>
    <w:rsid w:val="001746AE"/>
    <w:rsid w:val="00176035"/>
    <w:rsid w:val="00177894"/>
    <w:rsid w:val="00183337"/>
    <w:rsid w:val="0018701F"/>
    <w:rsid w:val="001905C7"/>
    <w:rsid w:val="001935D6"/>
    <w:rsid w:val="00193E7A"/>
    <w:rsid w:val="00194846"/>
    <w:rsid w:val="00195BFF"/>
    <w:rsid w:val="00197904"/>
    <w:rsid w:val="001A111A"/>
    <w:rsid w:val="001A1DDE"/>
    <w:rsid w:val="001B29B4"/>
    <w:rsid w:val="001C47CF"/>
    <w:rsid w:val="001C4E6D"/>
    <w:rsid w:val="001D4626"/>
    <w:rsid w:val="001E6B3B"/>
    <w:rsid w:val="001E7557"/>
    <w:rsid w:val="001E75B5"/>
    <w:rsid w:val="001E790F"/>
    <w:rsid w:val="001F158F"/>
    <w:rsid w:val="001F1628"/>
    <w:rsid w:val="001F1A67"/>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27763"/>
    <w:rsid w:val="00230854"/>
    <w:rsid w:val="00232535"/>
    <w:rsid w:val="00232CEC"/>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33B"/>
    <w:rsid w:val="00290808"/>
    <w:rsid w:val="002935BC"/>
    <w:rsid w:val="002A0AF8"/>
    <w:rsid w:val="002A49E8"/>
    <w:rsid w:val="002A649D"/>
    <w:rsid w:val="002A7CC7"/>
    <w:rsid w:val="002B215A"/>
    <w:rsid w:val="002B4C17"/>
    <w:rsid w:val="002B4D8C"/>
    <w:rsid w:val="002C15B9"/>
    <w:rsid w:val="002C6F6E"/>
    <w:rsid w:val="002D3900"/>
    <w:rsid w:val="002D4FCC"/>
    <w:rsid w:val="002D6AD8"/>
    <w:rsid w:val="002D6BA5"/>
    <w:rsid w:val="002D7ED6"/>
    <w:rsid w:val="002E0F8B"/>
    <w:rsid w:val="002E10B9"/>
    <w:rsid w:val="002E36AB"/>
    <w:rsid w:val="002E41A7"/>
    <w:rsid w:val="002E5FF8"/>
    <w:rsid w:val="002F2315"/>
    <w:rsid w:val="002F3679"/>
    <w:rsid w:val="002F4FDE"/>
    <w:rsid w:val="002F7BFA"/>
    <w:rsid w:val="00300C7B"/>
    <w:rsid w:val="0031228A"/>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C5F"/>
    <w:rsid w:val="003A0EC3"/>
    <w:rsid w:val="003A38C5"/>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46928"/>
    <w:rsid w:val="00454C78"/>
    <w:rsid w:val="00455578"/>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B738D"/>
    <w:rsid w:val="004C22F6"/>
    <w:rsid w:val="004C30E2"/>
    <w:rsid w:val="004C459F"/>
    <w:rsid w:val="004C74CB"/>
    <w:rsid w:val="004D1CB1"/>
    <w:rsid w:val="004D24CA"/>
    <w:rsid w:val="004D5D1D"/>
    <w:rsid w:val="004D6796"/>
    <w:rsid w:val="004D70CC"/>
    <w:rsid w:val="004E27E9"/>
    <w:rsid w:val="004E5B26"/>
    <w:rsid w:val="004E69FE"/>
    <w:rsid w:val="004E7BD2"/>
    <w:rsid w:val="004F7515"/>
    <w:rsid w:val="0050103D"/>
    <w:rsid w:val="00502D0D"/>
    <w:rsid w:val="00507D7C"/>
    <w:rsid w:val="00511660"/>
    <w:rsid w:val="00511E74"/>
    <w:rsid w:val="0051360C"/>
    <w:rsid w:val="00526B72"/>
    <w:rsid w:val="00531C5D"/>
    <w:rsid w:val="00531D38"/>
    <w:rsid w:val="00533BDE"/>
    <w:rsid w:val="005431EA"/>
    <w:rsid w:val="00543709"/>
    <w:rsid w:val="00546006"/>
    <w:rsid w:val="00546B16"/>
    <w:rsid w:val="0055265E"/>
    <w:rsid w:val="0055295E"/>
    <w:rsid w:val="00554DC4"/>
    <w:rsid w:val="00563622"/>
    <w:rsid w:val="00563A92"/>
    <w:rsid w:val="0056445E"/>
    <w:rsid w:val="005651E0"/>
    <w:rsid w:val="005661B9"/>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D8E"/>
    <w:rsid w:val="0064421B"/>
    <w:rsid w:val="00647CC8"/>
    <w:rsid w:val="0065041A"/>
    <w:rsid w:val="00652B61"/>
    <w:rsid w:val="00652F66"/>
    <w:rsid w:val="00654CEA"/>
    <w:rsid w:val="00660C37"/>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1E73"/>
    <w:rsid w:val="006C39FC"/>
    <w:rsid w:val="006C39FD"/>
    <w:rsid w:val="006C3BB4"/>
    <w:rsid w:val="006C5029"/>
    <w:rsid w:val="006D4E6F"/>
    <w:rsid w:val="006D6740"/>
    <w:rsid w:val="006E23A0"/>
    <w:rsid w:val="006F053F"/>
    <w:rsid w:val="006F1A13"/>
    <w:rsid w:val="006F2A24"/>
    <w:rsid w:val="006F2A89"/>
    <w:rsid w:val="006F32A8"/>
    <w:rsid w:val="006F3E8C"/>
    <w:rsid w:val="006F540A"/>
    <w:rsid w:val="00701A49"/>
    <w:rsid w:val="00702615"/>
    <w:rsid w:val="0070391F"/>
    <w:rsid w:val="007119FD"/>
    <w:rsid w:val="00713112"/>
    <w:rsid w:val="00716DC0"/>
    <w:rsid w:val="007178C7"/>
    <w:rsid w:val="0072115C"/>
    <w:rsid w:val="00730268"/>
    <w:rsid w:val="00731773"/>
    <w:rsid w:val="00731A1B"/>
    <w:rsid w:val="00731A3A"/>
    <w:rsid w:val="0074033E"/>
    <w:rsid w:val="0074777B"/>
    <w:rsid w:val="007505B5"/>
    <w:rsid w:val="00752D36"/>
    <w:rsid w:val="007537F8"/>
    <w:rsid w:val="007538DF"/>
    <w:rsid w:val="007604C7"/>
    <w:rsid w:val="00761BD8"/>
    <w:rsid w:val="00762234"/>
    <w:rsid w:val="00763374"/>
    <w:rsid w:val="007669F8"/>
    <w:rsid w:val="00774270"/>
    <w:rsid w:val="0077573B"/>
    <w:rsid w:val="00776AB4"/>
    <w:rsid w:val="007834C9"/>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13F1"/>
    <w:rsid w:val="007B2062"/>
    <w:rsid w:val="007B20AA"/>
    <w:rsid w:val="007B57D1"/>
    <w:rsid w:val="007B77A9"/>
    <w:rsid w:val="007C3A57"/>
    <w:rsid w:val="007D0C68"/>
    <w:rsid w:val="007D31BC"/>
    <w:rsid w:val="007E0B61"/>
    <w:rsid w:val="007E1652"/>
    <w:rsid w:val="007E1819"/>
    <w:rsid w:val="007E2D4B"/>
    <w:rsid w:val="007E3593"/>
    <w:rsid w:val="007E74C3"/>
    <w:rsid w:val="007F37B2"/>
    <w:rsid w:val="007F4F97"/>
    <w:rsid w:val="0080044F"/>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37CAF"/>
    <w:rsid w:val="00841CCF"/>
    <w:rsid w:val="00844839"/>
    <w:rsid w:val="00845CD6"/>
    <w:rsid w:val="00850EDA"/>
    <w:rsid w:val="00855AD0"/>
    <w:rsid w:val="00862A5B"/>
    <w:rsid w:val="00862D3E"/>
    <w:rsid w:val="00867528"/>
    <w:rsid w:val="0086794F"/>
    <w:rsid w:val="00871000"/>
    <w:rsid w:val="0087310E"/>
    <w:rsid w:val="00873A77"/>
    <w:rsid w:val="00873BC7"/>
    <w:rsid w:val="0087717B"/>
    <w:rsid w:val="00877E9A"/>
    <w:rsid w:val="00881CE0"/>
    <w:rsid w:val="00890F21"/>
    <w:rsid w:val="00890FDB"/>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2AE1"/>
    <w:rsid w:val="008C6C1F"/>
    <w:rsid w:val="008C7206"/>
    <w:rsid w:val="008E0230"/>
    <w:rsid w:val="008E2825"/>
    <w:rsid w:val="008E28AC"/>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0F96"/>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60EC"/>
    <w:rsid w:val="00997A9E"/>
    <w:rsid w:val="009A299A"/>
    <w:rsid w:val="009A3818"/>
    <w:rsid w:val="009A498B"/>
    <w:rsid w:val="009A49C3"/>
    <w:rsid w:val="009A5D63"/>
    <w:rsid w:val="009B1283"/>
    <w:rsid w:val="009B2613"/>
    <w:rsid w:val="009B2A78"/>
    <w:rsid w:val="009B585F"/>
    <w:rsid w:val="009C1C7E"/>
    <w:rsid w:val="009C4FD7"/>
    <w:rsid w:val="009C7C6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222D5"/>
    <w:rsid w:val="00A25813"/>
    <w:rsid w:val="00A34C8D"/>
    <w:rsid w:val="00A41D17"/>
    <w:rsid w:val="00A52AA1"/>
    <w:rsid w:val="00A56116"/>
    <w:rsid w:val="00A571F8"/>
    <w:rsid w:val="00A63E92"/>
    <w:rsid w:val="00A6757F"/>
    <w:rsid w:val="00A67CD6"/>
    <w:rsid w:val="00A73A8E"/>
    <w:rsid w:val="00A76762"/>
    <w:rsid w:val="00A7706A"/>
    <w:rsid w:val="00A807F9"/>
    <w:rsid w:val="00A84FD5"/>
    <w:rsid w:val="00A856FD"/>
    <w:rsid w:val="00A857FF"/>
    <w:rsid w:val="00A95802"/>
    <w:rsid w:val="00AA0FBF"/>
    <w:rsid w:val="00AA4411"/>
    <w:rsid w:val="00AA582B"/>
    <w:rsid w:val="00AA5B16"/>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06E05"/>
    <w:rsid w:val="00B172B6"/>
    <w:rsid w:val="00B17CA0"/>
    <w:rsid w:val="00B20A0F"/>
    <w:rsid w:val="00B20B57"/>
    <w:rsid w:val="00B22064"/>
    <w:rsid w:val="00B220AE"/>
    <w:rsid w:val="00B234F4"/>
    <w:rsid w:val="00B24A20"/>
    <w:rsid w:val="00B25F21"/>
    <w:rsid w:val="00B30D8F"/>
    <w:rsid w:val="00B333F7"/>
    <w:rsid w:val="00B34B07"/>
    <w:rsid w:val="00B379D4"/>
    <w:rsid w:val="00B37DD8"/>
    <w:rsid w:val="00B4160D"/>
    <w:rsid w:val="00B42359"/>
    <w:rsid w:val="00B45593"/>
    <w:rsid w:val="00B46B7C"/>
    <w:rsid w:val="00B47F37"/>
    <w:rsid w:val="00B5422D"/>
    <w:rsid w:val="00B54622"/>
    <w:rsid w:val="00B5574B"/>
    <w:rsid w:val="00B6010A"/>
    <w:rsid w:val="00B6041E"/>
    <w:rsid w:val="00B63607"/>
    <w:rsid w:val="00B64D48"/>
    <w:rsid w:val="00B658FD"/>
    <w:rsid w:val="00B676D0"/>
    <w:rsid w:val="00B725E1"/>
    <w:rsid w:val="00B73F1A"/>
    <w:rsid w:val="00B77EEC"/>
    <w:rsid w:val="00B8174F"/>
    <w:rsid w:val="00B86CCF"/>
    <w:rsid w:val="00B90B8D"/>
    <w:rsid w:val="00B9172E"/>
    <w:rsid w:val="00B9189F"/>
    <w:rsid w:val="00B93353"/>
    <w:rsid w:val="00B95FD8"/>
    <w:rsid w:val="00BA1F21"/>
    <w:rsid w:val="00BA2C11"/>
    <w:rsid w:val="00BA2D3F"/>
    <w:rsid w:val="00BA36BB"/>
    <w:rsid w:val="00BA42E4"/>
    <w:rsid w:val="00BA498E"/>
    <w:rsid w:val="00BA61BC"/>
    <w:rsid w:val="00BA69E7"/>
    <w:rsid w:val="00BA6E40"/>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348"/>
    <w:rsid w:val="00C2178C"/>
    <w:rsid w:val="00C2185B"/>
    <w:rsid w:val="00C21FCB"/>
    <w:rsid w:val="00C2411D"/>
    <w:rsid w:val="00C30D9B"/>
    <w:rsid w:val="00C3213D"/>
    <w:rsid w:val="00C32375"/>
    <w:rsid w:val="00C32C39"/>
    <w:rsid w:val="00C34D6B"/>
    <w:rsid w:val="00C45017"/>
    <w:rsid w:val="00C46D5A"/>
    <w:rsid w:val="00C526D4"/>
    <w:rsid w:val="00C52747"/>
    <w:rsid w:val="00C56315"/>
    <w:rsid w:val="00C61A65"/>
    <w:rsid w:val="00C6230D"/>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064A1"/>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4F26"/>
    <w:rsid w:val="00D3573C"/>
    <w:rsid w:val="00D3585A"/>
    <w:rsid w:val="00D3712E"/>
    <w:rsid w:val="00D40B2D"/>
    <w:rsid w:val="00D418D8"/>
    <w:rsid w:val="00D41ACA"/>
    <w:rsid w:val="00D44D33"/>
    <w:rsid w:val="00D46765"/>
    <w:rsid w:val="00D54C51"/>
    <w:rsid w:val="00D555FE"/>
    <w:rsid w:val="00D604F3"/>
    <w:rsid w:val="00D6262F"/>
    <w:rsid w:val="00D63512"/>
    <w:rsid w:val="00D64439"/>
    <w:rsid w:val="00D65835"/>
    <w:rsid w:val="00D65EA2"/>
    <w:rsid w:val="00D65F00"/>
    <w:rsid w:val="00D67A64"/>
    <w:rsid w:val="00D704F1"/>
    <w:rsid w:val="00D758C6"/>
    <w:rsid w:val="00D75911"/>
    <w:rsid w:val="00D80D09"/>
    <w:rsid w:val="00D82377"/>
    <w:rsid w:val="00D847B6"/>
    <w:rsid w:val="00D90C24"/>
    <w:rsid w:val="00D910DE"/>
    <w:rsid w:val="00D913A9"/>
    <w:rsid w:val="00D920E0"/>
    <w:rsid w:val="00D92F58"/>
    <w:rsid w:val="00D95814"/>
    <w:rsid w:val="00D96D25"/>
    <w:rsid w:val="00DA0701"/>
    <w:rsid w:val="00DA1018"/>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4720"/>
    <w:rsid w:val="00DF7509"/>
    <w:rsid w:val="00E03D80"/>
    <w:rsid w:val="00E10F76"/>
    <w:rsid w:val="00E13317"/>
    <w:rsid w:val="00E17602"/>
    <w:rsid w:val="00E20874"/>
    <w:rsid w:val="00E20901"/>
    <w:rsid w:val="00E243D6"/>
    <w:rsid w:val="00E25067"/>
    <w:rsid w:val="00E256A1"/>
    <w:rsid w:val="00E31AD1"/>
    <w:rsid w:val="00E35518"/>
    <w:rsid w:val="00E37065"/>
    <w:rsid w:val="00E37253"/>
    <w:rsid w:val="00E40A88"/>
    <w:rsid w:val="00E42973"/>
    <w:rsid w:val="00E42B99"/>
    <w:rsid w:val="00E455FB"/>
    <w:rsid w:val="00E45B48"/>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57D3"/>
    <w:rsid w:val="00E76A61"/>
    <w:rsid w:val="00E77E58"/>
    <w:rsid w:val="00E80F5C"/>
    <w:rsid w:val="00E826CA"/>
    <w:rsid w:val="00E83E60"/>
    <w:rsid w:val="00E86D64"/>
    <w:rsid w:val="00E914AB"/>
    <w:rsid w:val="00E9158F"/>
    <w:rsid w:val="00E93BAD"/>
    <w:rsid w:val="00E94CE3"/>
    <w:rsid w:val="00EA2D07"/>
    <w:rsid w:val="00EA39AD"/>
    <w:rsid w:val="00EA6DF2"/>
    <w:rsid w:val="00EB184D"/>
    <w:rsid w:val="00EB2E3C"/>
    <w:rsid w:val="00EB5F5C"/>
    <w:rsid w:val="00EC0B88"/>
    <w:rsid w:val="00EC1EAC"/>
    <w:rsid w:val="00EC1F2B"/>
    <w:rsid w:val="00EC2FE5"/>
    <w:rsid w:val="00EC32C6"/>
    <w:rsid w:val="00EC3D4A"/>
    <w:rsid w:val="00ED179D"/>
    <w:rsid w:val="00ED1F18"/>
    <w:rsid w:val="00ED5372"/>
    <w:rsid w:val="00EE36BE"/>
    <w:rsid w:val="00EE416C"/>
    <w:rsid w:val="00EE5AC7"/>
    <w:rsid w:val="00EE622B"/>
    <w:rsid w:val="00EE68DF"/>
    <w:rsid w:val="00EF084C"/>
    <w:rsid w:val="00EF09DC"/>
    <w:rsid w:val="00EF2898"/>
    <w:rsid w:val="00EF4962"/>
    <w:rsid w:val="00EF6181"/>
    <w:rsid w:val="00F01FA6"/>
    <w:rsid w:val="00F05506"/>
    <w:rsid w:val="00F0582A"/>
    <w:rsid w:val="00F117FC"/>
    <w:rsid w:val="00F11B8C"/>
    <w:rsid w:val="00F12B7A"/>
    <w:rsid w:val="00F130EE"/>
    <w:rsid w:val="00F133C5"/>
    <w:rsid w:val="00F14CD6"/>
    <w:rsid w:val="00F16399"/>
    <w:rsid w:val="00F17249"/>
    <w:rsid w:val="00F31D8D"/>
    <w:rsid w:val="00F32425"/>
    <w:rsid w:val="00F329DD"/>
    <w:rsid w:val="00F33465"/>
    <w:rsid w:val="00F335FA"/>
    <w:rsid w:val="00F3633D"/>
    <w:rsid w:val="00F40085"/>
    <w:rsid w:val="00F41BC5"/>
    <w:rsid w:val="00F41DFB"/>
    <w:rsid w:val="00F42A9E"/>
    <w:rsid w:val="00F439CE"/>
    <w:rsid w:val="00F43ABD"/>
    <w:rsid w:val="00F5053B"/>
    <w:rsid w:val="00F52F24"/>
    <w:rsid w:val="00F557FE"/>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A597D"/>
    <w:rsid w:val="00FA629E"/>
    <w:rsid w:val="00FB05EE"/>
    <w:rsid w:val="00FB15DD"/>
    <w:rsid w:val="00FB4020"/>
    <w:rsid w:val="00FB528C"/>
    <w:rsid w:val="00FB70F5"/>
    <w:rsid w:val="00FB7808"/>
    <w:rsid w:val="00FB7C64"/>
    <w:rsid w:val="00FC0C80"/>
    <w:rsid w:val="00FC7354"/>
    <w:rsid w:val="00FC7A86"/>
    <w:rsid w:val="00FD29C0"/>
    <w:rsid w:val="00FD532C"/>
    <w:rsid w:val="00FD5538"/>
    <w:rsid w:val="00FE1AEA"/>
    <w:rsid w:val="00FE33A4"/>
    <w:rsid w:val="00FE5567"/>
    <w:rsid w:val="00FE5AC3"/>
    <w:rsid w:val="00FE7A59"/>
    <w:rsid w:val="00FF17E7"/>
    <w:rsid w:val="00FF1A78"/>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48227342">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14925152">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9181120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operion.com/en/news-media/newsro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82E2-3232-43BA-8CA7-575EC656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983</Characters>
  <Application>Microsoft Office Word</Application>
  <DocSecurity>0</DocSecurity>
  <Lines>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2713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2019-09-23T09:11:00Z</cp:lastPrinted>
  <dcterms:created xsi:type="dcterms:W3CDTF">2019-09-23T09:11:00Z</dcterms:created>
  <dcterms:modified xsi:type="dcterms:W3CDTF">2019-09-23T09:11:00Z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