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14:paraId="7FECA948" w14:textId="77777777">
        <w:trPr>
          <w:cantSplit/>
          <w:trHeight w:val="118"/>
        </w:trPr>
        <w:tc>
          <w:tcPr>
            <w:tcW w:w="7140" w:type="dxa"/>
          </w:tcPr>
          <w:p w14:paraId="2196DB17" w14:textId="780970B9" w:rsidR="00E17602" w:rsidRDefault="00A21248" w:rsidP="00A67CD6">
            <w:pPr>
              <w:spacing w:line="190" w:lineRule="exact"/>
              <w:rPr>
                <w:noProof/>
                <w:sz w:val="15"/>
                <w:szCs w:val="15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1D3670AE" wp14:editId="4C8D86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982345" cy="1159510"/>
                  <wp:effectExtent l="0" t="0" r="8255" b="2540"/>
                  <wp:wrapNone/>
                  <wp:docPr id="1073741829" name="officeArt object" descr="K-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K-Logo.jpg" descr="K-Logo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97"/>
                          <a:stretch/>
                        </pic:blipFill>
                        <pic:spPr bwMode="auto">
                          <a:xfrm>
                            <a:off x="0" y="0"/>
                            <a:ext cx="982345" cy="1159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93" w:type="dxa"/>
            <w:vMerge w:val="restart"/>
          </w:tcPr>
          <w:p w14:paraId="335FB6A1" w14:textId="77777777" w:rsidR="00F11076" w:rsidRPr="00901A87" w:rsidRDefault="00F11076" w:rsidP="00F11076">
            <w:pPr>
              <w:spacing w:line="200" w:lineRule="exact"/>
              <w:rPr>
                <w:b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proofErr w:type="spellStart"/>
            <w:r w:rsidRPr="00901A87">
              <w:rPr>
                <w:b/>
                <w:sz w:val="14"/>
                <w:lang w:val="en-US"/>
              </w:rPr>
              <w:t>Kontakt</w:t>
            </w:r>
            <w:proofErr w:type="spellEnd"/>
          </w:p>
          <w:p w14:paraId="79EE1DF2" w14:textId="77777777" w:rsidR="00F17310" w:rsidRPr="00901A87" w:rsidRDefault="00F17310" w:rsidP="00F11076">
            <w:pPr>
              <w:spacing w:line="200" w:lineRule="exact"/>
              <w:rPr>
                <w:bCs/>
                <w:sz w:val="14"/>
                <w:lang w:val="en-US"/>
              </w:rPr>
            </w:pPr>
            <w:r w:rsidRPr="00901A87">
              <w:rPr>
                <w:bCs/>
                <w:sz w:val="14"/>
                <w:lang w:val="en-US"/>
              </w:rPr>
              <w:t>Andrea Trautmann</w:t>
            </w:r>
          </w:p>
          <w:p w14:paraId="3EFFB67D" w14:textId="77777777" w:rsidR="00F11076" w:rsidRPr="00901A87" w:rsidRDefault="00F11076" w:rsidP="00F17310">
            <w:pPr>
              <w:spacing w:line="200" w:lineRule="exact"/>
              <w:rPr>
                <w:bCs/>
                <w:sz w:val="14"/>
                <w:lang w:val="en-US"/>
              </w:rPr>
            </w:pPr>
            <w:r w:rsidRPr="00901A87">
              <w:rPr>
                <w:bCs/>
                <w:sz w:val="14"/>
                <w:lang w:val="en-US"/>
              </w:rPr>
              <w:t>Marketing</w:t>
            </w:r>
            <w:r w:rsidR="00F17310" w:rsidRPr="00901A87">
              <w:rPr>
                <w:bCs/>
                <w:sz w:val="14"/>
                <w:lang w:val="en-US"/>
              </w:rPr>
              <w:t xml:space="preserve"> </w:t>
            </w:r>
            <w:r w:rsidRPr="00901A87">
              <w:rPr>
                <w:bCs/>
                <w:sz w:val="14"/>
                <w:lang w:val="en-US"/>
              </w:rPr>
              <w:t>Communications</w:t>
            </w:r>
          </w:p>
          <w:p w14:paraId="7308B0B3" w14:textId="77777777" w:rsidR="00F11076" w:rsidRPr="00901A87" w:rsidRDefault="00F11076" w:rsidP="00F11076">
            <w:pPr>
              <w:spacing w:line="200" w:lineRule="exact"/>
              <w:rPr>
                <w:bCs/>
                <w:sz w:val="14"/>
                <w:lang w:val="en-US"/>
              </w:rPr>
            </w:pPr>
            <w:r w:rsidRPr="00901A87">
              <w:rPr>
                <w:bCs/>
                <w:sz w:val="14"/>
                <w:lang w:val="en-US"/>
              </w:rPr>
              <w:t>Coperion GmbH</w:t>
            </w:r>
          </w:p>
          <w:p w14:paraId="2F6FB452" w14:textId="77777777" w:rsidR="00F17310" w:rsidRPr="00F17310" w:rsidRDefault="00262969" w:rsidP="00F11076">
            <w:pPr>
              <w:spacing w:line="200" w:lineRule="exact"/>
              <w:rPr>
                <w:bCs/>
                <w:sz w:val="14"/>
              </w:rPr>
            </w:pPr>
            <w:proofErr w:type="spellStart"/>
            <w:r>
              <w:rPr>
                <w:bCs/>
                <w:sz w:val="14"/>
              </w:rPr>
              <w:t>Niederbieger</w:t>
            </w:r>
            <w:proofErr w:type="spellEnd"/>
            <w:r>
              <w:rPr>
                <w:bCs/>
                <w:sz w:val="14"/>
              </w:rPr>
              <w:t xml:space="preserve"> </w:t>
            </w:r>
            <w:proofErr w:type="spellStart"/>
            <w:r>
              <w:rPr>
                <w:bCs/>
                <w:sz w:val="14"/>
              </w:rPr>
              <w:t>Strasse</w:t>
            </w:r>
            <w:proofErr w:type="spellEnd"/>
            <w:r>
              <w:rPr>
                <w:bCs/>
                <w:sz w:val="14"/>
              </w:rPr>
              <w:t xml:space="preserve"> 9</w:t>
            </w:r>
          </w:p>
          <w:p w14:paraId="6B6579D7" w14:textId="77777777" w:rsidR="00F11076" w:rsidRPr="00F17310" w:rsidRDefault="00F17310" w:rsidP="00F17310">
            <w:pPr>
              <w:spacing w:line="200" w:lineRule="exact"/>
              <w:rPr>
                <w:bCs/>
                <w:sz w:val="14"/>
              </w:rPr>
            </w:pPr>
            <w:r w:rsidRPr="00F17310">
              <w:rPr>
                <w:bCs/>
                <w:sz w:val="14"/>
              </w:rPr>
              <w:t>88250 Weingarten</w:t>
            </w:r>
            <w:r w:rsidR="00F11076" w:rsidRPr="00F17310">
              <w:rPr>
                <w:bCs/>
                <w:sz w:val="14"/>
              </w:rPr>
              <w:t xml:space="preserve"> / Deutschland</w:t>
            </w:r>
          </w:p>
          <w:p w14:paraId="2F0014F5" w14:textId="77777777" w:rsidR="00F11076" w:rsidRPr="00F17310" w:rsidRDefault="00F11076" w:rsidP="00F11076">
            <w:pPr>
              <w:spacing w:line="200" w:lineRule="exact"/>
              <w:rPr>
                <w:bCs/>
                <w:sz w:val="14"/>
              </w:rPr>
            </w:pPr>
          </w:p>
          <w:p w14:paraId="3130CB8E" w14:textId="77777777" w:rsidR="00F11076" w:rsidRPr="00F17310" w:rsidRDefault="00F17310" w:rsidP="00F17310">
            <w:pPr>
              <w:spacing w:line="200" w:lineRule="exact"/>
              <w:rPr>
                <w:bCs/>
                <w:sz w:val="14"/>
              </w:rPr>
            </w:pPr>
            <w:r w:rsidRPr="00F17310">
              <w:rPr>
                <w:bCs/>
                <w:sz w:val="14"/>
              </w:rPr>
              <w:t>Telefon +49 (0)751</w:t>
            </w:r>
            <w:r w:rsidR="00F11076" w:rsidRPr="00F17310">
              <w:rPr>
                <w:bCs/>
                <w:sz w:val="14"/>
              </w:rPr>
              <w:t xml:space="preserve"> </w:t>
            </w:r>
            <w:r w:rsidRPr="00F17310">
              <w:rPr>
                <w:bCs/>
                <w:sz w:val="14"/>
              </w:rPr>
              <w:t>408</w:t>
            </w:r>
            <w:r w:rsidR="00F11076" w:rsidRPr="00F17310">
              <w:rPr>
                <w:bCs/>
                <w:sz w:val="14"/>
              </w:rPr>
              <w:t xml:space="preserve"> </w:t>
            </w:r>
            <w:r w:rsidRPr="00F17310">
              <w:rPr>
                <w:bCs/>
                <w:sz w:val="14"/>
              </w:rPr>
              <w:t xml:space="preserve">578 </w:t>
            </w:r>
          </w:p>
          <w:p w14:paraId="37FDC42E" w14:textId="77777777" w:rsidR="00F11076" w:rsidRPr="00F17310" w:rsidRDefault="00DF435A" w:rsidP="00DF435A">
            <w:pPr>
              <w:spacing w:line="200" w:lineRule="exact"/>
              <w:rPr>
                <w:bCs/>
                <w:sz w:val="14"/>
              </w:rPr>
            </w:pPr>
            <w:r w:rsidRPr="00DF435A">
              <w:rPr>
                <w:bCs/>
                <w:sz w:val="14"/>
              </w:rPr>
              <w:t>Telefax +</w:t>
            </w:r>
            <w:r w:rsidRPr="00F17310">
              <w:rPr>
                <w:bCs/>
                <w:sz w:val="14"/>
              </w:rPr>
              <w:t xml:space="preserve">49 (0)751 408 </w:t>
            </w:r>
            <w:r>
              <w:rPr>
                <w:bCs/>
                <w:sz w:val="14"/>
              </w:rPr>
              <w:t>200</w:t>
            </w:r>
          </w:p>
          <w:p w14:paraId="1D5BD807" w14:textId="77777777" w:rsidR="00F11076" w:rsidRPr="00F17310" w:rsidRDefault="00F17310" w:rsidP="00F17310">
            <w:pPr>
              <w:spacing w:line="200" w:lineRule="exact"/>
              <w:rPr>
                <w:bCs/>
                <w:sz w:val="14"/>
              </w:rPr>
            </w:pPr>
            <w:r w:rsidRPr="00F17310">
              <w:rPr>
                <w:bCs/>
                <w:sz w:val="14"/>
              </w:rPr>
              <w:t>andrea.trautmann</w:t>
            </w:r>
            <w:r w:rsidR="00F11076" w:rsidRPr="00F17310">
              <w:rPr>
                <w:bCs/>
                <w:sz w:val="14"/>
              </w:rPr>
              <w:t>@coperion.com</w:t>
            </w:r>
          </w:p>
          <w:p w14:paraId="677B4AAC" w14:textId="77777777" w:rsidR="00E17602" w:rsidRDefault="00F11076" w:rsidP="00F11076">
            <w:pPr>
              <w:spacing w:line="200" w:lineRule="exact"/>
              <w:rPr>
                <w:noProof/>
                <w:sz w:val="15"/>
                <w:szCs w:val="15"/>
              </w:rPr>
            </w:pPr>
            <w:r w:rsidRPr="00F17310">
              <w:rPr>
                <w:bCs/>
                <w:sz w:val="14"/>
              </w:rPr>
              <w:t>www.coperion.com</w:t>
            </w:r>
          </w:p>
        </w:tc>
      </w:tr>
      <w:tr w:rsidR="00E17602" w14:paraId="1D0E4867" w14:textId="77777777">
        <w:trPr>
          <w:cantSplit/>
          <w:trHeight w:val="154"/>
        </w:trPr>
        <w:tc>
          <w:tcPr>
            <w:tcW w:w="7140" w:type="dxa"/>
          </w:tcPr>
          <w:p w14:paraId="35273893" w14:textId="77777777"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14:paraId="3CB23E56" w14:textId="77777777"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 w14:paraId="3C563168" w14:textId="77777777">
        <w:trPr>
          <w:cantSplit/>
          <w:trHeight w:val="263"/>
        </w:trPr>
        <w:tc>
          <w:tcPr>
            <w:tcW w:w="7140" w:type="dxa"/>
          </w:tcPr>
          <w:p w14:paraId="47FC651E" w14:textId="77777777"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38C0179A" w14:textId="77777777"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 w14:paraId="5162F043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51B2410A" w14:textId="53C548F6" w:rsidR="00E17602" w:rsidRDefault="00A21248">
            <w:pPr>
              <w:rPr>
                <w:noProof/>
              </w:rPr>
            </w:pPr>
            <w:bookmarkStart w:id="5" w:name="LocationDate"/>
            <w:bookmarkEnd w:id="5"/>
            <w:r>
              <w:rPr>
                <w:noProof/>
              </w:rPr>
              <w:t>Stand 14B19</w:t>
            </w:r>
          </w:p>
        </w:tc>
        <w:tc>
          <w:tcPr>
            <w:tcW w:w="2993" w:type="dxa"/>
            <w:vMerge/>
          </w:tcPr>
          <w:p w14:paraId="3E7609CE" w14:textId="77777777"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14:paraId="5BA81EAB" w14:textId="77777777" w:rsidR="00156744" w:rsidRDefault="00156744">
      <w:pPr>
        <w:pStyle w:val="Pressemitteilung"/>
      </w:pPr>
    </w:p>
    <w:p w14:paraId="5BAD6847" w14:textId="77777777" w:rsidR="00E17602" w:rsidRDefault="00E17602">
      <w:pPr>
        <w:pStyle w:val="Pressemitteilung"/>
      </w:pPr>
      <w:r>
        <w:t>Pressemitteilung</w:t>
      </w:r>
    </w:p>
    <w:p w14:paraId="268643B0" w14:textId="77777777" w:rsidR="00E17602" w:rsidRDefault="00E17602"/>
    <w:p w14:paraId="07DF6CE4" w14:textId="77777777" w:rsidR="00A71BAB" w:rsidRDefault="00A71BAB"/>
    <w:p w14:paraId="216111EA" w14:textId="77777777" w:rsidR="008F3B8E" w:rsidRDefault="00177894" w:rsidP="00814623">
      <w:pPr>
        <w:pStyle w:val="berschrift14p"/>
        <w:rPr>
          <w:bCs/>
          <w:sz w:val="22"/>
          <w:szCs w:val="24"/>
        </w:rPr>
      </w:pPr>
      <w:r w:rsidRPr="00A84FD5">
        <w:rPr>
          <w:bCs/>
          <w:sz w:val="22"/>
          <w:szCs w:val="24"/>
        </w:rPr>
        <w:t xml:space="preserve">Coperion </w:t>
      </w:r>
      <w:r w:rsidR="00A84FD5" w:rsidRPr="00A84FD5">
        <w:rPr>
          <w:bCs/>
          <w:sz w:val="22"/>
          <w:szCs w:val="24"/>
        </w:rPr>
        <w:t xml:space="preserve">und Coperion K-Tron </w:t>
      </w:r>
      <w:r w:rsidRPr="00A84FD5">
        <w:rPr>
          <w:bCs/>
          <w:sz w:val="22"/>
          <w:szCs w:val="24"/>
        </w:rPr>
        <w:t xml:space="preserve">auf der </w:t>
      </w:r>
      <w:r w:rsidR="009662CB">
        <w:rPr>
          <w:bCs/>
          <w:sz w:val="22"/>
          <w:szCs w:val="24"/>
        </w:rPr>
        <w:t>K</w:t>
      </w:r>
      <w:r w:rsidRPr="00A84FD5">
        <w:rPr>
          <w:bCs/>
          <w:sz w:val="22"/>
          <w:szCs w:val="24"/>
        </w:rPr>
        <w:t xml:space="preserve"> 201</w:t>
      </w:r>
      <w:r w:rsidR="007E61DE">
        <w:rPr>
          <w:bCs/>
          <w:sz w:val="22"/>
          <w:szCs w:val="24"/>
        </w:rPr>
        <w:t>9</w:t>
      </w:r>
    </w:p>
    <w:p w14:paraId="23F9027F" w14:textId="77777777" w:rsidR="00A84FD5" w:rsidRPr="00A84FD5" w:rsidRDefault="00A84FD5" w:rsidP="00A84FD5"/>
    <w:p w14:paraId="22E1765D" w14:textId="77777777" w:rsidR="00287724" w:rsidRPr="00287724" w:rsidRDefault="00073CB0" w:rsidP="00287724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Dokumentierbar und sicher: </w:t>
      </w:r>
      <w:r w:rsidR="00227A3C" w:rsidRPr="00227A3C">
        <w:rPr>
          <w:rFonts w:cs="Arial"/>
          <w:b/>
          <w:bCs/>
          <w:sz w:val="28"/>
          <w:szCs w:val="28"/>
        </w:rPr>
        <w:t>ADD-A</w:t>
      </w:r>
      <w:r w:rsidR="00227A3C">
        <w:rPr>
          <w:rFonts w:cs="Arial"/>
          <w:b/>
          <w:bCs/>
          <w:sz w:val="28"/>
          <w:szCs w:val="28"/>
        </w:rPr>
        <w:t>-LOT Multi-</w:t>
      </w:r>
      <w:proofErr w:type="spellStart"/>
      <w:r w:rsidR="00227A3C">
        <w:rPr>
          <w:rFonts w:cs="Arial"/>
          <w:b/>
          <w:bCs/>
          <w:sz w:val="28"/>
          <w:szCs w:val="28"/>
        </w:rPr>
        <w:t>Ingredient</w:t>
      </w:r>
      <w:proofErr w:type="spellEnd"/>
      <w:r w:rsidR="00227A3C">
        <w:rPr>
          <w:rFonts w:cs="Arial"/>
          <w:b/>
          <w:bCs/>
          <w:sz w:val="28"/>
          <w:szCs w:val="28"/>
        </w:rPr>
        <w:t>-</w:t>
      </w:r>
      <w:proofErr w:type="spellStart"/>
      <w:r w:rsidR="00227A3C">
        <w:rPr>
          <w:rFonts w:cs="Arial"/>
          <w:b/>
          <w:bCs/>
          <w:sz w:val="28"/>
          <w:szCs w:val="28"/>
        </w:rPr>
        <w:t>Handlings</w:t>
      </w:r>
      <w:r w:rsidR="00227A3C" w:rsidRPr="00227A3C">
        <w:rPr>
          <w:rFonts w:cs="Arial"/>
          <w:b/>
          <w:bCs/>
          <w:sz w:val="28"/>
          <w:szCs w:val="28"/>
        </w:rPr>
        <w:t>ystem</w:t>
      </w:r>
      <w:proofErr w:type="spellEnd"/>
      <w:r w:rsidR="00227A3C" w:rsidRPr="00227A3C">
        <w:rPr>
          <w:rFonts w:cs="Arial"/>
          <w:b/>
          <w:bCs/>
          <w:sz w:val="28"/>
          <w:szCs w:val="28"/>
        </w:rPr>
        <w:t xml:space="preserve"> </w:t>
      </w:r>
      <w:r w:rsidR="00227A3C">
        <w:rPr>
          <w:rFonts w:cs="Arial"/>
          <w:b/>
          <w:bCs/>
          <w:sz w:val="28"/>
          <w:szCs w:val="28"/>
        </w:rPr>
        <w:t>a</w:t>
      </w:r>
      <w:r w:rsidR="00287724" w:rsidRPr="00287724">
        <w:rPr>
          <w:rFonts w:cs="Arial"/>
          <w:b/>
          <w:bCs/>
          <w:sz w:val="28"/>
          <w:szCs w:val="28"/>
        </w:rPr>
        <w:t>u</w:t>
      </w:r>
      <w:r>
        <w:rPr>
          <w:rFonts w:cs="Arial"/>
          <w:b/>
          <w:bCs/>
          <w:sz w:val="28"/>
          <w:szCs w:val="28"/>
        </w:rPr>
        <w:t>tomatisiert die</w:t>
      </w:r>
      <w:r w:rsidR="00227A3C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="00227A3C">
        <w:rPr>
          <w:rFonts w:cs="Arial"/>
          <w:b/>
          <w:bCs/>
          <w:sz w:val="28"/>
          <w:szCs w:val="28"/>
        </w:rPr>
        <w:t>Premix</w:t>
      </w:r>
      <w:proofErr w:type="spellEnd"/>
      <w:r w:rsidR="00227A3C">
        <w:rPr>
          <w:rFonts w:cs="Arial"/>
          <w:b/>
          <w:bCs/>
          <w:sz w:val="28"/>
          <w:szCs w:val="28"/>
        </w:rPr>
        <w:t>-Herstellung</w:t>
      </w:r>
    </w:p>
    <w:p w14:paraId="3E86986A" w14:textId="77777777" w:rsidR="00855AD0" w:rsidRPr="00227A3C" w:rsidRDefault="00855AD0" w:rsidP="00287724"/>
    <w:p w14:paraId="4C91F10D" w14:textId="77777777" w:rsidR="00A71BAB" w:rsidRPr="00227A3C" w:rsidRDefault="00A71BAB" w:rsidP="007918EC">
      <w:pPr>
        <w:spacing w:line="360" w:lineRule="auto"/>
        <w:rPr>
          <w:i/>
          <w:iCs/>
        </w:rPr>
      </w:pPr>
    </w:p>
    <w:p w14:paraId="15D951B2" w14:textId="26AAC8E6" w:rsidR="009662CB" w:rsidRDefault="009662CB" w:rsidP="00227A3C">
      <w:pPr>
        <w:spacing w:line="360" w:lineRule="auto"/>
      </w:pPr>
      <w:r>
        <w:rPr>
          <w:i/>
          <w:iCs/>
        </w:rPr>
        <w:t>Weingarten</w:t>
      </w:r>
      <w:r w:rsidR="004C22F6" w:rsidRPr="004C22F6">
        <w:rPr>
          <w:i/>
          <w:iCs/>
        </w:rPr>
        <w:t xml:space="preserve">, im </w:t>
      </w:r>
      <w:r w:rsidR="00CD2DE3">
        <w:rPr>
          <w:i/>
          <w:iCs/>
        </w:rPr>
        <w:t>Okto</w:t>
      </w:r>
      <w:r>
        <w:rPr>
          <w:i/>
          <w:iCs/>
        </w:rPr>
        <w:t>ber</w:t>
      </w:r>
      <w:r w:rsidR="0079232D">
        <w:rPr>
          <w:i/>
          <w:iCs/>
        </w:rPr>
        <w:t xml:space="preserve"> </w:t>
      </w:r>
      <w:proofErr w:type="gramStart"/>
      <w:r w:rsidR="0079232D">
        <w:rPr>
          <w:i/>
          <w:iCs/>
        </w:rPr>
        <w:t>201</w:t>
      </w:r>
      <w:r w:rsidR="007E61DE">
        <w:rPr>
          <w:i/>
          <w:iCs/>
        </w:rPr>
        <w:t>9</w:t>
      </w:r>
      <w:r w:rsidR="004C22F6" w:rsidRPr="004C22F6">
        <w:rPr>
          <w:i/>
          <w:iCs/>
        </w:rPr>
        <w:t xml:space="preserve">  –</w:t>
      </w:r>
      <w:proofErr w:type="gramEnd"/>
      <w:r w:rsidR="00073CB0" w:rsidRPr="00073CB0">
        <w:t xml:space="preserve"> </w:t>
      </w:r>
      <w:r w:rsidR="00073CB0">
        <w:t xml:space="preserve">Auf der K 2019 </w:t>
      </w:r>
      <w:r w:rsidR="00131524">
        <w:t xml:space="preserve">(16.-23.10.2019, Düsseldorf) </w:t>
      </w:r>
      <w:r w:rsidR="00073CB0" w:rsidRPr="00073CB0">
        <w:t xml:space="preserve">präsentiert Coperion </w:t>
      </w:r>
      <w:r>
        <w:t xml:space="preserve">auf </w:t>
      </w:r>
      <w:r w:rsidR="00227A3C">
        <w:t>Stand 14B19 in</w:t>
      </w:r>
      <w:r>
        <w:t xml:space="preserve"> Halle 14 </w:t>
      </w:r>
      <w:r w:rsidR="00227A3C">
        <w:t>das neue Multi-</w:t>
      </w:r>
      <w:proofErr w:type="spellStart"/>
      <w:r w:rsidR="00227A3C">
        <w:t>Ingredient</w:t>
      </w:r>
      <w:proofErr w:type="spellEnd"/>
      <w:r w:rsidR="00227A3C">
        <w:t>-Handling</w:t>
      </w:r>
      <w:r w:rsidR="00F86460">
        <w:t xml:space="preserve"> S</w:t>
      </w:r>
      <w:r w:rsidR="00227A3C">
        <w:t>ystem</w:t>
      </w:r>
      <w:r w:rsidR="00227A3C" w:rsidRPr="00227A3C">
        <w:t xml:space="preserve"> </w:t>
      </w:r>
      <w:r w:rsidR="00F86460">
        <w:br/>
      </w:r>
      <w:r w:rsidR="00227A3C">
        <w:t xml:space="preserve">ADD-A-LOT. </w:t>
      </w:r>
      <w:r w:rsidR="00073CB0">
        <w:t xml:space="preserve">Als Teil einer </w:t>
      </w:r>
      <w:proofErr w:type="spellStart"/>
      <w:r w:rsidR="00073CB0" w:rsidRPr="00073CB0">
        <w:t>Compoundieranlage</w:t>
      </w:r>
      <w:proofErr w:type="spellEnd"/>
      <w:r w:rsidR="00073CB0" w:rsidRPr="00073CB0">
        <w:t xml:space="preserve"> </w:t>
      </w:r>
      <w:r w:rsidR="00227A3C">
        <w:t xml:space="preserve">ermöglicht </w:t>
      </w:r>
      <w:r w:rsidR="00073CB0">
        <w:t xml:space="preserve">dieses </w:t>
      </w:r>
      <w:r w:rsidR="00227A3C">
        <w:t>die</w:t>
      </w:r>
      <w:r>
        <w:t xml:space="preserve"> vollautomatische Rezepturzusammenstellung </w:t>
      </w:r>
      <w:r w:rsidR="00227A3C">
        <w:t xml:space="preserve">und damit die Erfüllung hoher </w:t>
      </w:r>
      <w:r>
        <w:t xml:space="preserve">Anforderungen </w:t>
      </w:r>
      <w:r w:rsidR="00227A3C">
        <w:t xml:space="preserve">bezüglich </w:t>
      </w:r>
      <w:r>
        <w:t>konstanter Produktqualität, lückenloser Dokumentation und Chargenrückverfolgbarkeit</w:t>
      </w:r>
      <w:r w:rsidR="00073CB0">
        <w:t>.</w:t>
      </w:r>
      <w:r w:rsidR="00073CB0" w:rsidRPr="00073CB0">
        <w:t xml:space="preserve"> </w:t>
      </w:r>
      <w:r w:rsidR="00073CB0">
        <w:t xml:space="preserve">Insbesondere angesichts des Trends zu </w:t>
      </w:r>
      <w:r w:rsidR="00073CB0" w:rsidRPr="00073CB0">
        <w:t>abnehmende</w:t>
      </w:r>
      <w:r w:rsidR="00073CB0">
        <w:t>n</w:t>
      </w:r>
      <w:r w:rsidR="00073CB0" w:rsidRPr="00073CB0">
        <w:t xml:space="preserve"> Losgrößen, häufige</w:t>
      </w:r>
      <w:r w:rsidR="00073CB0">
        <w:t>n</w:t>
      </w:r>
      <w:r w:rsidR="00073CB0" w:rsidRPr="00073CB0">
        <w:t xml:space="preserve"> Produktwechsel</w:t>
      </w:r>
      <w:r w:rsidR="00073CB0">
        <w:t>n</w:t>
      </w:r>
      <w:r w:rsidR="00073CB0" w:rsidRPr="00073CB0">
        <w:t xml:space="preserve"> </w:t>
      </w:r>
      <w:r w:rsidR="00073CB0">
        <w:t xml:space="preserve">und der damit verbundenen </w:t>
      </w:r>
      <w:r w:rsidR="00073CB0" w:rsidRPr="00073CB0">
        <w:t>Viel</w:t>
      </w:r>
      <w:r w:rsidR="00073CB0">
        <w:t>zahl</w:t>
      </w:r>
      <w:r w:rsidR="00073CB0" w:rsidRPr="00073CB0">
        <w:t xml:space="preserve"> von Rezepturen und </w:t>
      </w:r>
      <w:r w:rsidR="00073CB0">
        <w:t>B</w:t>
      </w:r>
      <w:r w:rsidR="00073CB0" w:rsidRPr="00073CB0">
        <w:t>estandteilen</w:t>
      </w:r>
      <w:r w:rsidR="00073CB0">
        <w:t xml:space="preserve"> gibt diese Automatisierung Anwendern ein hohes Maß an Sicherheit</w:t>
      </w:r>
      <w:r w:rsidR="00227A3C">
        <w:t xml:space="preserve">. </w:t>
      </w:r>
      <w:r w:rsidR="00073CB0">
        <w:t xml:space="preserve">Zentrales </w:t>
      </w:r>
      <w:r w:rsidR="00227A3C">
        <w:t xml:space="preserve">Element </w:t>
      </w:r>
      <w:r w:rsidR="00073CB0">
        <w:t xml:space="preserve">des ADD-A-LOT </w:t>
      </w:r>
      <w:r w:rsidR="00227A3C">
        <w:t xml:space="preserve">ist die Dosierstation mit standardisierten Vorratsbehältern – den sogenannten </w:t>
      </w:r>
      <w:r w:rsidR="006D4495">
        <w:t xml:space="preserve">Intermediate </w:t>
      </w:r>
      <w:proofErr w:type="spellStart"/>
      <w:r w:rsidR="00227A3C">
        <w:t>Bulk</w:t>
      </w:r>
      <w:proofErr w:type="spellEnd"/>
      <w:r w:rsidR="00227A3C">
        <w:t xml:space="preserve"> Containern (IBC) –, der Dosiereinheit und dem Mischcontainer. Das </w:t>
      </w:r>
      <w:r>
        <w:t xml:space="preserve">System </w:t>
      </w:r>
      <w:r w:rsidR="00227A3C">
        <w:t xml:space="preserve">übernimmt sowohl </w:t>
      </w:r>
      <w:r>
        <w:t>den An- und Abtransport der zentral gelagerten Komponenten</w:t>
      </w:r>
      <w:r w:rsidR="00227A3C">
        <w:t xml:space="preserve"> als auch das präzise </w:t>
      </w:r>
      <w:r>
        <w:t>Dosier</w:t>
      </w:r>
      <w:r w:rsidR="00227A3C">
        <w:t xml:space="preserve">en </w:t>
      </w:r>
      <w:r>
        <w:t>und Misch</w:t>
      </w:r>
      <w:r w:rsidR="00227A3C">
        <w:t xml:space="preserve">en </w:t>
      </w:r>
      <w:r>
        <w:t>der Additive und Zusatzstoffe</w:t>
      </w:r>
      <w:r w:rsidR="00227A3C">
        <w:t xml:space="preserve">, auch </w:t>
      </w:r>
      <w:r>
        <w:t xml:space="preserve">in Kleinstmengen. </w:t>
      </w:r>
      <w:r w:rsidR="00073CB0" w:rsidRPr="00227A3C">
        <w:t>Der Einsatz mobiler Container sorgt dabei für</w:t>
      </w:r>
      <w:r w:rsidR="00073CB0">
        <w:t xml:space="preserve"> zusätzliche Flexibilität.</w:t>
      </w:r>
    </w:p>
    <w:p w14:paraId="4D1FE890" w14:textId="77777777" w:rsidR="009662CB" w:rsidRDefault="009662CB" w:rsidP="009662CB">
      <w:pPr>
        <w:spacing w:line="360" w:lineRule="auto"/>
      </w:pPr>
    </w:p>
    <w:p w14:paraId="5C29C06A" w14:textId="77777777" w:rsidR="009662CB" w:rsidRPr="009662CB" w:rsidRDefault="009662CB" w:rsidP="009662CB">
      <w:pPr>
        <w:spacing w:line="360" w:lineRule="auto"/>
        <w:rPr>
          <w:b/>
        </w:rPr>
      </w:pPr>
      <w:r w:rsidRPr="009662CB">
        <w:rPr>
          <w:b/>
        </w:rPr>
        <w:t xml:space="preserve">Sichere Funktionsweise auf Basis modernster Technik </w:t>
      </w:r>
    </w:p>
    <w:p w14:paraId="48C7961F" w14:textId="77777777" w:rsidR="00073CB0" w:rsidRDefault="00073CB0" w:rsidP="009662CB">
      <w:pPr>
        <w:spacing w:line="360" w:lineRule="auto"/>
      </w:pPr>
      <w:r>
        <w:t xml:space="preserve">Anders als bei der manuellen Herstellung und Bereitstellung von Vormischungen, ermöglicht die </w:t>
      </w:r>
      <w:r w:rsidRPr="00073CB0">
        <w:t xml:space="preserve">Automatisierung </w:t>
      </w:r>
      <w:r>
        <w:t xml:space="preserve">des Systems maximale </w:t>
      </w:r>
      <w:r w:rsidRPr="00073CB0">
        <w:t xml:space="preserve">Effizienz und Kontrolle in der </w:t>
      </w:r>
      <w:proofErr w:type="spellStart"/>
      <w:r w:rsidRPr="00073CB0">
        <w:t>Premix</w:t>
      </w:r>
      <w:proofErr w:type="spellEnd"/>
      <w:r w:rsidRPr="00073CB0">
        <w:t xml:space="preserve">-Herstellung. </w:t>
      </w:r>
      <w:r>
        <w:t xml:space="preserve">Dabei sorgt die Kennzeichnung der </w:t>
      </w:r>
      <w:r w:rsidRPr="00073CB0">
        <w:t>IBC per Barcode</w:t>
      </w:r>
      <w:r>
        <w:t xml:space="preserve"> dafür, dass ihnen beim Befüllen </w:t>
      </w:r>
      <w:r w:rsidRPr="00073CB0">
        <w:t xml:space="preserve">aus Säcken, Big Bags, Fässern oder auch pneumatisch </w:t>
      </w:r>
      <w:r>
        <w:t xml:space="preserve">die richtigen </w:t>
      </w:r>
      <w:r w:rsidR="009662CB">
        <w:t>Rohstoffe zugeordnet</w:t>
      </w:r>
      <w:r>
        <w:t xml:space="preserve"> werden, </w:t>
      </w:r>
      <w:r>
        <w:lastRenderedPageBreak/>
        <w:t xml:space="preserve">so dass die </w:t>
      </w:r>
      <w:r w:rsidRPr="00073CB0">
        <w:t xml:space="preserve">Rezepturen und Dosierungen </w:t>
      </w:r>
      <w:r>
        <w:t xml:space="preserve">stets </w:t>
      </w:r>
      <w:r w:rsidRPr="00073CB0">
        <w:t xml:space="preserve">der Spezifikation entsprechen. </w:t>
      </w:r>
      <w:r>
        <w:t xml:space="preserve">Zudem </w:t>
      </w:r>
      <w:r w:rsidR="009662CB">
        <w:t>minimiert die produktspezifische Z</w:t>
      </w:r>
      <w:r>
        <w:t>uordnung den Reinigungsaufwand.</w:t>
      </w:r>
      <w:r w:rsidRPr="00073CB0">
        <w:t xml:space="preserve"> </w:t>
      </w:r>
    </w:p>
    <w:p w14:paraId="2BD70784" w14:textId="77777777" w:rsidR="00073CB0" w:rsidRDefault="00073CB0" w:rsidP="009662CB">
      <w:pPr>
        <w:spacing w:line="360" w:lineRule="auto"/>
      </w:pPr>
    </w:p>
    <w:p w14:paraId="73482E23" w14:textId="77777777" w:rsidR="009662CB" w:rsidRDefault="00073CB0" w:rsidP="009662CB">
      <w:pPr>
        <w:spacing w:line="360" w:lineRule="auto"/>
      </w:pPr>
      <w:r>
        <w:t xml:space="preserve">Im Betrieb </w:t>
      </w:r>
      <w:r w:rsidR="009662CB">
        <w:t xml:space="preserve">werden </w:t>
      </w:r>
      <w:r>
        <w:t>d</w:t>
      </w:r>
      <w:r w:rsidRPr="00073CB0">
        <w:t xml:space="preserve">ie </w:t>
      </w:r>
      <w:r>
        <w:t xml:space="preserve">IBC </w:t>
      </w:r>
      <w:r w:rsidR="009662CB">
        <w:t xml:space="preserve">auf der oberen Ebene der Dosierstation angedockt und automatisch geöffnet. </w:t>
      </w:r>
      <w:r>
        <w:t xml:space="preserve">Die </w:t>
      </w:r>
      <w:r w:rsidR="009662CB">
        <w:t>Dosierschnecke</w:t>
      </w:r>
      <w:r>
        <w:t>n</w:t>
      </w:r>
      <w:r w:rsidR="009662CB">
        <w:t xml:space="preserve"> </w:t>
      </w:r>
      <w:r>
        <w:t xml:space="preserve">fördern </w:t>
      </w:r>
      <w:r w:rsidR="009662CB">
        <w:t xml:space="preserve">die Rohmaterialien </w:t>
      </w:r>
      <w:r>
        <w:t xml:space="preserve">dann </w:t>
      </w:r>
      <w:r w:rsidR="009662CB">
        <w:t xml:space="preserve">rezepturgetreu in den Mischcontainer. Dabei können bis zu acht Dosierschnecken einer Waage zugeordnet werden. </w:t>
      </w:r>
      <w:r>
        <w:t xml:space="preserve">Um Kreuzkontamination </w:t>
      </w:r>
      <w:r w:rsidRPr="00073CB0">
        <w:t>bei</w:t>
      </w:r>
      <w:r>
        <w:t>m</w:t>
      </w:r>
      <w:r w:rsidRPr="00073CB0">
        <w:t xml:space="preserve"> Rezepturwechsel </w:t>
      </w:r>
      <w:r>
        <w:t>sicher zu verhindern, kann die verunreinigte Dosierschnecke mit wenigen Handgriffen a</w:t>
      </w:r>
      <w:r w:rsidR="009662CB">
        <w:t xml:space="preserve">usgebaut und durch eine gereinigte Schnecke ersetzt werden. Der Transport der IBC und Mischcontainer kann </w:t>
      </w:r>
      <w:r>
        <w:t xml:space="preserve">wahlweise </w:t>
      </w:r>
      <w:r w:rsidR="009662CB">
        <w:t xml:space="preserve">manuell oder automatisiert über ein fahrerloses Transportsystem (FTS) oder auf Rollenbahnen erfolgen. </w:t>
      </w:r>
    </w:p>
    <w:p w14:paraId="331EF717" w14:textId="77777777" w:rsidR="009662CB" w:rsidRDefault="009662CB" w:rsidP="009662CB">
      <w:pPr>
        <w:spacing w:line="360" w:lineRule="auto"/>
      </w:pPr>
    </w:p>
    <w:p w14:paraId="45FA094B" w14:textId="77777777" w:rsidR="009662CB" w:rsidRPr="009662CB" w:rsidRDefault="00073CB0" w:rsidP="009662CB">
      <w:pPr>
        <w:spacing w:line="360" w:lineRule="auto"/>
        <w:rPr>
          <w:b/>
        </w:rPr>
      </w:pPr>
      <w:r>
        <w:rPr>
          <w:b/>
        </w:rPr>
        <w:t xml:space="preserve">Flexible </w:t>
      </w:r>
      <w:r w:rsidR="009662CB" w:rsidRPr="009662CB">
        <w:rPr>
          <w:b/>
        </w:rPr>
        <w:t>Opti</w:t>
      </w:r>
      <w:r>
        <w:rPr>
          <w:b/>
        </w:rPr>
        <w:t>mierung von Produktionsabläufen</w:t>
      </w:r>
    </w:p>
    <w:p w14:paraId="24435737" w14:textId="77E302AF" w:rsidR="009662CB" w:rsidRDefault="00073CB0" w:rsidP="009662CB">
      <w:pPr>
        <w:spacing w:line="360" w:lineRule="auto"/>
      </w:pPr>
      <w:r>
        <w:t>Dank des modularen</w:t>
      </w:r>
      <w:r w:rsidR="009662CB">
        <w:t xml:space="preserve"> Aufbau</w:t>
      </w:r>
      <w:r>
        <w:t>s</w:t>
      </w:r>
      <w:r w:rsidR="009662CB">
        <w:t xml:space="preserve"> </w:t>
      </w:r>
      <w:r>
        <w:t xml:space="preserve">lässt sich das </w:t>
      </w:r>
      <w:r w:rsidR="009662CB">
        <w:t>ADD-A-LOT Multi-</w:t>
      </w:r>
      <w:proofErr w:type="spellStart"/>
      <w:r w:rsidR="009662CB">
        <w:t>Ingredient</w:t>
      </w:r>
      <w:proofErr w:type="spellEnd"/>
      <w:r w:rsidR="009662CB">
        <w:t xml:space="preserve">-Handling System </w:t>
      </w:r>
      <w:r>
        <w:t>beliebig erweitern und spezifischen Kundenwünschen anpassen. So können Anwender schnell auf sich ändernde Anforderungen hinsichtlich der Rezeptur und Losgröße reagieren</w:t>
      </w:r>
      <w:r w:rsidR="009662CB">
        <w:t xml:space="preserve">. </w:t>
      </w:r>
      <w:r>
        <w:t xml:space="preserve">Dabei lassen sich </w:t>
      </w:r>
      <w:r w:rsidR="009662CB">
        <w:t xml:space="preserve">die Vorratsbehälter </w:t>
      </w:r>
      <w:r>
        <w:t xml:space="preserve">beispielsweise </w:t>
      </w:r>
      <w:r w:rsidR="009662CB">
        <w:t xml:space="preserve">den </w:t>
      </w:r>
      <w:r>
        <w:t xml:space="preserve">jeweiligen </w:t>
      </w:r>
      <w:r w:rsidR="009662CB">
        <w:t xml:space="preserve">Ankunftsgebinden der unterschiedlichen Produkte anpassen, um ein möglichst effizientes Arbeiten zu ermöglichen. </w:t>
      </w:r>
      <w:r>
        <w:t xml:space="preserve">Darüber hinaus besteht </w:t>
      </w:r>
      <w:r w:rsidR="009662CB">
        <w:t>die Möglichkeit</w:t>
      </w:r>
      <w:r>
        <w:t>,</w:t>
      </w:r>
      <w:r w:rsidR="009662CB">
        <w:t xml:space="preserve"> Big Bags </w:t>
      </w:r>
      <w:r w:rsidRPr="00073CB0">
        <w:t xml:space="preserve">direkt </w:t>
      </w:r>
      <w:r w:rsidR="009662CB">
        <w:t xml:space="preserve">über ein Gestell auf </w:t>
      </w:r>
      <w:r>
        <w:t xml:space="preserve">der </w:t>
      </w:r>
      <w:r w:rsidR="009662CB">
        <w:t xml:space="preserve">Dosierstation zu platzieren. Ebenso können die Vorratsbehälter </w:t>
      </w:r>
      <w:r>
        <w:t xml:space="preserve">für </w:t>
      </w:r>
      <w:r w:rsidRPr="00073CB0">
        <w:t xml:space="preserve">einen zuverlässigen Dosierprozess </w:t>
      </w:r>
      <w:r w:rsidR="009662CB">
        <w:t>mit Austragshilfen wie pneumatische Klopfer, Rührwerk oder Rüttler versehen werden.</w:t>
      </w:r>
    </w:p>
    <w:p w14:paraId="4675B212" w14:textId="77777777" w:rsidR="009662CB" w:rsidRDefault="009662CB" w:rsidP="009662CB">
      <w:pPr>
        <w:spacing w:line="360" w:lineRule="auto"/>
      </w:pPr>
    </w:p>
    <w:p w14:paraId="2C3D3541" w14:textId="1500AA55" w:rsidR="007E61DE" w:rsidRDefault="00073CB0" w:rsidP="009662CB">
      <w:pPr>
        <w:spacing w:line="360" w:lineRule="auto"/>
      </w:pPr>
      <w:r w:rsidRPr="00073CB0">
        <w:t>Die Steuerung des ADD-A-LOT Dosiersystems ist in die bewährten Coperion Steuerungssysteme CPCC bzw. WPC integriert. Diese ermöglichen u.a. die Rezepturverwaltung, Produktionsplanung, Lagerverwaltung sowie die Chargen-Rückverfolgung und Dokumentation via Barcode oder RFID.</w:t>
      </w:r>
    </w:p>
    <w:p w14:paraId="55934503" w14:textId="0DCB5E88" w:rsidR="00CD2DE3" w:rsidRDefault="00CD2DE3" w:rsidP="009662CB">
      <w:pPr>
        <w:spacing w:line="360" w:lineRule="auto"/>
      </w:pPr>
    </w:p>
    <w:p w14:paraId="4DF64419" w14:textId="77777777" w:rsidR="00CD2DE3" w:rsidRDefault="00CD2DE3" w:rsidP="009662CB">
      <w:pPr>
        <w:spacing w:line="360" w:lineRule="auto"/>
      </w:pPr>
    </w:p>
    <w:p w14:paraId="4330DADA" w14:textId="77777777" w:rsidR="005A71B6" w:rsidRPr="000830F6" w:rsidRDefault="005A71B6" w:rsidP="00763374">
      <w:pPr>
        <w:rPr>
          <w:lang w:val="de-CH"/>
        </w:rPr>
      </w:pPr>
    </w:p>
    <w:p w14:paraId="4448A7AD" w14:textId="47D9AF11" w:rsidR="003D121B" w:rsidRDefault="003D121B" w:rsidP="003D121B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Coperion</w:t>
      </w:r>
      <w:proofErr w:type="spellEnd"/>
      <w:r>
        <w:rPr>
          <w:rFonts w:cs="Arial"/>
          <w:sz w:val="20"/>
        </w:rPr>
        <w:t xml:space="preserve"> (</w:t>
      </w:r>
      <w:hyperlink r:id="rId8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r w:rsidRPr="00A36393">
        <w:rPr>
          <w:sz w:val="20"/>
        </w:rPr>
        <w:t>Compounding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K-Tron ist ein Teil der Division Equipment &amp; Systems.</w:t>
      </w:r>
    </w:p>
    <w:p w14:paraId="32556074" w14:textId="77777777" w:rsidR="005827E5" w:rsidRDefault="005827E5" w:rsidP="005827E5">
      <w:pPr>
        <w:pStyle w:val="Trennung"/>
        <w:spacing w:before="480" w:after="480"/>
      </w:pPr>
      <w:r w:rsidRPr="0094479B">
        <w:t></w:t>
      </w:r>
      <w:r w:rsidRPr="0094479B">
        <w:t></w:t>
      </w:r>
      <w:r w:rsidRPr="0094479B">
        <w:t></w:t>
      </w:r>
    </w:p>
    <w:p w14:paraId="10621C5C" w14:textId="77777777" w:rsidR="00E17602" w:rsidRDefault="00E17602" w:rsidP="005827E5">
      <w:pPr>
        <w:tabs>
          <w:tab w:val="left" w:pos="90"/>
        </w:tabs>
        <w:snapToGrid w:val="0"/>
        <w:ind w:left="-74"/>
      </w:pPr>
    </w:p>
    <w:p w14:paraId="1EE69D36" w14:textId="051E0934" w:rsidR="00E17602" w:rsidRDefault="00E17602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  <w:r>
        <w:br/>
      </w:r>
      <w:bookmarkStart w:id="6" w:name="OLE_LINK1"/>
      <w:r>
        <w:rPr>
          <w:b/>
        </w:rPr>
        <w:fldChar w:fldCharType="begin"/>
      </w:r>
      <w:r>
        <w:rPr>
          <w:b/>
        </w:rPr>
        <w:instrText xml:space="preserve"> HYPERLINK "http://www.coperion.com/news/pressemitteilungen" </w:instrText>
      </w:r>
      <w:r w:rsidR="00CD6B29">
        <w:rPr>
          <w:b/>
        </w:rPr>
      </w:r>
      <w:r>
        <w:rPr>
          <w:b/>
        </w:rPr>
        <w:fldChar w:fldCharType="separate"/>
      </w:r>
      <w:r>
        <w:rPr>
          <w:rStyle w:val="Hyperlink"/>
          <w:b/>
        </w:rPr>
        <w:t>http://www.coperion.com/news/pressemitteilungen</w:t>
      </w:r>
      <w:r>
        <w:rPr>
          <w:b/>
        </w:rPr>
        <w:fldChar w:fldCharType="end"/>
      </w:r>
      <w:r>
        <w:rPr>
          <w:b/>
        </w:rPr>
        <w:t xml:space="preserve"> </w:t>
      </w:r>
    </w:p>
    <w:bookmarkEnd w:id="6"/>
    <w:p w14:paraId="1029E568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32527084" w14:textId="77777777" w:rsidR="00AF65AD" w:rsidRDefault="00AF65AD">
      <w:pPr>
        <w:pStyle w:val="Beleg"/>
        <w:spacing w:before="360"/>
      </w:pPr>
    </w:p>
    <w:p w14:paraId="1FB35877" w14:textId="77777777" w:rsidR="002807BC" w:rsidRPr="008B61B3" w:rsidRDefault="002807BC" w:rsidP="002807BC">
      <w:pPr>
        <w:pStyle w:val="Beleg"/>
        <w:spacing w:before="360"/>
      </w:pPr>
      <w:r w:rsidRPr="008B61B3">
        <w:t xml:space="preserve">Redaktioneller Kontakt und Belegexemplare: </w:t>
      </w:r>
    </w:p>
    <w:p w14:paraId="3E557EE9" w14:textId="7735CE89" w:rsidR="00287724" w:rsidRPr="00B74E8F" w:rsidRDefault="002807BC" w:rsidP="00B74E8F">
      <w:pPr>
        <w:pStyle w:val="Konsens"/>
        <w:spacing w:before="120"/>
        <w:rPr>
          <w:color w:val="0000FF"/>
          <w:szCs w:val="22"/>
          <w:u w:val="single"/>
        </w:rPr>
      </w:pPr>
      <w:r w:rsidRPr="0006168E">
        <w:t>Dr. Jörg Wolters,  KONSENS Public Relations GmbH &amp; Co. KG,</w:t>
      </w:r>
      <w:r w:rsidRPr="008B61B3">
        <w:br/>
        <w:t>Hans-Kudlich-Straße 25,  D-64823 Groß-Umstadt</w:t>
      </w:r>
      <w:r w:rsidRPr="008B61B3">
        <w:br/>
        <w:t>Tel.:+49 (0)60 78/93 63-0,  Fax: +49 (0)60 78/93 63-20</w:t>
      </w:r>
      <w:r w:rsidRPr="008B61B3">
        <w:br/>
        <w:t xml:space="preserve">E-Mail:  </w:t>
      </w:r>
      <w:r w:rsidRPr="008B61B3">
        <w:rPr>
          <w:szCs w:val="22"/>
        </w:rPr>
        <w:t xml:space="preserve">mail@konsens.de,  Internet:  </w:t>
      </w:r>
      <w:hyperlink r:id="rId9" w:history="1">
        <w:r w:rsidRPr="008B61B3">
          <w:rPr>
            <w:rStyle w:val="Hyperlink"/>
            <w:szCs w:val="22"/>
          </w:rPr>
          <w:t>www.konsens.de</w:t>
        </w:r>
      </w:hyperlink>
    </w:p>
    <w:p w14:paraId="70F27487" w14:textId="15D14292" w:rsidR="00287724" w:rsidRDefault="00287724" w:rsidP="00A71BAB">
      <w:pPr>
        <w:pStyle w:val="bild"/>
      </w:pPr>
    </w:p>
    <w:p w14:paraId="206D4E9D" w14:textId="77777777" w:rsidR="000259B4" w:rsidRDefault="00131524" w:rsidP="00A71BAB">
      <w:pPr>
        <w:pStyle w:val="bild"/>
      </w:pPr>
      <w:r>
        <w:t>Das n</w:t>
      </w:r>
      <w:r w:rsidRPr="00131524">
        <w:t>eue ADD-A-LOT Multi-</w:t>
      </w:r>
      <w:proofErr w:type="spellStart"/>
      <w:r w:rsidRPr="00131524">
        <w:t>Ingredient</w:t>
      </w:r>
      <w:proofErr w:type="spellEnd"/>
      <w:r w:rsidRPr="00131524">
        <w:t xml:space="preserve">-Handling System </w:t>
      </w:r>
      <w:r>
        <w:t xml:space="preserve">ist ein </w:t>
      </w:r>
      <w:r w:rsidRPr="00131524">
        <w:t xml:space="preserve">flexibles, modulares Containersystem für eine vollautomatische Rezepturzusammenstellung innerhalb einer </w:t>
      </w:r>
      <w:proofErr w:type="spellStart"/>
      <w:r w:rsidRPr="00131524">
        <w:t>Compoundieranlage</w:t>
      </w:r>
      <w:proofErr w:type="spellEnd"/>
      <w:r>
        <w:t>.</w:t>
      </w:r>
      <w:r w:rsidR="007918EC">
        <w:br/>
      </w:r>
      <w:r w:rsidR="000259B4">
        <w:t>Bild: Coperion, Weingarten</w:t>
      </w:r>
    </w:p>
    <w:p w14:paraId="1C6DA259" w14:textId="77777777" w:rsidR="00EE7676" w:rsidRDefault="00EE7676" w:rsidP="00A71BAB">
      <w:pPr>
        <w:pStyle w:val="bild"/>
      </w:pPr>
    </w:p>
    <w:p w14:paraId="34F9E47C" w14:textId="17F3A3CC" w:rsidR="007918EC" w:rsidRDefault="007918EC" w:rsidP="007918EC">
      <w:pPr>
        <w:pStyle w:val="bild"/>
      </w:pPr>
      <w:bookmarkStart w:id="7" w:name="_GoBack"/>
      <w:bookmarkEnd w:id="7"/>
    </w:p>
    <w:p w14:paraId="71BF2CB4" w14:textId="77777777" w:rsidR="00C56CF2" w:rsidRDefault="00131524" w:rsidP="00A945FA">
      <w:pPr>
        <w:pStyle w:val="bild"/>
      </w:pPr>
      <w:r w:rsidRPr="00131524">
        <w:t>Das System umfasst den An- und Abtransport der zentral gelagerten Komponenten, sowie die Dosierung und Mischung der benötigten Additive und Zusatzstoffe in Kleinstmengen mit höchster Genauigkeit.</w:t>
      </w:r>
      <w:r w:rsidR="007918EC">
        <w:br/>
      </w:r>
      <w:r w:rsidR="00C56CF2">
        <w:t>Bild: Coperion, Weingarten</w:t>
      </w:r>
    </w:p>
    <w:sectPr w:rsidR="00C56CF2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306D" w14:textId="77777777" w:rsidR="006403BE" w:rsidRDefault="006403BE">
      <w:r>
        <w:separator/>
      </w:r>
    </w:p>
  </w:endnote>
  <w:endnote w:type="continuationSeparator" w:id="0">
    <w:p w14:paraId="7EC1C825" w14:textId="77777777" w:rsidR="006403BE" w:rsidRDefault="0064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85180A" w14:paraId="36BDBD1D" w14:textId="77777777">
      <w:trPr>
        <w:cantSplit/>
      </w:trPr>
      <w:tc>
        <w:tcPr>
          <w:tcW w:w="7428" w:type="dxa"/>
          <w:noWrap/>
          <w:vAlign w:val="bottom"/>
        </w:tcPr>
        <w:p w14:paraId="04554973" w14:textId="77777777" w:rsidR="0085180A" w:rsidRDefault="0085180A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56EF7839" w14:textId="77777777" w:rsidR="0085180A" w:rsidRDefault="0085180A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073CB0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073CB0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3BE40C6E" w14:textId="77777777" w:rsidR="0085180A" w:rsidRDefault="0085180A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280CE39E" w14:textId="77777777" w:rsidR="0085180A" w:rsidRDefault="0085180A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85180A" w14:paraId="1C28DBAD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EB4646E" w14:textId="77777777" w:rsidR="0085180A" w:rsidRDefault="0085180A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697DDA34" w14:textId="77777777" w:rsidR="0085180A" w:rsidRDefault="0085180A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66804D11" w14:textId="77777777" w:rsidR="0085180A" w:rsidRDefault="0085180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843FC" w14:textId="77777777" w:rsidR="006403BE" w:rsidRDefault="006403BE">
      <w:r>
        <w:separator/>
      </w:r>
    </w:p>
  </w:footnote>
  <w:footnote w:type="continuationSeparator" w:id="0">
    <w:p w14:paraId="05F88FFB" w14:textId="77777777" w:rsidR="006403BE" w:rsidRDefault="0064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85180A" w14:paraId="043AF61E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02743A1F" w14:textId="77777777" w:rsidR="0085180A" w:rsidRDefault="009032DB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7E6860B7" wp14:editId="055353F4">
                <wp:extent cx="2103120" cy="44196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3FE66199" w14:textId="77777777" w:rsidR="0085180A" w:rsidRDefault="009032DB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8C87AB3" wp14:editId="6E1814AB">
                <wp:extent cx="1295400" cy="441960"/>
                <wp:effectExtent l="0" t="0" r="0" b="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180A" w14:paraId="044DD76B" w14:textId="77777777">
      <w:trPr>
        <w:trHeight w:hRule="exact" w:val="1052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6500849C" w14:textId="1633D767" w:rsidR="0085180A" w:rsidRDefault="00CD2DE3" w:rsidP="00AA2C87">
          <w:pPr>
            <w:pStyle w:val="Kopfzeile"/>
            <w:widowControl w:val="0"/>
            <w:spacing w:line="200" w:lineRule="exact"/>
          </w:pPr>
          <w:bookmarkStart w:id="8" w:name="HeaderPage2Date"/>
          <w:bookmarkEnd w:id="8"/>
          <w:r>
            <w:t>Okto</w:t>
          </w:r>
          <w:r w:rsidR="009662CB">
            <w:t xml:space="preserve">ber </w:t>
          </w:r>
          <w:r w:rsidR="0085180A">
            <w:t>201</w:t>
          </w:r>
          <w:r w:rsidR="00C56CF2">
            <w:t>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FEC38D9" w14:textId="77777777" w:rsidR="0085180A" w:rsidRDefault="0085180A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394DDDA4" w14:textId="77777777" w:rsidR="0085180A" w:rsidRDefault="0085180A">
    <w:pPr>
      <w:pStyle w:val="Kopfzeile"/>
      <w:rPr>
        <w:rStyle w:val="Seitenzahl"/>
      </w:rPr>
    </w:pPr>
    <w:bookmarkStart w:id="10" w:name="Nummer"/>
    <w:bookmarkEnd w:id="10"/>
  </w:p>
  <w:p w14:paraId="7B3CB823" w14:textId="77777777" w:rsidR="0085180A" w:rsidRDefault="008518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85180A" w14:paraId="743392A9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34C42B39" w14:textId="77777777" w:rsidR="0085180A" w:rsidRDefault="009032DB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2CDDD6B0" wp14:editId="5581ED6F">
                <wp:extent cx="2103120" cy="441960"/>
                <wp:effectExtent l="0" t="0" r="0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64BAFAC7" w14:textId="77777777" w:rsidR="0085180A" w:rsidRDefault="009032DB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47EB0CF" wp14:editId="3B51EE36">
                <wp:extent cx="1295400" cy="441960"/>
                <wp:effectExtent l="0" t="0" r="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180A" w14:paraId="3A87B3D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798E4C96" w14:textId="77777777" w:rsidR="0085180A" w:rsidRDefault="0085180A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631D059C" w14:textId="77777777" w:rsidR="0085180A" w:rsidRDefault="0085180A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6B6D19E5" w14:textId="77777777" w:rsidR="0085180A" w:rsidRDefault="0085180A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387596E" w14:textId="77777777" w:rsidR="0085180A" w:rsidRDefault="0085180A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0A7EB8E4" w14:textId="77777777" w:rsidR="0085180A" w:rsidRDefault="0085180A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030AC448" w14:textId="77777777" w:rsidR="0085180A" w:rsidRDefault="0085180A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17C9"/>
    <w:multiLevelType w:val="hybridMultilevel"/>
    <w:tmpl w:val="64CAF646"/>
    <w:lvl w:ilvl="0" w:tplc="1FA204B8"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 w15:restartNumberingAfterBreak="0">
    <w:nsid w:val="63711FD0"/>
    <w:multiLevelType w:val="hybridMultilevel"/>
    <w:tmpl w:val="F6941160"/>
    <w:lvl w:ilvl="0" w:tplc="90C456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58FA"/>
    <w:rsid w:val="000059E1"/>
    <w:rsid w:val="00010D93"/>
    <w:rsid w:val="00015D71"/>
    <w:rsid w:val="000165CC"/>
    <w:rsid w:val="00024466"/>
    <w:rsid w:val="000259B4"/>
    <w:rsid w:val="00041474"/>
    <w:rsid w:val="00051371"/>
    <w:rsid w:val="00056F5E"/>
    <w:rsid w:val="00070CA0"/>
    <w:rsid w:val="00072F4F"/>
    <w:rsid w:val="00073CB0"/>
    <w:rsid w:val="000747E4"/>
    <w:rsid w:val="00076734"/>
    <w:rsid w:val="00076A75"/>
    <w:rsid w:val="000800F8"/>
    <w:rsid w:val="000830F6"/>
    <w:rsid w:val="000836F6"/>
    <w:rsid w:val="00083D37"/>
    <w:rsid w:val="00084342"/>
    <w:rsid w:val="00086324"/>
    <w:rsid w:val="00091794"/>
    <w:rsid w:val="000975A9"/>
    <w:rsid w:val="00097A01"/>
    <w:rsid w:val="000A6757"/>
    <w:rsid w:val="000B2963"/>
    <w:rsid w:val="000B59A1"/>
    <w:rsid w:val="000C0274"/>
    <w:rsid w:val="000C2259"/>
    <w:rsid w:val="000D0A15"/>
    <w:rsid w:val="000D2A72"/>
    <w:rsid w:val="000E2685"/>
    <w:rsid w:val="000F0039"/>
    <w:rsid w:val="000F683A"/>
    <w:rsid w:val="000F6B8C"/>
    <w:rsid w:val="001073FD"/>
    <w:rsid w:val="001150FF"/>
    <w:rsid w:val="00121B89"/>
    <w:rsid w:val="00121C27"/>
    <w:rsid w:val="001232A5"/>
    <w:rsid w:val="001278C6"/>
    <w:rsid w:val="00131524"/>
    <w:rsid w:val="00140842"/>
    <w:rsid w:val="00142F00"/>
    <w:rsid w:val="00145834"/>
    <w:rsid w:val="00151336"/>
    <w:rsid w:val="00152DC3"/>
    <w:rsid w:val="00156744"/>
    <w:rsid w:val="00156843"/>
    <w:rsid w:val="0016025B"/>
    <w:rsid w:val="001608CE"/>
    <w:rsid w:val="00163364"/>
    <w:rsid w:val="00164608"/>
    <w:rsid w:val="001660F7"/>
    <w:rsid w:val="001746AE"/>
    <w:rsid w:val="00176035"/>
    <w:rsid w:val="00177894"/>
    <w:rsid w:val="001905C7"/>
    <w:rsid w:val="001935D6"/>
    <w:rsid w:val="001A111A"/>
    <w:rsid w:val="001C47CF"/>
    <w:rsid w:val="001D4626"/>
    <w:rsid w:val="001E75B5"/>
    <w:rsid w:val="001F1628"/>
    <w:rsid w:val="001F2299"/>
    <w:rsid w:val="001F26CD"/>
    <w:rsid w:val="001F276F"/>
    <w:rsid w:val="001F635A"/>
    <w:rsid w:val="00205A54"/>
    <w:rsid w:val="00207933"/>
    <w:rsid w:val="0021115B"/>
    <w:rsid w:val="002173C4"/>
    <w:rsid w:val="0021787F"/>
    <w:rsid w:val="002243E7"/>
    <w:rsid w:val="00227A3C"/>
    <w:rsid w:val="00230854"/>
    <w:rsid w:val="00240C1C"/>
    <w:rsid w:val="00243C5D"/>
    <w:rsid w:val="00247DA3"/>
    <w:rsid w:val="00253ECB"/>
    <w:rsid w:val="00262969"/>
    <w:rsid w:val="00262D9F"/>
    <w:rsid w:val="00266472"/>
    <w:rsid w:val="00267DF3"/>
    <w:rsid w:val="002735A6"/>
    <w:rsid w:val="00274AC8"/>
    <w:rsid w:val="0027733B"/>
    <w:rsid w:val="002807BC"/>
    <w:rsid w:val="00287724"/>
    <w:rsid w:val="002A0AF8"/>
    <w:rsid w:val="002A49E8"/>
    <w:rsid w:val="002A61C3"/>
    <w:rsid w:val="002A649D"/>
    <w:rsid w:val="002B1C7E"/>
    <w:rsid w:val="002B5384"/>
    <w:rsid w:val="002C0AD3"/>
    <w:rsid w:val="002C6F6E"/>
    <w:rsid w:val="002D6BA5"/>
    <w:rsid w:val="002E36AB"/>
    <w:rsid w:val="002F13C2"/>
    <w:rsid w:val="002F3679"/>
    <w:rsid w:val="002F7BFA"/>
    <w:rsid w:val="00306611"/>
    <w:rsid w:val="00317FA1"/>
    <w:rsid w:val="00325BA5"/>
    <w:rsid w:val="003348DA"/>
    <w:rsid w:val="00335164"/>
    <w:rsid w:val="00336917"/>
    <w:rsid w:val="003371F7"/>
    <w:rsid w:val="00346A55"/>
    <w:rsid w:val="0035175A"/>
    <w:rsid w:val="00352B95"/>
    <w:rsid w:val="003536D4"/>
    <w:rsid w:val="00356021"/>
    <w:rsid w:val="00362629"/>
    <w:rsid w:val="00363ADF"/>
    <w:rsid w:val="00387BDB"/>
    <w:rsid w:val="003940E7"/>
    <w:rsid w:val="00394581"/>
    <w:rsid w:val="003A33EC"/>
    <w:rsid w:val="003B6D8E"/>
    <w:rsid w:val="003B7C0E"/>
    <w:rsid w:val="003C2B95"/>
    <w:rsid w:val="003C4E4B"/>
    <w:rsid w:val="003C5309"/>
    <w:rsid w:val="003C53D6"/>
    <w:rsid w:val="003D121B"/>
    <w:rsid w:val="003D4BE8"/>
    <w:rsid w:val="003E04D7"/>
    <w:rsid w:val="003E431B"/>
    <w:rsid w:val="003F2456"/>
    <w:rsid w:val="00400E4D"/>
    <w:rsid w:val="0041481E"/>
    <w:rsid w:val="00414927"/>
    <w:rsid w:val="00422823"/>
    <w:rsid w:val="00423AC4"/>
    <w:rsid w:val="004331C2"/>
    <w:rsid w:val="00433DD3"/>
    <w:rsid w:val="004627FF"/>
    <w:rsid w:val="004677F2"/>
    <w:rsid w:val="00471C40"/>
    <w:rsid w:val="0047523A"/>
    <w:rsid w:val="00476D75"/>
    <w:rsid w:val="00480DF1"/>
    <w:rsid w:val="00482058"/>
    <w:rsid w:val="00487260"/>
    <w:rsid w:val="004956A1"/>
    <w:rsid w:val="004A0670"/>
    <w:rsid w:val="004A23CA"/>
    <w:rsid w:val="004C22F6"/>
    <w:rsid w:val="004D24CA"/>
    <w:rsid w:val="004D5D1D"/>
    <w:rsid w:val="004D6796"/>
    <w:rsid w:val="004D70CC"/>
    <w:rsid w:val="004F03D8"/>
    <w:rsid w:val="004F7515"/>
    <w:rsid w:val="0050103D"/>
    <w:rsid w:val="00502D0D"/>
    <w:rsid w:val="00507D7C"/>
    <w:rsid w:val="00511E74"/>
    <w:rsid w:val="0051360C"/>
    <w:rsid w:val="00517BDB"/>
    <w:rsid w:val="00517BF1"/>
    <w:rsid w:val="00521B49"/>
    <w:rsid w:val="00546006"/>
    <w:rsid w:val="0055295E"/>
    <w:rsid w:val="00563A92"/>
    <w:rsid w:val="005651E0"/>
    <w:rsid w:val="00571E47"/>
    <w:rsid w:val="00580959"/>
    <w:rsid w:val="005827E5"/>
    <w:rsid w:val="0059012D"/>
    <w:rsid w:val="005913A5"/>
    <w:rsid w:val="00596DAA"/>
    <w:rsid w:val="005A71B6"/>
    <w:rsid w:val="005B4C73"/>
    <w:rsid w:val="005B799A"/>
    <w:rsid w:val="005E1E35"/>
    <w:rsid w:val="005F353A"/>
    <w:rsid w:val="005F48A1"/>
    <w:rsid w:val="00613BF2"/>
    <w:rsid w:val="00614866"/>
    <w:rsid w:val="00614C33"/>
    <w:rsid w:val="00631971"/>
    <w:rsid w:val="006340F8"/>
    <w:rsid w:val="00635843"/>
    <w:rsid w:val="00637192"/>
    <w:rsid w:val="006403BE"/>
    <w:rsid w:val="00647CC8"/>
    <w:rsid w:val="00652F66"/>
    <w:rsid w:val="006544F8"/>
    <w:rsid w:val="00672CCE"/>
    <w:rsid w:val="00677618"/>
    <w:rsid w:val="00684F5C"/>
    <w:rsid w:val="006854E5"/>
    <w:rsid w:val="00690B50"/>
    <w:rsid w:val="00693BE1"/>
    <w:rsid w:val="006B3825"/>
    <w:rsid w:val="006B5684"/>
    <w:rsid w:val="006C013C"/>
    <w:rsid w:val="006C39FC"/>
    <w:rsid w:val="006C3BB4"/>
    <w:rsid w:val="006C5029"/>
    <w:rsid w:val="006C647B"/>
    <w:rsid w:val="006D4495"/>
    <w:rsid w:val="006F1330"/>
    <w:rsid w:val="006F2A24"/>
    <w:rsid w:val="00703265"/>
    <w:rsid w:val="0071028F"/>
    <w:rsid w:val="007119FD"/>
    <w:rsid w:val="0072115C"/>
    <w:rsid w:val="00730268"/>
    <w:rsid w:val="00730559"/>
    <w:rsid w:val="00731A3A"/>
    <w:rsid w:val="00746EC3"/>
    <w:rsid w:val="00753709"/>
    <w:rsid w:val="007537F8"/>
    <w:rsid w:val="00761BD8"/>
    <w:rsid w:val="00763374"/>
    <w:rsid w:val="007701BE"/>
    <w:rsid w:val="00774270"/>
    <w:rsid w:val="0077573B"/>
    <w:rsid w:val="0079047E"/>
    <w:rsid w:val="007918EC"/>
    <w:rsid w:val="0079232D"/>
    <w:rsid w:val="00793AC2"/>
    <w:rsid w:val="007943BD"/>
    <w:rsid w:val="007A300D"/>
    <w:rsid w:val="007B28EC"/>
    <w:rsid w:val="007D0C68"/>
    <w:rsid w:val="007E0B61"/>
    <w:rsid w:val="007E1819"/>
    <w:rsid w:val="007E3593"/>
    <w:rsid w:val="007E61DE"/>
    <w:rsid w:val="00802D9D"/>
    <w:rsid w:val="00805CA3"/>
    <w:rsid w:val="00810217"/>
    <w:rsid w:val="00814623"/>
    <w:rsid w:val="00815FC2"/>
    <w:rsid w:val="00820308"/>
    <w:rsid w:val="008213C1"/>
    <w:rsid w:val="008215A6"/>
    <w:rsid w:val="00824A68"/>
    <w:rsid w:val="00827E8D"/>
    <w:rsid w:val="00834567"/>
    <w:rsid w:val="0083636E"/>
    <w:rsid w:val="00844839"/>
    <w:rsid w:val="00845CD6"/>
    <w:rsid w:val="0085180A"/>
    <w:rsid w:val="00855AD0"/>
    <w:rsid w:val="00857489"/>
    <w:rsid w:val="00862A5B"/>
    <w:rsid w:val="00862D3E"/>
    <w:rsid w:val="00867528"/>
    <w:rsid w:val="0086794F"/>
    <w:rsid w:val="00871000"/>
    <w:rsid w:val="0087717B"/>
    <w:rsid w:val="00880325"/>
    <w:rsid w:val="00881CE0"/>
    <w:rsid w:val="008914E5"/>
    <w:rsid w:val="00893A3B"/>
    <w:rsid w:val="00894094"/>
    <w:rsid w:val="008959F6"/>
    <w:rsid w:val="008A7DCC"/>
    <w:rsid w:val="008B1D6D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D2D13"/>
    <w:rsid w:val="008F1230"/>
    <w:rsid w:val="008F3B8E"/>
    <w:rsid w:val="008F3DAB"/>
    <w:rsid w:val="008F61C3"/>
    <w:rsid w:val="008F7B77"/>
    <w:rsid w:val="00900F32"/>
    <w:rsid w:val="00901A87"/>
    <w:rsid w:val="00903160"/>
    <w:rsid w:val="009032DB"/>
    <w:rsid w:val="0091485A"/>
    <w:rsid w:val="00924D4A"/>
    <w:rsid w:val="00934CC9"/>
    <w:rsid w:val="00941023"/>
    <w:rsid w:val="00941F2F"/>
    <w:rsid w:val="00942802"/>
    <w:rsid w:val="00943BA6"/>
    <w:rsid w:val="00944AE9"/>
    <w:rsid w:val="00953BA6"/>
    <w:rsid w:val="00956BEA"/>
    <w:rsid w:val="00961817"/>
    <w:rsid w:val="0096354A"/>
    <w:rsid w:val="009662CB"/>
    <w:rsid w:val="00982EDE"/>
    <w:rsid w:val="009838F4"/>
    <w:rsid w:val="00984ACD"/>
    <w:rsid w:val="0098574F"/>
    <w:rsid w:val="009878CD"/>
    <w:rsid w:val="00990AC3"/>
    <w:rsid w:val="00990DCC"/>
    <w:rsid w:val="00991A4F"/>
    <w:rsid w:val="009934DC"/>
    <w:rsid w:val="009A3E20"/>
    <w:rsid w:val="009A49C3"/>
    <w:rsid w:val="009A5D63"/>
    <w:rsid w:val="009B585F"/>
    <w:rsid w:val="009C1C7E"/>
    <w:rsid w:val="009C4FD7"/>
    <w:rsid w:val="009C7C65"/>
    <w:rsid w:val="009D44E3"/>
    <w:rsid w:val="009E3FCD"/>
    <w:rsid w:val="009E5B0F"/>
    <w:rsid w:val="009F1667"/>
    <w:rsid w:val="009F4296"/>
    <w:rsid w:val="00A013C7"/>
    <w:rsid w:val="00A03C51"/>
    <w:rsid w:val="00A04833"/>
    <w:rsid w:val="00A04F9F"/>
    <w:rsid w:val="00A062F2"/>
    <w:rsid w:val="00A07811"/>
    <w:rsid w:val="00A1230F"/>
    <w:rsid w:val="00A21248"/>
    <w:rsid w:val="00A2613C"/>
    <w:rsid w:val="00A264FD"/>
    <w:rsid w:val="00A36310"/>
    <w:rsid w:val="00A416EA"/>
    <w:rsid w:val="00A52AA1"/>
    <w:rsid w:val="00A57F68"/>
    <w:rsid w:val="00A67CD6"/>
    <w:rsid w:val="00A71BAB"/>
    <w:rsid w:val="00A7706A"/>
    <w:rsid w:val="00A84FD5"/>
    <w:rsid w:val="00A945FA"/>
    <w:rsid w:val="00AA2C87"/>
    <w:rsid w:val="00AA6C5C"/>
    <w:rsid w:val="00AC0D11"/>
    <w:rsid w:val="00AC53C5"/>
    <w:rsid w:val="00AC7708"/>
    <w:rsid w:val="00AC7F56"/>
    <w:rsid w:val="00AD01B5"/>
    <w:rsid w:val="00AD4BB7"/>
    <w:rsid w:val="00AE01DB"/>
    <w:rsid w:val="00AE0E4A"/>
    <w:rsid w:val="00AE2700"/>
    <w:rsid w:val="00AE5C2F"/>
    <w:rsid w:val="00AF22C0"/>
    <w:rsid w:val="00AF56C2"/>
    <w:rsid w:val="00AF65AD"/>
    <w:rsid w:val="00AF7331"/>
    <w:rsid w:val="00AF7CE2"/>
    <w:rsid w:val="00AF7CE4"/>
    <w:rsid w:val="00B05076"/>
    <w:rsid w:val="00B1719B"/>
    <w:rsid w:val="00B172B6"/>
    <w:rsid w:val="00B20A0F"/>
    <w:rsid w:val="00B20B57"/>
    <w:rsid w:val="00B22064"/>
    <w:rsid w:val="00B2313E"/>
    <w:rsid w:val="00B234F4"/>
    <w:rsid w:val="00B30D8F"/>
    <w:rsid w:val="00B34B07"/>
    <w:rsid w:val="00B379D4"/>
    <w:rsid w:val="00B45593"/>
    <w:rsid w:val="00B46B7C"/>
    <w:rsid w:val="00B47F37"/>
    <w:rsid w:val="00B5422D"/>
    <w:rsid w:val="00B54622"/>
    <w:rsid w:val="00B6010A"/>
    <w:rsid w:val="00B6041E"/>
    <w:rsid w:val="00B676D0"/>
    <w:rsid w:val="00B74937"/>
    <w:rsid w:val="00B74E8F"/>
    <w:rsid w:val="00B77EEC"/>
    <w:rsid w:val="00B9189F"/>
    <w:rsid w:val="00BA36BB"/>
    <w:rsid w:val="00BA3EE1"/>
    <w:rsid w:val="00BA42E4"/>
    <w:rsid w:val="00BA498E"/>
    <w:rsid w:val="00BA61BC"/>
    <w:rsid w:val="00BB1E43"/>
    <w:rsid w:val="00BB5534"/>
    <w:rsid w:val="00BB64B1"/>
    <w:rsid w:val="00BB73C1"/>
    <w:rsid w:val="00BC32D8"/>
    <w:rsid w:val="00BC482D"/>
    <w:rsid w:val="00BC6E17"/>
    <w:rsid w:val="00BD73CF"/>
    <w:rsid w:val="00BE14C9"/>
    <w:rsid w:val="00BF0FAB"/>
    <w:rsid w:val="00BF14B0"/>
    <w:rsid w:val="00BF270C"/>
    <w:rsid w:val="00BF54B4"/>
    <w:rsid w:val="00BF7A93"/>
    <w:rsid w:val="00C01381"/>
    <w:rsid w:val="00C03CC6"/>
    <w:rsid w:val="00C078A7"/>
    <w:rsid w:val="00C11482"/>
    <w:rsid w:val="00C15ED4"/>
    <w:rsid w:val="00C1643C"/>
    <w:rsid w:val="00C16C6C"/>
    <w:rsid w:val="00C2411D"/>
    <w:rsid w:val="00C3213D"/>
    <w:rsid w:val="00C52747"/>
    <w:rsid w:val="00C56CF2"/>
    <w:rsid w:val="00C6327D"/>
    <w:rsid w:val="00C63609"/>
    <w:rsid w:val="00C658BB"/>
    <w:rsid w:val="00C72824"/>
    <w:rsid w:val="00C77B39"/>
    <w:rsid w:val="00C8116E"/>
    <w:rsid w:val="00C827B0"/>
    <w:rsid w:val="00C9257F"/>
    <w:rsid w:val="00C95F69"/>
    <w:rsid w:val="00C977E3"/>
    <w:rsid w:val="00CA12A6"/>
    <w:rsid w:val="00CA1CE7"/>
    <w:rsid w:val="00CA2492"/>
    <w:rsid w:val="00CB4192"/>
    <w:rsid w:val="00CD2DE3"/>
    <w:rsid w:val="00CD33CE"/>
    <w:rsid w:val="00CD6B29"/>
    <w:rsid w:val="00CD74FF"/>
    <w:rsid w:val="00CE0FBE"/>
    <w:rsid w:val="00CE3B08"/>
    <w:rsid w:val="00CE3FFD"/>
    <w:rsid w:val="00CF125C"/>
    <w:rsid w:val="00CF43F6"/>
    <w:rsid w:val="00D0002A"/>
    <w:rsid w:val="00D03BCE"/>
    <w:rsid w:val="00D03F1C"/>
    <w:rsid w:val="00D04EA2"/>
    <w:rsid w:val="00D16EDC"/>
    <w:rsid w:val="00D207FA"/>
    <w:rsid w:val="00D2548E"/>
    <w:rsid w:val="00D30183"/>
    <w:rsid w:val="00D336FF"/>
    <w:rsid w:val="00D3573C"/>
    <w:rsid w:val="00D433A8"/>
    <w:rsid w:val="00D44D33"/>
    <w:rsid w:val="00D555FE"/>
    <w:rsid w:val="00D65835"/>
    <w:rsid w:val="00D65EA2"/>
    <w:rsid w:val="00D65F00"/>
    <w:rsid w:val="00D75911"/>
    <w:rsid w:val="00D80D09"/>
    <w:rsid w:val="00D82377"/>
    <w:rsid w:val="00D847B6"/>
    <w:rsid w:val="00D913A9"/>
    <w:rsid w:val="00D920E0"/>
    <w:rsid w:val="00D92F58"/>
    <w:rsid w:val="00DA4098"/>
    <w:rsid w:val="00DA5718"/>
    <w:rsid w:val="00DB18DF"/>
    <w:rsid w:val="00DB63F7"/>
    <w:rsid w:val="00DC2EF5"/>
    <w:rsid w:val="00DC48A0"/>
    <w:rsid w:val="00DC69CC"/>
    <w:rsid w:val="00DC7177"/>
    <w:rsid w:val="00DD1557"/>
    <w:rsid w:val="00DE1353"/>
    <w:rsid w:val="00DE685A"/>
    <w:rsid w:val="00DF248B"/>
    <w:rsid w:val="00DF435A"/>
    <w:rsid w:val="00DF768D"/>
    <w:rsid w:val="00E03D80"/>
    <w:rsid w:val="00E17602"/>
    <w:rsid w:val="00E20874"/>
    <w:rsid w:val="00E25067"/>
    <w:rsid w:val="00E256A1"/>
    <w:rsid w:val="00E31AD1"/>
    <w:rsid w:val="00E40A88"/>
    <w:rsid w:val="00E42973"/>
    <w:rsid w:val="00E455FB"/>
    <w:rsid w:val="00E46C7B"/>
    <w:rsid w:val="00E476D2"/>
    <w:rsid w:val="00E4778C"/>
    <w:rsid w:val="00E53317"/>
    <w:rsid w:val="00E6093C"/>
    <w:rsid w:val="00E6383E"/>
    <w:rsid w:val="00E63CD1"/>
    <w:rsid w:val="00E6448B"/>
    <w:rsid w:val="00E65421"/>
    <w:rsid w:val="00E71F87"/>
    <w:rsid w:val="00E77E58"/>
    <w:rsid w:val="00E914AB"/>
    <w:rsid w:val="00E9158F"/>
    <w:rsid w:val="00E93DB7"/>
    <w:rsid w:val="00E96293"/>
    <w:rsid w:val="00EA5818"/>
    <w:rsid w:val="00EB5F5C"/>
    <w:rsid w:val="00EC0B88"/>
    <w:rsid w:val="00EC3D4A"/>
    <w:rsid w:val="00ED1F18"/>
    <w:rsid w:val="00EE622B"/>
    <w:rsid w:val="00EE75E8"/>
    <w:rsid w:val="00EE7676"/>
    <w:rsid w:val="00EF6181"/>
    <w:rsid w:val="00F0606B"/>
    <w:rsid w:val="00F11076"/>
    <w:rsid w:val="00F11FA7"/>
    <w:rsid w:val="00F16399"/>
    <w:rsid w:val="00F17310"/>
    <w:rsid w:val="00F41BC5"/>
    <w:rsid w:val="00F43ABD"/>
    <w:rsid w:val="00F52F24"/>
    <w:rsid w:val="00F63D65"/>
    <w:rsid w:val="00F669C9"/>
    <w:rsid w:val="00F673D7"/>
    <w:rsid w:val="00F86460"/>
    <w:rsid w:val="00F92F9B"/>
    <w:rsid w:val="00F9548F"/>
    <w:rsid w:val="00F97922"/>
    <w:rsid w:val="00FA28E9"/>
    <w:rsid w:val="00FA2DE4"/>
    <w:rsid w:val="00FA3726"/>
    <w:rsid w:val="00FA4B39"/>
    <w:rsid w:val="00FA6805"/>
    <w:rsid w:val="00FB15DD"/>
    <w:rsid w:val="00FB738A"/>
    <w:rsid w:val="00FC38AD"/>
    <w:rsid w:val="00FC7354"/>
    <w:rsid w:val="00FD29C0"/>
    <w:rsid w:val="00FE33A4"/>
    <w:rsid w:val="00FE5567"/>
    <w:rsid w:val="00FE7A59"/>
    <w:rsid w:val="00FF17E7"/>
    <w:rsid w:val="00FF3155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BCF701D"/>
  <w15:docId w15:val="{C78AEB8A-0077-4C17-8F10-B286599E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semiHidden/>
    <w:rsid w:val="00880325"/>
    <w:pPr>
      <w:overflowPunct/>
      <w:autoSpaceDE/>
      <w:autoSpaceDN/>
      <w:adjustRightInd/>
      <w:spacing w:before="30" w:after="30"/>
      <w:textAlignment w:val="auto"/>
    </w:pPr>
    <w:rPr>
      <w:rFonts w:eastAsia="Arial Unicode MS" w:cs="Arial"/>
      <w:color w:val="000000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A264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64FD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A264FD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64F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264FD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DE685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09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42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  <w:divsChild>
            <w:div w:id="7009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7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nsen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5348</CharactersWithSpaces>
  <SharedDoc>false</SharedDoc>
  <HLinks>
    <vt:vector size="24" baseType="variant">
      <vt:variant>
        <vt:i4>7536745</vt:i4>
      </vt:variant>
      <vt:variant>
        <vt:i4>12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Bettina Koenig</cp:lastModifiedBy>
  <cp:revision>3</cp:revision>
  <cp:lastPrinted>2019-10-01T08:23:00Z</cp:lastPrinted>
  <dcterms:created xsi:type="dcterms:W3CDTF">2019-10-01T08:25:00Z</dcterms:created>
  <dcterms:modified xsi:type="dcterms:W3CDTF">2019-10-01T08:25:00Z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