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6826" w14:textId="77777777" w:rsidR="008D44A3" w:rsidRDefault="008D44A3" w:rsidP="008D44A3">
      <w:pPr>
        <w:pStyle w:val="Kontakt"/>
        <w:ind w:left="7230"/>
        <w:jc w:val="both"/>
        <w:rPr>
          <w:rFonts w:asciiTheme="minorBidi" w:eastAsia="黑体" w:hAnsiTheme="minorBidi" w:cstheme="minorBidi"/>
          <w:b/>
          <w:color w:val="000000" w:themeColor="text1"/>
        </w:rPr>
      </w:pPr>
      <w:r>
        <w:rPr>
          <w:rFonts w:asciiTheme="minorBidi" w:eastAsia="黑体" w:hAnsiTheme="minorBidi" w:cstheme="minorBidi" w:hint="eastAsia"/>
          <w:b/>
          <w:color w:val="000000" w:themeColor="text1"/>
        </w:rPr>
        <w:t>联系方式</w:t>
      </w:r>
    </w:p>
    <w:p w14:paraId="5F2B0ACB" w14:textId="77777777" w:rsidR="00144E6D" w:rsidRPr="00392AA7" w:rsidRDefault="008C3583" w:rsidP="00A81175">
      <w:pPr>
        <w:pStyle w:val="Kontakt"/>
        <w:ind w:left="7230"/>
      </w:pPr>
      <w:r>
        <w:t>Regula Sullivan</w:t>
      </w:r>
    </w:p>
    <w:p w14:paraId="114A082F" w14:textId="77777777" w:rsidR="00B87E7F" w:rsidRPr="008E2372" w:rsidRDefault="00B87E7F" w:rsidP="00A81175">
      <w:pPr>
        <w:pStyle w:val="Kontakt"/>
        <w:ind w:left="7230" w:right="-511"/>
      </w:pPr>
      <w:r w:rsidRPr="008E2372">
        <w:t xml:space="preserve">Coperion </w:t>
      </w:r>
      <w:r w:rsidR="008609A9" w:rsidRPr="008E2372">
        <w:t xml:space="preserve">K-Tron </w:t>
      </w:r>
      <w:r w:rsidR="008C3583" w:rsidRPr="008E2372">
        <w:t>(Switzerland) LLC</w:t>
      </w:r>
    </w:p>
    <w:p w14:paraId="60289EE8" w14:textId="77777777" w:rsidR="008609A9" w:rsidRPr="00033A52" w:rsidRDefault="008C3583" w:rsidP="000B7A88">
      <w:pPr>
        <w:pStyle w:val="Kontakt"/>
        <w:ind w:left="7230"/>
        <w:rPr>
          <w:lang w:val="de-DE"/>
        </w:rPr>
      </w:pPr>
      <w:r w:rsidRPr="00033A52">
        <w:rPr>
          <w:lang w:val="de-DE"/>
        </w:rPr>
        <w:t>Lenzhardweg 43, 45</w:t>
      </w:r>
    </w:p>
    <w:p w14:paraId="11650E17" w14:textId="77777777" w:rsidR="00B87E7F" w:rsidRPr="008E2372" w:rsidRDefault="008C3583" w:rsidP="00A81175">
      <w:pPr>
        <w:pStyle w:val="Kontakt"/>
        <w:ind w:left="7230"/>
        <w:rPr>
          <w:lang w:val="de-CH"/>
        </w:rPr>
      </w:pPr>
      <w:r w:rsidRPr="008E2372">
        <w:rPr>
          <w:lang w:val="de-CH"/>
        </w:rPr>
        <w:t>5702 Niederlenz</w:t>
      </w:r>
    </w:p>
    <w:p w14:paraId="6CDA39BB" w14:textId="77777777" w:rsidR="008C3583" w:rsidRPr="008E2372" w:rsidRDefault="008C3583" w:rsidP="00A81175">
      <w:pPr>
        <w:pStyle w:val="Kontakt"/>
        <w:ind w:left="7230"/>
        <w:rPr>
          <w:lang w:val="de-CH"/>
        </w:rPr>
      </w:pPr>
      <w:r w:rsidRPr="008E2372">
        <w:rPr>
          <w:lang w:val="de-CH"/>
        </w:rPr>
        <w:t>Switzerland</w:t>
      </w:r>
    </w:p>
    <w:p w14:paraId="0AE5AFAD" w14:textId="77777777" w:rsidR="00B87E7F" w:rsidRPr="008E2372" w:rsidRDefault="00B87E7F">
      <w:pPr>
        <w:pStyle w:val="Kontakt"/>
        <w:ind w:left="7230"/>
        <w:rPr>
          <w:lang w:val="de-CH"/>
        </w:rPr>
      </w:pPr>
    </w:p>
    <w:p w14:paraId="28913353" w14:textId="77777777" w:rsidR="00B87E7F" w:rsidRPr="008C3583" w:rsidRDefault="008609A9" w:rsidP="00A81175">
      <w:pPr>
        <w:pStyle w:val="Kontakt"/>
        <w:ind w:left="7230"/>
        <w:rPr>
          <w:lang w:val="de-CH"/>
        </w:rPr>
      </w:pPr>
      <w:r w:rsidRPr="008C3583">
        <w:rPr>
          <w:lang w:val="de-CH"/>
        </w:rPr>
        <w:t>Tel</w:t>
      </w:r>
      <w:r w:rsidR="0089562F" w:rsidRPr="008C3583">
        <w:rPr>
          <w:lang w:val="de-CH"/>
        </w:rPr>
        <w:t>.</w:t>
      </w:r>
      <w:r w:rsidR="001B1CFC" w:rsidRPr="008C3583">
        <w:rPr>
          <w:lang w:val="de-CH"/>
        </w:rPr>
        <w:t xml:space="preserve"> </w:t>
      </w:r>
      <w:r w:rsidR="005375D7" w:rsidRPr="008C3583">
        <w:rPr>
          <w:lang w:val="de-CH"/>
        </w:rPr>
        <w:t>+</w:t>
      </w:r>
      <w:r w:rsidR="008C3583" w:rsidRPr="008C3583">
        <w:rPr>
          <w:lang w:val="de-CH"/>
        </w:rPr>
        <w:t>4</w:t>
      </w:r>
      <w:r w:rsidR="001B1CFC" w:rsidRPr="008C3583">
        <w:rPr>
          <w:lang w:val="de-CH"/>
        </w:rPr>
        <w:t>1</w:t>
      </w:r>
      <w:r w:rsidRPr="008C3583">
        <w:rPr>
          <w:lang w:val="de-CH"/>
        </w:rPr>
        <w:t xml:space="preserve"> (</w:t>
      </w:r>
      <w:r w:rsidR="008C3583" w:rsidRPr="008C3583">
        <w:rPr>
          <w:lang w:val="de-CH"/>
        </w:rPr>
        <w:t>62</w:t>
      </w:r>
      <w:r w:rsidRPr="008C3583">
        <w:rPr>
          <w:lang w:val="de-CH"/>
        </w:rPr>
        <w:t>) 8</w:t>
      </w:r>
      <w:r w:rsidR="008C3583" w:rsidRPr="008C3583">
        <w:rPr>
          <w:lang w:val="de-CH"/>
        </w:rPr>
        <w:t>85</w:t>
      </w:r>
      <w:r w:rsidRPr="008C3583">
        <w:rPr>
          <w:lang w:val="de-CH"/>
        </w:rPr>
        <w:t>-</w:t>
      </w:r>
      <w:r w:rsidR="008C3583" w:rsidRPr="008C3583">
        <w:rPr>
          <w:lang w:val="de-CH"/>
        </w:rPr>
        <w:t>7</w:t>
      </w:r>
      <w:r w:rsidR="008C3583">
        <w:rPr>
          <w:lang w:val="de-CH"/>
        </w:rPr>
        <w:t>314</w:t>
      </w:r>
    </w:p>
    <w:p w14:paraId="656AC8D2" w14:textId="77777777" w:rsidR="00B87E7F" w:rsidRPr="008C3583" w:rsidRDefault="008C3583" w:rsidP="00A81175">
      <w:pPr>
        <w:pStyle w:val="Kontakt"/>
        <w:ind w:left="7230" w:right="-186"/>
        <w:rPr>
          <w:lang w:val="de-CH"/>
        </w:rPr>
      </w:pPr>
      <w:r w:rsidRPr="008C3583">
        <w:rPr>
          <w:lang w:val="de-CH"/>
        </w:rPr>
        <w:t>Regula.Sullivan</w:t>
      </w:r>
      <w:r w:rsidR="00EE6F92" w:rsidRPr="008C3583">
        <w:rPr>
          <w:lang w:val="de-CH"/>
        </w:rPr>
        <w:t>@coperion</w:t>
      </w:r>
      <w:r w:rsidR="008609A9" w:rsidRPr="008C3583">
        <w:rPr>
          <w:lang w:val="de-CH"/>
        </w:rPr>
        <w:t>.com</w:t>
      </w:r>
    </w:p>
    <w:p w14:paraId="4CA7200B" w14:textId="77777777" w:rsidR="00B87E7F" w:rsidRDefault="00B87E7F" w:rsidP="00A81175">
      <w:pPr>
        <w:pStyle w:val="Kontakt"/>
        <w:ind w:left="7230"/>
      </w:pPr>
      <w:r>
        <w:t>www.</w:t>
      </w:r>
      <w:r w:rsidR="008609A9">
        <w:t>coperion</w:t>
      </w:r>
      <w:r>
        <w:t>.com</w:t>
      </w:r>
    </w:p>
    <w:p w14:paraId="42851439" w14:textId="77777777" w:rsidR="00357A64" w:rsidRDefault="00357A64" w:rsidP="00357A64">
      <w:pPr>
        <w:snapToGrid w:val="0"/>
        <w:spacing w:line="360" w:lineRule="auto"/>
        <w:ind w:left="-72"/>
        <w:rPr>
          <w:rFonts w:cs="Arial"/>
          <w:color w:val="FF0000"/>
          <w:szCs w:val="22"/>
        </w:rPr>
      </w:pPr>
    </w:p>
    <w:p w14:paraId="30E1DB8A" w14:textId="0675EB16" w:rsidR="004566FD" w:rsidRPr="00E445DA" w:rsidRDefault="008D44A3" w:rsidP="004566FD">
      <w:pPr>
        <w:pStyle w:val="Pressemitteilung"/>
        <w:tabs>
          <w:tab w:val="left" w:pos="7200"/>
        </w:tabs>
        <w:rPr>
          <w:rFonts w:eastAsia="黑体" w:cs="Arial"/>
        </w:rPr>
      </w:pPr>
      <w:r w:rsidRPr="00E445DA">
        <w:rPr>
          <w:rFonts w:eastAsia="黑体" w:cs="Arial"/>
        </w:rPr>
        <w:t>新闻稿</w:t>
      </w:r>
      <w:r w:rsidR="004566FD" w:rsidRPr="00E445DA">
        <w:rPr>
          <w:rFonts w:eastAsia="黑体" w:cs="Arial"/>
        </w:rPr>
        <w:tab/>
      </w:r>
    </w:p>
    <w:p w14:paraId="63AFF9E6" w14:textId="77777777" w:rsidR="004566FD" w:rsidRPr="00E445DA" w:rsidRDefault="004566FD" w:rsidP="004566FD">
      <w:pPr>
        <w:rPr>
          <w:rFonts w:eastAsia="黑体" w:cs="Arial"/>
        </w:rPr>
      </w:pPr>
    </w:p>
    <w:p w14:paraId="7112D24E" w14:textId="6FD1E90F" w:rsidR="004566FD" w:rsidRPr="00E445DA" w:rsidRDefault="00DF0F00" w:rsidP="00C8698C">
      <w:pPr>
        <w:rPr>
          <w:rFonts w:eastAsia="黑体" w:cs="Arial"/>
          <w:b/>
          <w:bCs/>
          <w:szCs w:val="22"/>
        </w:rPr>
      </w:pPr>
      <w:bookmarkStart w:id="0" w:name="OLE_LINK7"/>
      <w:r w:rsidRPr="00E445DA">
        <w:rPr>
          <w:rFonts w:eastAsia="黑体" w:cs="Arial"/>
          <w:b/>
          <w:bCs/>
          <w:color w:val="000000" w:themeColor="text1"/>
          <w:szCs w:val="22"/>
          <w:lang w:eastAsia="zh-CN"/>
        </w:rPr>
        <w:t>科</w:t>
      </w:r>
      <w:proofErr w:type="gramStart"/>
      <w:r w:rsidRPr="00E445DA">
        <w:rPr>
          <w:rFonts w:eastAsia="黑体" w:cs="Arial"/>
          <w:b/>
          <w:bCs/>
          <w:color w:val="000000" w:themeColor="text1"/>
          <w:szCs w:val="22"/>
          <w:lang w:eastAsia="zh-CN"/>
        </w:rPr>
        <w:t>倍隆楷创</w:t>
      </w:r>
      <w:r w:rsidR="008D44A3" w:rsidRPr="00E445DA">
        <w:rPr>
          <w:rFonts w:eastAsia="黑体" w:cs="Arial"/>
          <w:b/>
          <w:bCs/>
          <w:color w:val="000000" w:themeColor="text1"/>
          <w:szCs w:val="22"/>
        </w:rPr>
        <w:t>推出</w:t>
      </w:r>
      <w:proofErr w:type="gramEnd"/>
      <w:r w:rsidR="00D23EDC" w:rsidRPr="00E445DA">
        <w:rPr>
          <w:rFonts w:eastAsia="黑体" w:cs="Arial"/>
          <w:b/>
          <w:bCs/>
          <w:color w:val="000000" w:themeColor="text1"/>
          <w:szCs w:val="22"/>
          <w:lang w:eastAsia="zh-CN"/>
        </w:rPr>
        <w:t>全</w:t>
      </w:r>
      <w:r w:rsidR="008D44A3" w:rsidRPr="00E445DA">
        <w:rPr>
          <w:rFonts w:eastAsia="黑体" w:cs="Arial"/>
          <w:b/>
          <w:bCs/>
          <w:color w:val="000000" w:themeColor="text1"/>
          <w:szCs w:val="22"/>
        </w:rPr>
        <w:t>新一代</w:t>
      </w:r>
      <w:proofErr w:type="gramStart"/>
      <w:r w:rsidR="007E4E62" w:rsidRPr="00E445DA">
        <w:rPr>
          <w:rFonts w:eastAsia="黑体" w:cs="Arial"/>
          <w:b/>
          <w:bCs/>
          <w:color w:val="000000" w:themeColor="text1"/>
          <w:szCs w:val="22"/>
        </w:rPr>
        <w:t>喂料</w:t>
      </w:r>
      <w:proofErr w:type="gramEnd"/>
      <w:r w:rsidR="008D44A3" w:rsidRPr="00E445DA">
        <w:rPr>
          <w:rFonts w:eastAsia="黑体" w:cs="Arial"/>
          <w:b/>
          <w:bCs/>
          <w:color w:val="000000" w:themeColor="text1"/>
          <w:szCs w:val="22"/>
        </w:rPr>
        <w:t>机控制系统</w:t>
      </w:r>
      <w:r w:rsidR="008D44A3" w:rsidRPr="00E445DA">
        <w:rPr>
          <w:rFonts w:eastAsia="黑体" w:cs="Arial"/>
          <w:b/>
          <w:bCs/>
          <w:color w:val="000000" w:themeColor="text1"/>
          <w:szCs w:val="22"/>
        </w:rPr>
        <w:t xml:space="preserve"> KCM-III</w:t>
      </w:r>
      <w:r w:rsidR="004566FD" w:rsidRPr="00E445DA">
        <w:rPr>
          <w:rFonts w:eastAsia="黑体" w:cs="Arial"/>
          <w:b/>
          <w:bCs/>
          <w:szCs w:val="22"/>
        </w:rPr>
        <w:t xml:space="preserve"> </w:t>
      </w:r>
    </w:p>
    <w:bookmarkEnd w:id="0"/>
    <w:p w14:paraId="7621A7DD" w14:textId="4BE1D9EF" w:rsidR="004566FD" w:rsidRPr="00E445DA" w:rsidRDefault="008D44A3" w:rsidP="00C8698C">
      <w:pPr>
        <w:spacing w:before="120"/>
        <w:rPr>
          <w:rFonts w:eastAsia="黑体" w:cs="Arial"/>
          <w:b/>
          <w:bCs/>
          <w:sz w:val="28"/>
          <w:szCs w:val="28"/>
        </w:rPr>
      </w:pPr>
      <w:r w:rsidRPr="00E445DA">
        <w:rPr>
          <w:rFonts w:eastAsia="黑体" w:cs="Arial"/>
          <w:b/>
          <w:bCs/>
          <w:sz w:val="28"/>
          <w:szCs w:val="28"/>
        </w:rPr>
        <w:t>全新的控制技术带来更高的工艺流程效率</w:t>
      </w:r>
    </w:p>
    <w:p w14:paraId="0431B3C3" w14:textId="77777777" w:rsidR="004566FD" w:rsidRPr="00E445DA" w:rsidRDefault="004566FD" w:rsidP="004566FD">
      <w:pPr>
        <w:spacing w:after="120" w:line="360" w:lineRule="auto"/>
        <w:rPr>
          <w:rFonts w:eastAsia="黑体" w:cs="Arial"/>
          <w:i/>
          <w:szCs w:val="22"/>
        </w:rPr>
      </w:pPr>
    </w:p>
    <w:p w14:paraId="30022B88" w14:textId="14956FDA" w:rsidR="0008263C" w:rsidRPr="00E445DA" w:rsidRDefault="0008263C" w:rsidP="0008263C">
      <w:pPr>
        <w:spacing w:after="120" w:line="360" w:lineRule="auto"/>
        <w:jc w:val="both"/>
        <w:rPr>
          <w:rFonts w:eastAsia="黑体" w:cs="Arial"/>
          <w:color w:val="000000" w:themeColor="text1"/>
          <w:szCs w:val="22"/>
          <w:lang w:val="de-DE"/>
        </w:rPr>
      </w:pPr>
      <w:bookmarkStart w:id="1" w:name="OLE_LINK5"/>
      <w:bookmarkStart w:id="2" w:name="OLE_LINK6"/>
      <w:r w:rsidRPr="00E445DA">
        <w:rPr>
          <w:rFonts w:eastAsia="黑体" w:cs="Arial"/>
          <w:i/>
          <w:color w:val="000000" w:themeColor="text1"/>
          <w:szCs w:val="22"/>
        </w:rPr>
        <w:t>瑞士尼德伦茨（</w:t>
      </w:r>
      <w:r w:rsidRPr="00E445DA">
        <w:rPr>
          <w:rFonts w:eastAsia="黑体" w:cs="Arial"/>
          <w:i/>
          <w:color w:val="000000" w:themeColor="text1"/>
          <w:szCs w:val="22"/>
        </w:rPr>
        <w:t xml:space="preserve">2020 </w:t>
      </w:r>
      <w:r w:rsidRPr="00E445DA">
        <w:rPr>
          <w:rFonts w:eastAsia="黑体" w:cs="Arial"/>
          <w:i/>
          <w:color w:val="000000" w:themeColor="text1"/>
          <w:szCs w:val="22"/>
        </w:rPr>
        <w:t>年</w:t>
      </w:r>
      <w:r w:rsidRPr="00E445DA">
        <w:rPr>
          <w:rFonts w:eastAsia="黑体" w:cs="Arial"/>
          <w:i/>
          <w:color w:val="000000" w:themeColor="text1"/>
          <w:szCs w:val="22"/>
        </w:rPr>
        <w:t xml:space="preserve"> 7 </w:t>
      </w:r>
      <w:r w:rsidRPr="00E445DA">
        <w:rPr>
          <w:rFonts w:eastAsia="黑体" w:cs="Arial"/>
          <w:i/>
          <w:color w:val="000000" w:themeColor="text1"/>
          <w:szCs w:val="22"/>
        </w:rPr>
        <w:t>月）：</w:t>
      </w:r>
      <w:r w:rsidR="00D23EDC" w:rsidRPr="00E445DA">
        <w:rPr>
          <w:rFonts w:eastAsia="黑体" w:cs="Arial"/>
          <w:color w:val="000000" w:themeColor="text1"/>
          <w:szCs w:val="22"/>
          <w:lang w:eastAsia="zh-CN"/>
        </w:rPr>
        <w:t>科</w:t>
      </w:r>
      <w:proofErr w:type="gramStart"/>
      <w:r w:rsidR="00D23EDC" w:rsidRPr="00E445DA">
        <w:rPr>
          <w:rFonts w:eastAsia="黑体" w:cs="Arial"/>
          <w:color w:val="000000" w:themeColor="text1"/>
          <w:szCs w:val="22"/>
          <w:lang w:eastAsia="zh-CN"/>
        </w:rPr>
        <w:t>倍隆楷创</w:t>
      </w:r>
      <w:r w:rsidRPr="00E445DA">
        <w:rPr>
          <w:rFonts w:eastAsia="黑体" w:cs="Arial"/>
          <w:color w:val="000000" w:themeColor="text1"/>
        </w:rPr>
        <w:t>很</w:t>
      </w:r>
      <w:proofErr w:type="gramEnd"/>
      <w:r w:rsidRPr="00E445DA">
        <w:rPr>
          <w:rFonts w:eastAsia="黑体" w:cs="Arial"/>
          <w:color w:val="000000" w:themeColor="text1"/>
        </w:rPr>
        <w:t>高兴推出经过时间验证的</w:t>
      </w:r>
      <w:r w:rsidR="00D23EDC" w:rsidRPr="00E445DA">
        <w:rPr>
          <w:rFonts w:eastAsia="黑体" w:cs="Arial"/>
          <w:color w:val="000000" w:themeColor="text1"/>
          <w:lang w:eastAsia="zh-CN"/>
        </w:rPr>
        <w:t>全</w:t>
      </w:r>
      <w:r w:rsidRPr="00E445DA">
        <w:rPr>
          <w:rFonts w:eastAsia="黑体" w:cs="Arial"/>
          <w:color w:val="000000" w:themeColor="text1"/>
        </w:rPr>
        <w:t>新一代</w:t>
      </w:r>
      <w:r w:rsidRPr="00E445DA">
        <w:rPr>
          <w:rFonts w:eastAsia="黑体" w:cs="Arial"/>
          <w:color w:val="000000" w:themeColor="text1"/>
        </w:rPr>
        <w:t>KCM</w:t>
      </w:r>
      <w:proofErr w:type="gramStart"/>
      <w:r w:rsidR="007E4E62" w:rsidRPr="00E445DA">
        <w:rPr>
          <w:rFonts w:eastAsia="黑体" w:cs="Arial"/>
          <w:color w:val="000000" w:themeColor="text1"/>
        </w:rPr>
        <w:t>喂料</w:t>
      </w:r>
      <w:proofErr w:type="gramEnd"/>
      <w:r w:rsidRPr="00E445DA">
        <w:rPr>
          <w:rFonts w:eastAsia="黑体" w:cs="Arial"/>
          <w:color w:val="000000" w:themeColor="text1"/>
        </w:rPr>
        <w:t>机控制系统。重新设计的</w:t>
      </w:r>
      <w:r w:rsidRPr="00E445DA">
        <w:rPr>
          <w:rFonts w:eastAsia="黑体" w:cs="Arial"/>
          <w:color w:val="000000" w:themeColor="text1"/>
          <w:lang w:val="de-DE"/>
        </w:rPr>
        <w:t xml:space="preserve"> KCM-III </w:t>
      </w:r>
      <w:r w:rsidRPr="00E445DA">
        <w:rPr>
          <w:rFonts w:eastAsia="黑体" w:cs="Arial"/>
          <w:color w:val="000000" w:themeColor="text1"/>
        </w:rPr>
        <w:t>具有多种新功能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包括更大的</w:t>
      </w:r>
      <w:r w:rsidRPr="00E445DA">
        <w:rPr>
          <w:rFonts w:eastAsia="黑体" w:cs="Arial"/>
          <w:color w:val="000000" w:themeColor="text1"/>
          <w:lang w:val="de-DE"/>
        </w:rPr>
        <w:t xml:space="preserve">5 </w:t>
      </w:r>
      <w:r w:rsidRPr="00E445DA">
        <w:rPr>
          <w:rFonts w:eastAsia="黑体" w:cs="Arial"/>
          <w:color w:val="000000" w:themeColor="text1"/>
        </w:rPr>
        <w:t>英寸液晶显示屏及改进的用户界面、上下文相关帮助、不锈钢外壳、带有内置以太网功能以及可选</w:t>
      </w:r>
      <w:r w:rsidRPr="00E445DA">
        <w:rPr>
          <w:rFonts w:eastAsia="黑体" w:cs="Arial"/>
          <w:color w:val="000000" w:themeColor="text1"/>
          <w:lang w:val="de-DE"/>
        </w:rPr>
        <w:t xml:space="preserve"> Wi-Fi </w:t>
      </w:r>
      <w:r w:rsidRPr="00E445DA">
        <w:rPr>
          <w:rFonts w:eastAsia="黑体" w:cs="Arial"/>
          <w:color w:val="000000" w:themeColor="text1"/>
        </w:rPr>
        <w:t>。连接以太网</w:t>
      </w:r>
      <w:r w:rsidRPr="00E445DA">
        <w:rPr>
          <w:rFonts w:eastAsia="黑体" w:cs="Arial"/>
          <w:color w:val="000000" w:themeColor="text1"/>
          <w:lang w:val="de-DE"/>
        </w:rPr>
        <w:t>（</w:t>
      </w:r>
      <w:r w:rsidRPr="00E445DA">
        <w:rPr>
          <w:rFonts w:eastAsia="黑体" w:cs="Arial"/>
          <w:color w:val="000000" w:themeColor="text1"/>
        </w:rPr>
        <w:t>有线或无线</w:t>
      </w:r>
      <w:r w:rsidRPr="00E445DA">
        <w:rPr>
          <w:rFonts w:eastAsia="黑体" w:cs="Arial"/>
          <w:color w:val="000000" w:themeColor="text1"/>
          <w:lang w:val="de-DE"/>
        </w:rPr>
        <w:t>）</w:t>
      </w:r>
      <w:r w:rsidRPr="00E445DA">
        <w:rPr>
          <w:rFonts w:eastAsia="黑体" w:cs="Arial"/>
          <w:color w:val="000000" w:themeColor="text1"/>
        </w:rPr>
        <w:t>后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用户可通过方便易用的</w:t>
      </w:r>
      <w:r w:rsidR="007E4E62" w:rsidRPr="00E445DA">
        <w:rPr>
          <w:rFonts w:eastAsia="黑体" w:cs="Arial"/>
          <w:color w:val="000000" w:themeColor="text1"/>
        </w:rPr>
        <w:t>喂料</w:t>
      </w:r>
      <w:r w:rsidRPr="00E445DA">
        <w:rPr>
          <w:rFonts w:eastAsia="黑体" w:cs="Arial"/>
          <w:color w:val="000000" w:themeColor="text1"/>
        </w:rPr>
        <w:t>机网页访问</w:t>
      </w:r>
      <w:r w:rsidRPr="00E445DA">
        <w:rPr>
          <w:rFonts w:eastAsia="黑体" w:cs="Arial"/>
          <w:color w:val="000000" w:themeColor="text1"/>
          <w:lang w:val="de-DE"/>
        </w:rPr>
        <w:t xml:space="preserve"> KCM-III</w:t>
      </w:r>
      <w:r w:rsidRPr="00E445DA">
        <w:rPr>
          <w:rFonts w:eastAsia="黑体" w:cs="Arial"/>
          <w:color w:val="000000" w:themeColor="text1"/>
        </w:rPr>
        <w:t>的所有用户界面。此外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还支持工业</w:t>
      </w:r>
      <w:r w:rsidRPr="00E445DA">
        <w:rPr>
          <w:rFonts w:eastAsia="黑体" w:cs="Arial"/>
          <w:color w:val="000000" w:themeColor="text1"/>
          <w:lang w:val="de-DE"/>
        </w:rPr>
        <w:t xml:space="preserve">4.0 </w:t>
      </w:r>
      <w:r w:rsidRPr="00E445DA">
        <w:rPr>
          <w:rFonts w:eastAsia="黑体" w:cs="Arial"/>
          <w:color w:val="000000" w:themeColor="text1"/>
        </w:rPr>
        <w:t>功能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如预</w:t>
      </w:r>
      <w:r w:rsidRPr="00E445DA">
        <w:rPr>
          <w:rFonts w:eastAsia="黑体" w:cs="Arial"/>
          <w:strike/>
          <w:color w:val="000000" w:themeColor="text1"/>
        </w:rPr>
        <w:t>测</w:t>
      </w:r>
      <w:r w:rsidRPr="00E445DA">
        <w:rPr>
          <w:rFonts w:eastAsia="黑体" w:cs="Arial"/>
          <w:color w:val="000000" w:themeColor="text1"/>
        </w:rPr>
        <w:t>防性维护、电子服务选项、整体设备效能、异常检测、机器优化等。</w:t>
      </w:r>
    </w:p>
    <w:p w14:paraId="5E4CE017" w14:textId="1CF99AE4" w:rsidR="0008263C" w:rsidRPr="00E445DA" w:rsidRDefault="0008263C" w:rsidP="0008263C">
      <w:pPr>
        <w:autoSpaceDE w:val="0"/>
        <w:autoSpaceDN w:val="0"/>
        <w:adjustRightInd w:val="0"/>
        <w:spacing w:after="120" w:line="360" w:lineRule="auto"/>
        <w:jc w:val="both"/>
        <w:rPr>
          <w:rFonts w:eastAsia="黑体" w:cs="Arial"/>
          <w:color w:val="000000" w:themeColor="text1"/>
          <w:szCs w:val="22"/>
          <w:lang w:val="de-DE"/>
        </w:rPr>
      </w:pPr>
      <w:bookmarkStart w:id="3" w:name="OLE_LINK3"/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控制器将</w:t>
      </w:r>
      <w:r w:rsidR="007E4E62" w:rsidRPr="00E445DA">
        <w:rPr>
          <w:rFonts w:eastAsia="黑体" w:cs="Arial"/>
          <w:color w:val="000000" w:themeColor="text1"/>
        </w:rPr>
        <w:t>喂料</w:t>
      </w:r>
      <w:r w:rsidRPr="00E445DA">
        <w:rPr>
          <w:rFonts w:eastAsia="黑体" w:cs="Arial"/>
          <w:color w:val="000000" w:themeColor="text1"/>
        </w:rPr>
        <w:t>机的电机驱动器和控制模块及其辅助部件集成为一个组件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通常直接安装在</w:t>
      </w:r>
      <w:r w:rsidR="007E4E62" w:rsidRPr="00E445DA">
        <w:rPr>
          <w:rFonts w:eastAsia="黑体" w:cs="Arial"/>
          <w:color w:val="000000" w:themeColor="text1"/>
        </w:rPr>
        <w:t>喂料</w:t>
      </w:r>
      <w:r w:rsidRPr="00E445DA">
        <w:rPr>
          <w:rFonts w:eastAsia="黑体" w:cs="Arial"/>
          <w:color w:val="000000" w:themeColor="text1"/>
        </w:rPr>
        <w:t>机上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并在工厂预先接线和预测试。所有电机设置、诊断和操作员界面功能都集成于</w:t>
      </w:r>
      <w:r w:rsidRPr="00E445DA">
        <w:rPr>
          <w:rFonts w:eastAsia="黑体" w:cs="Arial"/>
          <w:color w:val="000000" w:themeColor="text1"/>
          <w:lang w:val="de-DE"/>
        </w:rPr>
        <w:t xml:space="preserve"> KCM-III </w:t>
      </w:r>
      <w:r w:rsidRPr="00E445DA">
        <w:rPr>
          <w:rFonts w:eastAsia="黑体" w:cs="Arial"/>
          <w:color w:val="000000" w:themeColor="text1"/>
        </w:rPr>
        <w:t>用户界面中。</w:t>
      </w:r>
      <w:r w:rsidRPr="00E445DA">
        <w:rPr>
          <w:rFonts w:eastAsia="黑体" w:cs="Arial"/>
          <w:color w:val="000000" w:themeColor="text1"/>
          <w:szCs w:val="22"/>
        </w:rPr>
        <w:t>每个</w:t>
      </w:r>
      <w:r w:rsidRPr="00E445DA">
        <w:rPr>
          <w:rFonts w:eastAsia="黑体" w:cs="Arial"/>
          <w:color w:val="000000" w:themeColor="text1"/>
          <w:szCs w:val="22"/>
          <w:lang w:val="de-DE"/>
        </w:rPr>
        <w:t xml:space="preserve"> KCM-III </w:t>
      </w:r>
      <w:r w:rsidRPr="00E445DA">
        <w:rPr>
          <w:rFonts w:eastAsia="黑体" w:cs="Arial"/>
          <w:color w:val="000000" w:themeColor="text1"/>
          <w:szCs w:val="22"/>
        </w:rPr>
        <w:t>预装一个完整的软件包</w:t>
      </w:r>
      <w:r w:rsidRPr="00E445DA">
        <w:rPr>
          <w:rFonts w:eastAsia="黑体" w:cs="Arial"/>
          <w:color w:val="000000" w:themeColor="text1"/>
          <w:szCs w:val="22"/>
          <w:lang w:val="de-DE"/>
        </w:rPr>
        <w:t>，</w:t>
      </w:r>
      <w:r w:rsidRPr="00E445DA">
        <w:rPr>
          <w:rFonts w:eastAsia="黑体" w:cs="Arial"/>
          <w:color w:val="000000" w:themeColor="text1"/>
          <w:szCs w:val="22"/>
        </w:rPr>
        <w:t>包括批量</w:t>
      </w:r>
      <w:r w:rsidR="007E4E62" w:rsidRPr="00E445DA">
        <w:rPr>
          <w:rFonts w:eastAsia="黑体" w:cs="Arial"/>
          <w:color w:val="000000" w:themeColor="text1"/>
          <w:szCs w:val="22"/>
        </w:rPr>
        <w:t>喂料</w:t>
      </w:r>
      <w:r w:rsidRPr="00E445DA">
        <w:rPr>
          <w:rFonts w:eastAsia="黑体" w:cs="Arial"/>
          <w:color w:val="000000" w:themeColor="text1"/>
          <w:szCs w:val="22"/>
        </w:rPr>
        <w:t>和连续</w:t>
      </w:r>
      <w:r w:rsidR="007E4E62" w:rsidRPr="00E445DA">
        <w:rPr>
          <w:rFonts w:eastAsia="黑体" w:cs="Arial"/>
          <w:color w:val="000000" w:themeColor="text1"/>
          <w:szCs w:val="22"/>
        </w:rPr>
        <w:t>喂料</w:t>
      </w:r>
      <w:r w:rsidRPr="00E445DA">
        <w:rPr>
          <w:rFonts w:eastAsia="黑体" w:cs="Arial"/>
          <w:color w:val="000000" w:themeColor="text1"/>
          <w:szCs w:val="22"/>
          <w:lang w:val="de-DE"/>
        </w:rPr>
        <w:t>，</w:t>
      </w:r>
      <w:r w:rsidRPr="00E445DA">
        <w:rPr>
          <w:rFonts w:eastAsia="黑体" w:cs="Arial"/>
          <w:color w:val="000000" w:themeColor="text1"/>
          <w:szCs w:val="22"/>
        </w:rPr>
        <w:t>支持失重</w:t>
      </w:r>
      <w:r w:rsidR="007E4E62" w:rsidRPr="00E445DA">
        <w:rPr>
          <w:rFonts w:eastAsia="黑体" w:cs="Arial"/>
          <w:color w:val="000000" w:themeColor="text1"/>
          <w:szCs w:val="22"/>
        </w:rPr>
        <w:t>喂料</w:t>
      </w:r>
      <w:r w:rsidRPr="00E445DA">
        <w:rPr>
          <w:rFonts w:eastAsia="黑体" w:cs="Arial"/>
          <w:color w:val="000000" w:themeColor="text1"/>
          <w:szCs w:val="22"/>
        </w:rPr>
        <w:t>机、称重皮带</w:t>
      </w:r>
      <w:r w:rsidR="007E4E62" w:rsidRPr="00E445DA">
        <w:rPr>
          <w:rFonts w:eastAsia="黑体" w:cs="Arial"/>
          <w:color w:val="000000" w:themeColor="text1"/>
          <w:szCs w:val="22"/>
        </w:rPr>
        <w:t>喂料</w:t>
      </w:r>
      <w:r w:rsidRPr="00E445DA">
        <w:rPr>
          <w:rFonts w:eastAsia="黑体" w:cs="Arial"/>
          <w:color w:val="000000" w:themeColor="text1"/>
          <w:szCs w:val="22"/>
        </w:rPr>
        <w:t>机和智能流量计等各种应用类型。</w:t>
      </w:r>
      <w:r w:rsidRPr="00E445DA">
        <w:rPr>
          <w:rFonts w:eastAsia="黑体" w:cs="Arial"/>
          <w:color w:val="000000" w:themeColor="text1"/>
          <w:szCs w:val="22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  <w:szCs w:val="22"/>
        </w:rPr>
        <w:t>控制器适用于</w:t>
      </w:r>
      <w:r w:rsidRPr="00E445DA">
        <w:rPr>
          <w:rFonts w:eastAsia="黑体" w:cs="Arial"/>
          <w:color w:val="000000" w:themeColor="text1"/>
          <w:szCs w:val="22"/>
          <w:lang w:val="de-DE"/>
        </w:rPr>
        <w:t xml:space="preserve"> ATEX 3D </w:t>
      </w:r>
      <w:r w:rsidRPr="00E445DA">
        <w:rPr>
          <w:rFonts w:eastAsia="黑体" w:cs="Arial"/>
          <w:color w:val="000000" w:themeColor="text1"/>
          <w:szCs w:val="22"/>
        </w:rPr>
        <w:t>环境</w:t>
      </w:r>
      <w:r w:rsidRPr="00E445DA">
        <w:rPr>
          <w:rFonts w:eastAsia="黑体" w:cs="Arial"/>
          <w:color w:val="000000" w:themeColor="text1"/>
          <w:szCs w:val="22"/>
          <w:lang w:val="de-DE"/>
        </w:rPr>
        <w:t>，</w:t>
      </w:r>
      <w:r w:rsidRPr="00E445DA">
        <w:rPr>
          <w:rFonts w:eastAsia="黑体" w:cs="Arial"/>
          <w:color w:val="000000" w:themeColor="text1"/>
          <w:szCs w:val="22"/>
        </w:rPr>
        <w:t>并被列为</w:t>
      </w:r>
      <w:r w:rsidRPr="00E445DA">
        <w:rPr>
          <w:rFonts w:eastAsia="黑体" w:cs="Arial"/>
          <w:color w:val="000000" w:themeColor="text1"/>
          <w:szCs w:val="22"/>
          <w:lang w:val="de-DE"/>
        </w:rPr>
        <w:t xml:space="preserve"> NEC II </w:t>
      </w:r>
      <w:r w:rsidRPr="00E445DA">
        <w:rPr>
          <w:rFonts w:eastAsia="黑体" w:cs="Arial"/>
          <w:color w:val="000000" w:themeColor="text1"/>
          <w:szCs w:val="22"/>
        </w:rPr>
        <w:t>级</w:t>
      </w:r>
      <w:r w:rsidRPr="00E445DA">
        <w:rPr>
          <w:rFonts w:eastAsia="黑体" w:cs="Arial"/>
          <w:color w:val="000000" w:themeColor="text1"/>
          <w:szCs w:val="22"/>
          <w:lang w:val="de-DE"/>
        </w:rPr>
        <w:t xml:space="preserve"> 2 </w:t>
      </w:r>
      <w:r w:rsidRPr="00E445DA">
        <w:rPr>
          <w:rFonts w:eastAsia="黑体" w:cs="Arial"/>
          <w:color w:val="000000" w:themeColor="text1"/>
          <w:szCs w:val="22"/>
        </w:rPr>
        <w:t>类危险区域。</w:t>
      </w:r>
    </w:p>
    <w:bookmarkEnd w:id="3"/>
    <w:p w14:paraId="463DAA79" w14:textId="4C1DA7C2" w:rsidR="0008263C" w:rsidRPr="00E445DA" w:rsidRDefault="0008263C" w:rsidP="0008263C">
      <w:pPr>
        <w:spacing w:after="120" w:line="360" w:lineRule="auto"/>
        <w:jc w:val="both"/>
        <w:rPr>
          <w:rFonts w:eastAsia="黑体" w:cs="Arial"/>
          <w:color w:val="000000" w:themeColor="text1"/>
          <w:szCs w:val="22"/>
          <w:lang w:val="de-DE"/>
        </w:rPr>
      </w:pPr>
      <w:r w:rsidRPr="00E445DA">
        <w:rPr>
          <w:rFonts w:eastAsia="黑体" w:cs="Arial"/>
          <w:color w:val="000000" w:themeColor="text1"/>
          <w:szCs w:val="22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  <w:szCs w:val="22"/>
        </w:rPr>
        <w:t>还配备有功能强大的全新</w:t>
      </w:r>
      <w:r w:rsidRPr="00E445DA">
        <w:rPr>
          <w:rFonts w:eastAsia="黑体" w:cs="Arial"/>
          <w:color w:val="000000" w:themeColor="text1"/>
          <w:szCs w:val="22"/>
          <w:lang w:val="de-DE"/>
        </w:rPr>
        <w:t xml:space="preserve"> CPU </w:t>
      </w:r>
      <w:r w:rsidRPr="00E445DA">
        <w:rPr>
          <w:rFonts w:eastAsia="黑体" w:cs="Arial"/>
          <w:color w:val="000000" w:themeColor="text1"/>
          <w:szCs w:val="22"/>
        </w:rPr>
        <w:t>和扩展内存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可以存储更多的日志和事件文件、跟踪和工艺数据。七天的可追溯性是标配的，但可选软件包中提供扩展的可追溯性功能。</w:t>
      </w:r>
      <w:bookmarkStart w:id="4" w:name="_Hlk44594383"/>
      <w:r w:rsidRPr="00E445DA">
        <w:rPr>
          <w:rFonts w:eastAsia="黑体" w:cs="Arial"/>
          <w:color w:val="000000" w:themeColor="text1"/>
        </w:rPr>
        <w:t>改进的控制算法实现了与</w:t>
      </w:r>
      <w:r w:rsidR="007E4E62" w:rsidRPr="00E445DA">
        <w:rPr>
          <w:rFonts w:eastAsia="黑体" w:cs="Arial"/>
          <w:color w:val="000000" w:themeColor="text1"/>
        </w:rPr>
        <w:t>喂料</w:t>
      </w:r>
      <w:r w:rsidRPr="00E445DA">
        <w:rPr>
          <w:rFonts w:eastAsia="黑体" w:cs="Arial"/>
          <w:color w:val="000000" w:themeColor="text1"/>
        </w:rPr>
        <w:t>机驱动、称重系统和辅助设备之间更快的通信，从而使系统的控制更加精确。</w:t>
      </w:r>
      <w:bookmarkEnd w:id="4"/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采用我们</w:t>
      </w:r>
      <w:r w:rsidR="00D23EDC" w:rsidRPr="00E445DA">
        <w:rPr>
          <w:rFonts w:eastAsia="黑体" w:cs="Arial"/>
          <w:color w:val="000000" w:themeColor="text1"/>
          <w:lang w:eastAsia="zh-CN"/>
        </w:rPr>
        <w:t>全</w:t>
      </w:r>
      <w:r w:rsidRPr="00E445DA">
        <w:rPr>
          <w:rFonts w:eastAsia="黑体" w:cs="Arial"/>
          <w:color w:val="000000" w:themeColor="text1"/>
        </w:rPr>
        <w:t>新一代的</w:t>
      </w:r>
      <w:r w:rsidRPr="00E445DA">
        <w:rPr>
          <w:rFonts w:eastAsia="黑体" w:cs="Arial"/>
          <w:color w:val="000000" w:themeColor="text1"/>
          <w:lang w:val="de-DE"/>
        </w:rPr>
        <w:t xml:space="preserve"> SFT</w:t>
      </w:r>
      <w:r w:rsidRPr="00E445DA">
        <w:rPr>
          <w:rFonts w:eastAsia="黑体" w:cs="Arial"/>
          <w:color w:val="000000" w:themeColor="text1"/>
        </w:rPr>
        <w:t>称重传感器</w:t>
      </w:r>
      <w:r w:rsidRPr="00E445DA">
        <w:rPr>
          <w:rFonts w:eastAsia="黑体" w:cs="Arial"/>
          <w:color w:val="000000" w:themeColor="text1"/>
          <w:lang w:val="de-DE"/>
        </w:rPr>
        <w:t>（</w:t>
      </w:r>
      <w:r w:rsidRPr="00E445DA">
        <w:rPr>
          <w:rFonts w:eastAsia="黑体" w:cs="Arial"/>
          <w:color w:val="000000" w:themeColor="text1"/>
          <w:lang w:val="de-DE"/>
        </w:rPr>
        <w:t xml:space="preserve">2019 </w:t>
      </w:r>
      <w:r w:rsidRPr="00E445DA">
        <w:rPr>
          <w:rFonts w:eastAsia="黑体" w:cs="Arial"/>
          <w:color w:val="000000" w:themeColor="text1"/>
        </w:rPr>
        <w:t>年发布</w:t>
      </w:r>
      <w:r w:rsidRPr="00E445DA">
        <w:rPr>
          <w:rFonts w:eastAsia="黑体" w:cs="Arial"/>
          <w:color w:val="000000" w:themeColor="text1"/>
          <w:lang w:val="de-DE"/>
        </w:rPr>
        <w:t>），</w:t>
      </w:r>
      <w:r w:rsidRPr="00E445DA">
        <w:rPr>
          <w:rFonts w:eastAsia="黑体" w:cs="Arial"/>
          <w:color w:val="000000" w:themeColor="text1"/>
        </w:rPr>
        <w:t>显著提高了称重精度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  <w:lang w:val="de-DE"/>
        </w:rPr>
        <w:t xml:space="preserve">20 ms </w:t>
      </w:r>
      <w:r w:rsidRPr="00E445DA">
        <w:rPr>
          <w:rFonts w:eastAsia="黑体" w:cs="Arial"/>
          <w:color w:val="000000" w:themeColor="text1"/>
        </w:rPr>
        <w:t>内达到</w:t>
      </w:r>
      <w:r w:rsidRPr="00E445DA">
        <w:rPr>
          <w:rFonts w:eastAsia="黑体" w:cs="Arial"/>
          <w:color w:val="000000" w:themeColor="text1"/>
          <w:lang w:val="de-DE"/>
        </w:rPr>
        <w:t xml:space="preserve"> 8000000:1 </w:t>
      </w:r>
      <w:r w:rsidRPr="00E445DA">
        <w:rPr>
          <w:rFonts w:eastAsia="黑体" w:cs="Arial"/>
          <w:color w:val="000000" w:themeColor="text1"/>
        </w:rPr>
        <w:t>的精度。总的来说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这使控制器能够对系统的变化做出快速反应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从而获得更好的短时</w:t>
      </w:r>
      <w:r w:rsidR="007E4E62" w:rsidRPr="00E445DA">
        <w:rPr>
          <w:rFonts w:eastAsia="黑体" w:cs="Arial"/>
          <w:color w:val="000000" w:themeColor="text1"/>
        </w:rPr>
        <w:t>喂料</w:t>
      </w:r>
      <w:r w:rsidRPr="00E445DA">
        <w:rPr>
          <w:rFonts w:eastAsia="黑体" w:cs="Arial"/>
          <w:color w:val="000000" w:themeColor="text1"/>
        </w:rPr>
        <w:t>精度。除内置闪存外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还将所有关键文件存储在</w:t>
      </w:r>
      <w:r w:rsidRPr="00E445DA">
        <w:rPr>
          <w:rFonts w:eastAsia="黑体" w:cs="Arial"/>
          <w:color w:val="000000" w:themeColor="text1"/>
          <w:lang w:val="de-DE"/>
        </w:rPr>
        <w:t xml:space="preserve"> micro-SD </w:t>
      </w:r>
      <w:r w:rsidRPr="00E445DA">
        <w:rPr>
          <w:rFonts w:eastAsia="黑体" w:cs="Arial"/>
          <w:color w:val="000000" w:themeColor="text1"/>
        </w:rPr>
        <w:t>存储卡上。数据文</w:t>
      </w:r>
      <w:r w:rsidRPr="00E445DA">
        <w:rPr>
          <w:rFonts w:eastAsia="黑体" w:cs="Arial"/>
          <w:color w:val="000000" w:themeColor="text1"/>
        </w:rPr>
        <w:lastRenderedPageBreak/>
        <w:t>件都是</w:t>
      </w:r>
      <w:r w:rsidRPr="00E445DA">
        <w:rPr>
          <w:rFonts w:eastAsia="黑体" w:cs="Arial"/>
          <w:color w:val="000000" w:themeColor="text1"/>
          <w:lang w:val="de-DE"/>
        </w:rPr>
        <w:t xml:space="preserve"> PC </w:t>
      </w:r>
      <w:r w:rsidRPr="00E445DA">
        <w:rPr>
          <w:rFonts w:eastAsia="黑体" w:cs="Arial"/>
          <w:color w:val="000000" w:themeColor="text1"/>
        </w:rPr>
        <w:t>可读的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使下载或更新文件变得简单便捷。文件可通过网络、</w:t>
      </w:r>
      <w:r w:rsidRPr="00E445DA">
        <w:rPr>
          <w:rFonts w:eastAsia="黑体" w:cs="Arial"/>
          <w:color w:val="000000" w:themeColor="text1"/>
          <w:lang w:val="de-DE"/>
        </w:rPr>
        <w:t>Wi-Fi</w:t>
      </w:r>
      <w:r w:rsidRPr="00E445DA">
        <w:rPr>
          <w:rFonts w:eastAsia="黑体" w:cs="Arial"/>
          <w:color w:val="000000" w:themeColor="text1"/>
        </w:rPr>
        <w:t>、</w:t>
      </w:r>
      <w:r w:rsidRPr="00E445DA">
        <w:rPr>
          <w:rFonts w:eastAsia="黑体" w:cs="Arial"/>
          <w:color w:val="000000" w:themeColor="text1"/>
          <w:lang w:val="de-DE"/>
        </w:rPr>
        <w:t>FTP</w:t>
      </w:r>
      <w:r w:rsidRPr="00E445DA">
        <w:rPr>
          <w:rFonts w:eastAsia="黑体" w:cs="Arial"/>
          <w:color w:val="000000" w:themeColor="text1"/>
        </w:rPr>
        <w:t>、</w:t>
      </w:r>
      <w:r w:rsidRPr="00E445DA">
        <w:rPr>
          <w:rFonts w:eastAsia="黑体" w:cs="Arial"/>
          <w:color w:val="000000" w:themeColor="text1"/>
          <w:lang w:val="de-DE"/>
        </w:rPr>
        <w:t xml:space="preserve">USB </w:t>
      </w:r>
      <w:r w:rsidRPr="00E445DA">
        <w:rPr>
          <w:rFonts w:eastAsia="黑体" w:cs="Arial"/>
          <w:color w:val="000000" w:themeColor="text1"/>
        </w:rPr>
        <w:t>闪存驱动器访问或通过</w:t>
      </w:r>
      <w:r w:rsidRPr="00E445DA">
        <w:rPr>
          <w:rFonts w:eastAsia="黑体" w:cs="Arial"/>
          <w:color w:val="000000" w:themeColor="text1"/>
          <w:lang w:val="de-DE"/>
        </w:rPr>
        <w:t xml:space="preserve"> micro-SD </w:t>
      </w:r>
      <w:r w:rsidRPr="00E445DA">
        <w:rPr>
          <w:rFonts w:eastAsia="黑体" w:cs="Arial"/>
          <w:color w:val="000000" w:themeColor="text1"/>
        </w:rPr>
        <w:t>卡脱机访问。</w:t>
      </w:r>
    </w:p>
    <w:p w14:paraId="46C1AECF" w14:textId="77777777" w:rsidR="0008263C" w:rsidRPr="00E445DA" w:rsidRDefault="0008263C" w:rsidP="0008263C">
      <w:pPr>
        <w:spacing w:after="120" w:line="360" w:lineRule="auto"/>
        <w:jc w:val="both"/>
        <w:rPr>
          <w:rFonts w:eastAsia="黑体" w:cs="Arial"/>
          <w:b/>
          <w:color w:val="000000" w:themeColor="text1"/>
          <w:szCs w:val="22"/>
          <w:lang w:val="de-DE"/>
        </w:rPr>
      </w:pPr>
      <w:r w:rsidRPr="00E445DA">
        <w:rPr>
          <w:rFonts w:eastAsia="黑体" w:cs="Arial"/>
          <w:b/>
          <w:color w:val="000000" w:themeColor="text1"/>
          <w:szCs w:val="22"/>
        </w:rPr>
        <w:t>扩展连接</w:t>
      </w:r>
      <w:r w:rsidRPr="00E445DA">
        <w:rPr>
          <w:rFonts w:eastAsia="黑体" w:cs="Arial"/>
          <w:b/>
          <w:color w:val="000000" w:themeColor="text1"/>
          <w:szCs w:val="22"/>
          <w:lang w:val="de-DE"/>
        </w:rPr>
        <w:t>，</w:t>
      </w:r>
      <w:r w:rsidRPr="00E445DA">
        <w:rPr>
          <w:rFonts w:eastAsia="黑体" w:cs="Arial"/>
          <w:b/>
          <w:color w:val="000000" w:themeColor="text1"/>
          <w:szCs w:val="22"/>
        </w:rPr>
        <w:t>提供更多控制选项</w:t>
      </w:r>
    </w:p>
    <w:p w14:paraId="0F5C26A6" w14:textId="28B9A6D4" w:rsidR="0008263C" w:rsidRPr="00E445DA" w:rsidRDefault="0008263C" w:rsidP="0008263C">
      <w:pPr>
        <w:spacing w:after="120" w:line="360" w:lineRule="auto"/>
        <w:jc w:val="both"/>
        <w:rPr>
          <w:rFonts w:eastAsia="黑体" w:cs="Arial"/>
          <w:color w:val="000000" w:themeColor="text1"/>
          <w:szCs w:val="22"/>
          <w:lang w:val="de-DE"/>
        </w:rPr>
      </w:pPr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控制器配备可选的</w:t>
      </w:r>
      <w:r w:rsidRPr="00E445DA">
        <w:rPr>
          <w:rFonts w:eastAsia="黑体" w:cs="Arial"/>
          <w:color w:val="000000" w:themeColor="text1"/>
          <w:lang w:val="de-DE"/>
        </w:rPr>
        <w:t xml:space="preserve"> Wi-Fi </w:t>
      </w:r>
      <w:r w:rsidRPr="00E445DA">
        <w:rPr>
          <w:rFonts w:eastAsia="黑体" w:cs="Arial"/>
          <w:color w:val="000000" w:themeColor="text1"/>
        </w:rPr>
        <w:t>网关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能够创建自己的局域网。拥有正确登录凭证的操作员可使用电话、平板电脑、笔记本电脑或其他移动设备通过此</w:t>
      </w:r>
      <w:r w:rsidRPr="00E445DA">
        <w:rPr>
          <w:rFonts w:eastAsia="黑体" w:cs="Arial"/>
          <w:color w:val="000000" w:themeColor="text1"/>
          <w:lang w:val="de-DE"/>
        </w:rPr>
        <w:t xml:space="preserve"> Wi-Fi </w:t>
      </w:r>
      <w:r w:rsidRPr="00E445DA">
        <w:rPr>
          <w:rFonts w:eastAsia="黑体" w:cs="Arial"/>
          <w:color w:val="000000" w:themeColor="text1"/>
        </w:rPr>
        <w:t>接入点访问任何或所有连接的</w:t>
      </w:r>
      <w:r w:rsidRPr="00E445DA">
        <w:rPr>
          <w:rFonts w:eastAsia="黑体" w:cs="Arial"/>
          <w:color w:val="000000" w:themeColor="text1"/>
          <w:lang w:val="de-DE"/>
        </w:rPr>
        <w:t xml:space="preserve"> KCM-III </w:t>
      </w:r>
      <w:r w:rsidRPr="00E445DA">
        <w:rPr>
          <w:rFonts w:eastAsia="黑体" w:cs="Arial"/>
          <w:color w:val="000000" w:themeColor="text1"/>
        </w:rPr>
        <w:t>控制器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从而远程控制</w:t>
      </w:r>
      <w:r w:rsidR="007E4E62" w:rsidRPr="00E445DA">
        <w:rPr>
          <w:rFonts w:eastAsia="黑体" w:cs="Arial"/>
          <w:color w:val="000000" w:themeColor="text1"/>
        </w:rPr>
        <w:t>喂料</w:t>
      </w:r>
      <w:r w:rsidRPr="00E445DA">
        <w:rPr>
          <w:rFonts w:eastAsia="黑体" w:cs="Arial"/>
          <w:color w:val="000000" w:themeColor="text1"/>
        </w:rPr>
        <w:t>器、检查其状态或访问文件。</w:t>
      </w:r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采用多因素安全方法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确保不会通过以太网或</w:t>
      </w:r>
      <w:r w:rsidRPr="00E445DA">
        <w:rPr>
          <w:rFonts w:eastAsia="黑体" w:cs="Arial"/>
          <w:color w:val="000000" w:themeColor="text1"/>
          <w:lang w:val="de-DE"/>
        </w:rPr>
        <w:t xml:space="preserve"> Wi-Fi </w:t>
      </w:r>
      <w:r w:rsidRPr="00E445DA">
        <w:rPr>
          <w:rFonts w:eastAsia="黑体" w:cs="Arial"/>
          <w:color w:val="000000" w:themeColor="text1"/>
        </w:rPr>
        <w:t>进行意外访问。此外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它还配有</w:t>
      </w:r>
      <w:r w:rsidRPr="00E445DA">
        <w:rPr>
          <w:rFonts w:eastAsia="黑体" w:cs="Arial"/>
          <w:color w:val="000000" w:themeColor="text1"/>
          <w:lang w:val="de-DE"/>
        </w:rPr>
        <w:t xml:space="preserve"> USB </w:t>
      </w:r>
      <w:r w:rsidRPr="00E445DA">
        <w:rPr>
          <w:rFonts w:eastAsia="黑体" w:cs="Arial"/>
          <w:color w:val="000000" w:themeColor="text1"/>
        </w:rPr>
        <w:t>端口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方便与闪存驱动器或笔记本电脑连接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以传输文件、执行诊断或更新软件。</w:t>
      </w:r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主机端口通信模块可通过广泛使用的</w:t>
      </w:r>
      <w:r w:rsidRPr="00E445DA">
        <w:rPr>
          <w:rFonts w:eastAsia="黑体" w:cs="Arial"/>
          <w:color w:val="000000" w:themeColor="text1"/>
          <w:lang w:val="de-DE"/>
        </w:rPr>
        <w:t xml:space="preserve"> Profinet </w:t>
      </w:r>
      <w:r w:rsidRPr="00E445DA">
        <w:rPr>
          <w:rFonts w:eastAsia="黑体" w:cs="Arial"/>
          <w:color w:val="000000" w:themeColor="text1"/>
        </w:rPr>
        <w:t>和以太网</w:t>
      </w:r>
      <w:r w:rsidRPr="00E445DA">
        <w:rPr>
          <w:rFonts w:eastAsia="黑体" w:cs="Arial"/>
          <w:color w:val="000000" w:themeColor="text1"/>
          <w:lang w:val="de-DE"/>
        </w:rPr>
        <w:t xml:space="preserve">/IP </w:t>
      </w:r>
      <w:r w:rsidRPr="00E445DA">
        <w:rPr>
          <w:rFonts w:eastAsia="黑体" w:cs="Arial"/>
          <w:color w:val="000000" w:themeColor="text1"/>
        </w:rPr>
        <w:t>协议以及许多其他协议与客户</w:t>
      </w:r>
      <w:r w:rsidRPr="00E445DA">
        <w:rPr>
          <w:rFonts w:eastAsia="黑体" w:cs="Arial"/>
          <w:color w:val="000000" w:themeColor="text1"/>
          <w:lang w:val="de-DE"/>
        </w:rPr>
        <w:t xml:space="preserve"> PLC </w:t>
      </w:r>
      <w:r w:rsidRPr="00E445DA">
        <w:rPr>
          <w:rFonts w:eastAsia="黑体" w:cs="Arial"/>
          <w:color w:val="000000" w:themeColor="text1"/>
        </w:rPr>
        <w:t>和</w:t>
      </w:r>
      <w:r w:rsidRPr="00E445DA">
        <w:rPr>
          <w:rFonts w:eastAsia="黑体" w:cs="Arial"/>
          <w:color w:val="000000" w:themeColor="text1"/>
          <w:lang w:val="de-DE"/>
        </w:rPr>
        <w:t xml:space="preserve"> DCS </w:t>
      </w:r>
      <w:r w:rsidRPr="00E445DA">
        <w:rPr>
          <w:rFonts w:eastAsia="黑体" w:cs="Arial"/>
          <w:color w:val="000000" w:themeColor="text1"/>
        </w:rPr>
        <w:t>系统连接。</w:t>
      </w:r>
    </w:p>
    <w:p w14:paraId="5D4373E9" w14:textId="77777777" w:rsidR="0008263C" w:rsidRPr="00E445DA" w:rsidRDefault="0008263C" w:rsidP="0008263C">
      <w:pPr>
        <w:spacing w:after="120" w:line="360" w:lineRule="auto"/>
        <w:jc w:val="both"/>
        <w:rPr>
          <w:rFonts w:eastAsia="黑体" w:cs="Arial"/>
          <w:color w:val="000000" w:themeColor="text1"/>
          <w:szCs w:val="22"/>
          <w:lang w:val="de-DE"/>
        </w:rPr>
      </w:pPr>
      <w:r w:rsidRPr="00E445DA">
        <w:rPr>
          <w:rFonts w:eastAsia="黑体" w:cs="Arial"/>
          <w:color w:val="000000" w:themeColor="text1"/>
        </w:rPr>
        <w:t>目前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Pr="00E445DA">
        <w:rPr>
          <w:rFonts w:eastAsia="黑体" w:cs="Arial"/>
          <w:color w:val="000000" w:themeColor="text1"/>
        </w:rPr>
        <w:t>支持包括日文、中文和韩文等图形语言在内的十几种语言。键盘上有便于使用和语言无关的现代图标。</w:t>
      </w:r>
    </w:p>
    <w:p w14:paraId="7FC2A807" w14:textId="381E69AF" w:rsidR="0008263C" w:rsidRPr="00E445DA" w:rsidRDefault="0008263C" w:rsidP="0008263C">
      <w:pPr>
        <w:spacing w:after="120" w:line="360" w:lineRule="auto"/>
        <w:jc w:val="both"/>
        <w:rPr>
          <w:rFonts w:eastAsia="黑体" w:cs="Arial"/>
          <w:color w:val="000000" w:themeColor="text1"/>
          <w:lang w:val="de-DE"/>
        </w:rPr>
      </w:pPr>
      <w:r w:rsidRPr="00E445DA">
        <w:rPr>
          <w:rFonts w:eastAsia="黑体" w:cs="Arial"/>
          <w:color w:val="000000" w:themeColor="text1"/>
        </w:rPr>
        <w:t>新改进的</w:t>
      </w:r>
      <w:r w:rsidRPr="00E445DA">
        <w:rPr>
          <w:rFonts w:eastAsia="黑体" w:cs="Arial"/>
          <w:color w:val="000000" w:themeColor="text1"/>
          <w:lang w:val="de-DE"/>
        </w:rPr>
        <w:t xml:space="preserve"> KCM-III </w:t>
      </w:r>
      <w:r w:rsidRPr="00E445DA">
        <w:rPr>
          <w:rFonts w:eastAsia="黑体" w:cs="Arial"/>
          <w:color w:val="000000" w:themeColor="text1"/>
        </w:rPr>
        <w:t>控制器结合新一代</w:t>
      </w:r>
      <w:r w:rsidRPr="00E445DA">
        <w:rPr>
          <w:rFonts w:eastAsia="黑体" w:cs="Arial"/>
          <w:color w:val="000000" w:themeColor="text1"/>
          <w:lang w:val="de-DE"/>
        </w:rPr>
        <w:t xml:space="preserve"> SFT </w:t>
      </w:r>
      <w:r w:rsidRPr="00E445DA">
        <w:rPr>
          <w:rFonts w:eastAsia="黑体" w:cs="Arial"/>
          <w:color w:val="000000" w:themeColor="text1"/>
        </w:rPr>
        <w:t>称重传感器技术</w:t>
      </w:r>
      <w:r w:rsidRPr="00E445DA">
        <w:rPr>
          <w:rFonts w:eastAsia="黑体" w:cs="Arial"/>
          <w:color w:val="000000" w:themeColor="text1"/>
          <w:lang w:val="de-DE"/>
        </w:rPr>
        <w:t>，</w:t>
      </w:r>
      <w:r w:rsidRPr="00E445DA">
        <w:rPr>
          <w:rFonts w:eastAsia="黑体" w:cs="Arial"/>
          <w:color w:val="000000" w:themeColor="text1"/>
        </w:rPr>
        <w:t>成为</w:t>
      </w:r>
      <w:r w:rsidR="00D23EDC" w:rsidRPr="00E445DA">
        <w:rPr>
          <w:rFonts w:eastAsia="黑体" w:cs="Arial"/>
          <w:color w:val="000000" w:themeColor="text1"/>
          <w:lang w:eastAsia="zh-CN"/>
        </w:rPr>
        <w:t>科倍隆楷创</w:t>
      </w:r>
      <w:r w:rsidRPr="00E445DA">
        <w:rPr>
          <w:rFonts w:eastAsia="黑体" w:cs="Arial"/>
          <w:color w:val="000000" w:themeColor="text1"/>
        </w:rPr>
        <w:t>历史上</w:t>
      </w:r>
      <w:r w:rsidR="007E4E62" w:rsidRPr="00E445DA">
        <w:rPr>
          <w:rFonts w:eastAsia="黑体" w:cs="Arial"/>
          <w:color w:val="000000" w:themeColor="text1"/>
          <w:lang w:eastAsia="zh-CN"/>
        </w:rPr>
        <w:t>速度</w:t>
      </w:r>
      <w:r w:rsidR="000A60B6" w:rsidRPr="00E445DA">
        <w:rPr>
          <w:rFonts w:eastAsia="黑体" w:cs="Arial"/>
          <w:color w:val="000000" w:themeColor="text1"/>
          <w:lang w:eastAsia="zh-CN"/>
        </w:rPr>
        <w:t>、</w:t>
      </w:r>
      <w:r w:rsidRPr="00E445DA">
        <w:rPr>
          <w:rFonts w:eastAsia="黑体" w:cs="Arial"/>
          <w:color w:val="000000" w:themeColor="text1"/>
        </w:rPr>
        <w:t>精度</w:t>
      </w:r>
      <w:r w:rsidR="00E445DA">
        <w:rPr>
          <w:rFonts w:eastAsia="黑体" w:cs="Arial" w:hint="eastAsia"/>
          <w:color w:val="000000" w:themeColor="text1"/>
          <w:lang w:eastAsia="zh-CN"/>
        </w:rPr>
        <w:t>都</w:t>
      </w:r>
      <w:bookmarkStart w:id="5" w:name="_GoBack"/>
      <w:bookmarkEnd w:id="5"/>
      <w:r w:rsidR="000A60B6" w:rsidRPr="00E445DA">
        <w:rPr>
          <w:rFonts w:eastAsia="黑体" w:cs="Arial"/>
          <w:color w:val="000000" w:themeColor="text1"/>
          <w:lang w:eastAsia="zh-CN"/>
        </w:rPr>
        <w:t>刷新纪录且</w:t>
      </w:r>
      <w:r w:rsidRPr="00E445DA">
        <w:rPr>
          <w:rFonts w:eastAsia="黑体" w:cs="Arial"/>
          <w:color w:val="000000" w:themeColor="text1"/>
        </w:rPr>
        <w:t>可靠的</w:t>
      </w:r>
      <w:r w:rsidR="007E4E62" w:rsidRPr="00E445DA">
        <w:rPr>
          <w:rFonts w:eastAsia="黑体" w:cs="Arial"/>
          <w:color w:val="000000" w:themeColor="text1"/>
        </w:rPr>
        <w:t>喂料</w:t>
      </w:r>
      <w:r w:rsidRPr="00E445DA">
        <w:rPr>
          <w:rFonts w:eastAsia="黑体" w:cs="Arial"/>
          <w:color w:val="000000" w:themeColor="text1"/>
        </w:rPr>
        <w:t>系统。</w:t>
      </w:r>
    </w:p>
    <w:p w14:paraId="69B51471" w14:textId="70EF1F2C" w:rsidR="0008263C" w:rsidRPr="00E445DA" w:rsidRDefault="00D23EDC" w:rsidP="0008263C">
      <w:pPr>
        <w:spacing w:after="120" w:line="360" w:lineRule="auto"/>
        <w:jc w:val="both"/>
        <w:rPr>
          <w:rFonts w:eastAsia="黑体" w:cs="Arial"/>
          <w:color w:val="000000" w:themeColor="text1"/>
          <w:szCs w:val="22"/>
          <w:lang w:val="de-DE"/>
        </w:rPr>
      </w:pPr>
      <w:r w:rsidRPr="00E445DA">
        <w:rPr>
          <w:rFonts w:eastAsia="黑体" w:cs="Arial"/>
          <w:color w:val="000000" w:themeColor="text1"/>
          <w:lang w:eastAsia="zh-CN"/>
        </w:rPr>
        <w:t>科倍隆</w:t>
      </w:r>
      <w:r w:rsidR="0008263C" w:rsidRPr="00E445DA">
        <w:rPr>
          <w:rFonts w:eastAsia="黑体" w:cs="Arial"/>
          <w:color w:val="000000" w:themeColor="text1"/>
        </w:rPr>
        <w:t>设备和系统</w:t>
      </w:r>
      <w:r w:rsidR="00F709B3" w:rsidRPr="00E445DA">
        <w:rPr>
          <w:rFonts w:eastAsia="黑体" w:cs="Arial"/>
          <w:color w:val="000000" w:themeColor="text1"/>
          <w:lang w:eastAsia="zh-CN"/>
        </w:rPr>
        <w:t>事业</w:t>
      </w:r>
      <w:r w:rsidR="0008263C" w:rsidRPr="00E445DA">
        <w:rPr>
          <w:rFonts w:eastAsia="黑体" w:cs="Arial"/>
          <w:color w:val="000000" w:themeColor="text1"/>
        </w:rPr>
        <w:t>部产品管理总监</w:t>
      </w:r>
      <w:r w:rsidR="0008263C" w:rsidRPr="00E445DA">
        <w:rPr>
          <w:rFonts w:eastAsia="黑体" w:cs="Arial"/>
          <w:color w:val="000000" w:themeColor="text1"/>
          <w:lang w:val="de-DE"/>
        </w:rPr>
        <w:t xml:space="preserve"> Franz Neuner </w:t>
      </w:r>
      <w:r w:rsidR="0008263C" w:rsidRPr="00E445DA">
        <w:rPr>
          <w:rFonts w:eastAsia="黑体" w:cs="Arial"/>
          <w:color w:val="000000" w:themeColor="text1"/>
        </w:rPr>
        <w:t>对这一新产品充满热情</w:t>
      </w:r>
      <w:r w:rsidR="0008263C" w:rsidRPr="00E445DA">
        <w:rPr>
          <w:rFonts w:eastAsia="黑体" w:cs="Arial"/>
          <w:color w:val="000000" w:themeColor="text1"/>
          <w:lang w:val="de-DE"/>
        </w:rPr>
        <w:t>：</w:t>
      </w:r>
      <w:r w:rsidR="0008263C" w:rsidRPr="00E445DA">
        <w:rPr>
          <w:rFonts w:eastAsia="黑体" w:cs="Arial"/>
          <w:color w:val="000000" w:themeColor="text1"/>
          <w:lang w:val="de-DE"/>
        </w:rPr>
        <w:t>“</w:t>
      </w:r>
      <w:r w:rsidR="0008263C" w:rsidRPr="00E445DA">
        <w:rPr>
          <w:rFonts w:eastAsia="黑体" w:cs="Arial"/>
          <w:color w:val="000000" w:themeColor="text1"/>
        </w:rPr>
        <w:t>借助我们</w:t>
      </w:r>
      <w:r w:rsidRPr="00E445DA">
        <w:rPr>
          <w:rFonts w:eastAsia="黑体" w:cs="Arial"/>
          <w:color w:val="000000" w:themeColor="text1"/>
          <w:lang w:eastAsia="zh-CN"/>
        </w:rPr>
        <w:t>全</w:t>
      </w:r>
      <w:r w:rsidR="0008263C" w:rsidRPr="00E445DA">
        <w:rPr>
          <w:rFonts w:eastAsia="黑体" w:cs="Arial"/>
          <w:color w:val="000000" w:themeColor="text1"/>
        </w:rPr>
        <w:t>新一代的控制器</w:t>
      </w:r>
      <w:r w:rsidR="0008263C" w:rsidRPr="00E445DA">
        <w:rPr>
          <w:rFonts w:eastAsia="黑体" w:cs="Arial"/>
          <w:color w:val="000000" w:themeColor="text1"/>
          <w:lang w:val="de-DE"/>
        </w:rPr>
        <w:t>，</w:t>
      </w:r>
      <w:r w:rsidR="0008263C" w:rsidRPr="00E445DA">
        <w:rPr>
          <w:rFonts w:eastAsia="黑体" w:cs="Arial"/>
          <w:color w:val="000000" w:themeColor="text1"/>
        </w:rPr>
        <w:t>我们为</w:t>
      </w:r>
      <w:r w:rsidRPr="00E445DA">
        <w:rPr>
          <w:rFonts w:eastAsia="黑体" w:cs="Arial"/>
          <w:color w:val="000000" w:themeColor="text1"/>
          <w:lang w:eastAsia="zh-CN"/>
        </w:rPr>
        <w:t>科倍隆楷创</w:t>
      </w:r>
      <w:r w:rsidR="007E4E62" w:rsidRPr="00E445DA">
        <w:rPr>
          <w:rFonts w:eastAsia="黑体" w:cs="Arial"/>
          <w:color w:val="000000" w:themeColor="text1"/>
        </w:rPr>
        <w:t>喂料</w:t>
      </w:r>
      <w:r w:rsidR="0008263C" w:rsidRPr="00E445DA">
        <w:rPr>
          <w:rFonts w:eastAsia="黑体" w:cs="Arial"/>
          <w:color w:val="000000" w:themeColor="text1"/>
        </w:rPr>
        <w:t>机的数字化未来奠定了基础。改进的图形用户界面和全新的编程使</w:t>
      </w:r>
      <w:r w:rsidR="0008263C" w:rsidRPr="00E445DA">
        <w:rPr>
          <w:rFonts w:eastAsia="黑体" w:cs="Arial"/>
          <w:color w:val="000000" w:themeColor="text1"/>
          <w:lang w:val="de-DE"/>
        </w:rPr>
        <w:t xml:space="preserve">KCM-III </w:t>
      </w:r>
      <w:r w:rsidR="0008263C" w:rsidRPr="00E445DA">
        <w:rPr>
          <w:rFonts w:eastAsia="黑体" w:cs="Arial"/>
          <w:color w:val="000000" w:themeColor="text1"/>
        </w:rPr>
        <w:t>更易于使用</w:t>
      </w:r>
      <w:r w:rsidR="0008263C" w:rsidRPr="00E445DA">
        <w:rPr>
          <w:rFonts w:eastAsia="黑体" w:cs="Arial"/>
          <w:color w:val="000000" w:themeColor="text1"/>
          <w:lang w:val="de-DE"/>
        </w:rPr>
        <w:t>，</w:t>
      </w:r>
      <w:r w:rsidR="0008263C" w:rsidRPr="00E445DA">
        <w:rPr>
          <w:rFonts w:eastAsia="黑体" w:cs="Arial"/>
          <w:color w:val="000000" w:themeColor="text1"/>
        </w:rPr>
        <w:t>扩展的连接选项为用户提供了更多控制工艺流程的选择余地。有了这项新技术</w:t>
      </w:r>
      <w:r w:rsidR="0008263C" w:rsidRPr="00E445DA">
        <w:rPr>
          <w:rFonts w:eastAsia="黑体" w:cs="Arial"/>
          <w:color w:val="000000" w:themeColor="text1"/>
          <w:lang w:val="de-DE"/>
        </w:rPr>
        <w:t>，</w:t>
      </w:r>
      <w:r w:rsidR="0008263C" w:rsidRPr="00E445DA">
        <w:rPr>
          <w:rFonts w:eastAsia="黑体" w:cs="Arial"/>
          <w:color w:val="000000" w:themeColor="text1"/>
        </w:rPr>
        <w:t>我们将能够进军人工智能和预防性维护等未来领域</w:t>
      </w:r>
      <w:r w:rsidR="0008263C" w:rsidRPr="00E445DA">
        <w:rPr>
          <w:rFonts w:eastAsia="黑体" w:cs="Arial"/>
          <w:color w:val="000000" w:themeColor="text1"/>
          <w:lang w:val="de-DE"/>
        </w:rPr>
        <w:t>，</w:t>
      </w:r>
      <w:r w:rsidR="0008263C" w:rsidRPr="00E445DA">
        <w:rPr>
          <w:rFonts w:eastAsia="黑体" w:cs="Arial"/>
          <w:color w:val="000000" w:themeColor="text1"/>
        </w:rPr>
        <w:t>帮助制造商提高工艺流程效率。</w:t>
      </w:r>
      <w:r w:rsidR="0008263C" w:rsidRPr="00E445DA">
        <w:rPr>
          <w:rFonts w:eastAsia="黑体" w:cs="Arial"/>
          <w:color w:val="000000" w:themeColor="text1"/>
          <w:lang w:val="de-DE"/>
        </w:rPr>
        <w:t>”</w:t>
      </w:r>
      <w:bookmarkEnd w:id="1"/>
      <w:bookmarkEnd w:id="2"/>
    </w:p>
    <w:p w14:paraId="28D0BC42" w14:textId="3580F9F6" w:rsidR="004566FD" w:rsidRPr="00E445DA" w:rsidRDefault="004566FD" w:rsidP="004566FD">
      <w:pPr>
        <w:spacing w:after="120" w:line="360" w:lineRule="auto"/>
        <w:rPr>
          <w:rFonts w:eastAsia="黑体" w:cs="Arial"/>
          <w:szCs w:val="22"/>
          <w:lang w:val="de-DE" w:eastAsia="zh-CN"/>
        </w:rPr>
      </w:pPr>
    </w:p>
    <w:p w14:paraId="7F8A37C9" w14:textId="77777777" w:rsidR="00AE6372" w:rsidRPr="00E445DA" w:rsidRDefault="00AE6372" w:rsidP="004566FD">
      <w:pPr>
        <w:spacing w:after="120" w:line="360" w:lineRule="auto"/>
        <w:rPr>
          <w:rFonts w:eastAsia="黑体" w:cs="Arial"/>
          <w:szCs w:val="22"/>
          <w:lang w:val="de-DE" w:eastAsia="zh-CN"/>
        </w:rPr>
      </w:pPr>
    </w:p>
    <w:p w14:paraId="492476AE" w14:textId="7551AD5B" w:rsidR="00DE4CDB" w:rsidRPr="00E445DA" w:rsidRDefault="00DE4CDB" w:rsidP="00DE4CDB">
      <w:pPr>
        <w:rPr>
          <w:rFonts w:eastAsia="黑体" w:cs="Arial"/>
          <w:sz w:val="20"/>
          <w:szCs w:val="20"/>
          <w:lang w:val="de-DE" w:eastAsia="zh-CN"/>
        </w:rPr>
      </w:pPr>
      <w:bookmarkStart w:id="6" w:name="OLE_LINK2"/>
      <w:bookmarkStart w:id="7" w:name="_Hlk33001551"/>
      <w:r w:rsidRPr="00E445DA">
        <w:rPr>
          <w:rFonts w:eastAsia="黑体" w:cs="Arial"/>
          <w:sz w:val="20"/>
          <w:lang w:eastAsia="zh-CN"/>
        </w:rPr>
        <w:t>科</w:t>
      </w:r>
      <w:proofErr w:type="gramStart"/>
      <w:r w:rsidRPr="00E445DA">
        <w:rPr>
          <w:rFonts w:eastAsia="黑体" w:cs="Arial"/>
          <w:sz w:val="20"/>
          <w:lang w:eastAsia="zh-CN"/>
        </w:rPr>
        <w:t>倍</w:t>
      </w:r>
      <w:proofErr w:type="gramEnd"/>
      <w:r w:rsidRPr="00E445DA">
        <w:rPr>
          <w:rFonts w:eastAsia="黑体" w:cs="Arial"/>
          <w:sz w:val="20"/>
          <w:lang w:eastAsia="zh-CN"/>
        </w:rPr>
        <w:t>隆集团是配混挤出系统</w:t>
      </w:r>
      <w:r w:rsidRPr="00E445DA">
        <w:rPr>
          <w:rFonts w:eastAsia="黑体" w:cs="Arial"/>
          <w:sz w:val="20"/>
          <w:lang w:val="it-IT" w:eastAsia="zh-CN"/>
        </w:rPr>
        <w:t>，</w:t>
      </w:r>
      <w:r w:rsidRPr="00E445DA">
        <w:rPr>
          <w:rFonts w:eastAsia="黑体" w:cs="Arial"/>
          <w:sz w:val="20"/>
          <w:lang w:eastAsia="zh-CN"/>
        </w:rPr>
        <w:t>喂料与计量技术</w:t>
      </w:r>
      <w:r w:rsidRPr="00E445DA">
        <w:rPr>
          <w:rFonts w:eastAsia="黑体" w:cs="Arial"/>
          <w:sz w:val="20"/>
          <w:lang w:val="it-IT" w:eastAsia="zh-CN"/>
        </w:rPr>
        <w:t>，</w:t>
      </w:r>
      <w:r w:rsidRPr="00E445DA">
        <w:rPr>
          <w:rFonts w:eastAsia="黑体" w:cs="Arial"/>
          <w:sz w:val="20"/>
          <w:lang w:eastAsia="zh-CN"/>
        </w:rPr>
        <w:t>散装物料处理系统和服务的市场与技术</w:t>
      </w:r>
      <w:r w:rsidR="00D23EDC" w:rsidRPr="00E445DA">
        <w:rPr>
          <w:rFonts w:eastAsia="黑体" w:cs="Arial"/>
          <w:sz w:val="20"/>
          <w:lang w:eastAsia="zh-CN"/>
        </w:rPr>
        <w:t>领导者之一</w:t>
      </w:r>
      <w:bookmarkEnd w:id="6"/>
      <w:r w:rsidRPr="00E445DA">
        <w:rPr>
          <w:rFonts w:eastAsia="黑体" w:cs="Arial"/>
          <w:sz w:val="20"/>
          <w:lang w:eastAsia="zh-CN"/>
        </w:rPr>
        <w:t>。科倍隆设计、研发、制造和维护用于塑料</w:t>
      </w:r>
      <w:r w:rsidRPr="00E445DA">
        <w:rPr>
          <w:rFonts w:eastAsia="黑体" w:cs="Arial"/>
          <w:sz w:val="20"/>
          <w:lang w:val="de-DE" w:eastAsia="zh-CN"/>
        </w:rPr>
        <w:t>，</w:t>
      </w:r>
      <w:r w:rsidRPr="00E445DA">
        <w:rPr>
          <w:rFonts w:eastAsia="黑体" w:cs="Arial"/>
          <w:sz w:val="20"/>
          <w:lang w:eastAsia="zh-CN"/>
        </w:rPr>
        <w:t>化工</w:t>
      </w:r>
      <w:r w:rsidRPr="00E445DA">
        <w:rPr>
          <w:rFonts w:eastAsia="黑体" w:cs="Arial"/>
          <w:sz w:val="20"/>
          <w:lang w:val="de-DE" w:eastAsia="zh-CN"/>
        </w:rPr>
        <w:t>，</w:t>
      </w:r>
      <w:r w:rsidRPr="00E445DA">
        <w:rPr>
          <w:rFonts w:eastAsia="黑体" w:cs="Arial"/>
          <w:sz w:val="20"/>
          <w:lang w:eastAsia="zh-CN"/>
        </w:rPr>
        <w:t>医药</w:t>
      </w:r>
      <w:r w:rsidRPr="00E445DA">
        <w:rPr>
          <w:rFonts w:eastAsia="黑体" w:cs="Arial"/>
          <w:sz w:val="20"/>
          <w:lang w:val="de-DE" w:eastAsia="zh-CN"/>
        </w:rPr>
        <w:t>，</w:t>
      </w:r>
      <w:r w:rsidRPr="00E445DA">
        <w:rPr>
          <w:rFonts w:eastAsia="黑体" w:cs="Arial"/>
          <w:sz w:val="20"/>
          <w:lang w:eastAsia="zh-CN"/>
        </w:rPr>
        <w:t>食品和矿产的系统、设备和零部件。在聚合物、设备</w:t>
      </w:r>
      <w:r w:rsidRPr="00E445DA">
        <w:rPr>
          <w:rFonts w:eastAsia="黑体" w:cs="Arial"/>
          <w:sz w:val="20"/>
          <w:lang w:eastAsia="zh-CN"/>
        </w:rPr>
        <w:t>&amp;</w:t>
      </w:r>
      <w:r w:rsidRPr="00E445DA">
        <w:rPr>
          <w:rFonts w:eastAsia="黑体" w:cs="Arial"/>
          <w:sz w:val="20"/>
          <w:lang w:eastAsia="zh-CN"/>
        </w:rPr>
        <w:t>系统以及服务这三大事业部，科倍隆在全球拥有</w:t>
      </w:r>
      <w:r w:rsidRPr="00E445DA">
        <w:rPr>
          <w:rFonts w:eastAsia="黑体" w:cs="Arial"/>
          <w:sz w:val="20"/>
          <w:lang w:eastAsia="zh-CN"/>
        </w:rPr>
        <w:t>2500</w:t>
      </w:r>
      <w:r w:rsidRPr="00E445DA">
        <w:rPr>
          <w:rFonts w:eastAsia="黑体" w:cs="Arial"/>
          <w:sz w:val="20"/>
          <w:lang w:eastAsia="zh-CN"/>
        </w:rPr>
        <w:t>名员工和</w:t>
      </w:r>
      <w:r w:rsidRPr="00E445DA">
        <w:rPr>
          <w:rFonts w:eastAsia="黑体" w:cs="Arial"/>
          <w:sz w:val="20"/>
          <w:lang w:eastAsia="zh-CN"/>
        </w:rPr>
        <w:t>30</w:t>
      </w:r>
      <w:r w:rsidRPr="00E445DA">
        <w:rPr>
          <w:rFonts w:eastAsia="黑体" w:cs="Arial"/>
          <w:sz w:val="20"/>
          <w:lang w:eastAsia="zh-CN"/>
        </w:rPr>
        <w:t>家销售和服务公司。科倍隆楷创为科倍隆设备</w:t>
      </w:r>
      <w:r w:rsidRPr="00E445DA">
        <w:rPr>
          <w:rFonts w:eastAsia="黑体" w:cs="Arial"/>
          <w:sz w:val="20"/>
          <w:lang w:eastAsia="zh-CN"/>
        </w:rPr>
        <w:t>&amp;</w:t>
      </w:r>
      <w:r w:rsidRPr="00E445DA">
        <w:rPr>
          <w:rFonts w:eastAsia="黑体" w:cs="Arial"/>
          <w:sz w:val="20"/>
          <w:lang w:eastAsia="zh-CN"/>
        </w:rPr>
        <w:t>系统事业部成员。更多信息请浏览</w:t>
      </w:r>
      <w:r w:rsidRPr="00E445DA">
        <w:rPr>
          <w:rFonts w:eastAsia="黑体" w:cs="Arial"/>
          <w:sz w:val="20"/>
          <w:lang w:eastAsia="zh-CN"/>
        </w:rPr>
        <w:t xml:space="preserve">www.coperion.com </w:t>
      </w:r>
      <w:r w:rsidRPr="00E445DA">
        <w:rPr>
          <w:rFonts w:eastAsia="黑体" w:cs="Arial"/>
          <w:sz w:val="20"/>
          <w:lang w:eastAsia="zh-CN"/>
        </w:rPr>
        <w:t>或电邮至</w:t>
      </w:r>
      <w:r w:rsidRPr="00E445DA">
        <w:rPr>
          <w:rFonts w:eastAsia="黑体" w:cs="Arial"/>
          <w:sz w:val="20"/>
          <w:lang w:eastAsia="zh-CN"/>
        </w:rPr>
        <w:t>info@coperion.com</w:t>
      </w:r>
      <w:bookmarkEnd w:id="7"/>
    </w:p>
    <w:p w14:paraId="331C03D6" w14:textId="0CDE59B7" w:rsidR="00E229C3" w:rsidRDefault="00E229C3" w:rsidP="00E229C3">
      <w:pPr>
        <w:rPr>
          <w:rFonts w:cs="Arial"/>
          <w:sz w:val="20"/>
        </w:rPr>
      </w:pPr>
    </w:p>
    <w:p w14:paraId="54CBF6D1" w14:textId="77777777" w:rsidR="0057627B" w:rsidRDefault="0057627B" w:rsidP="0057627B">
      <w:pPr>
        <w:tabs>
          <w:tab w:val="left" w:pos="3402"/>
          <w:tab w:val="left" w:pos="6804"/>
        </w:tabs>
        <w:autoSpaceDE w:val="0"/>
        <w:autoSpaceDN w:val="0"/>
        <w:adjustRightInd w:val="0"/>
        <w:rPr>
          <w:rFonts w:cs="Arial"/>
          <w:b/>
          <w:sz w:val="20"/>
        </w:rPr>
      </w:pPr>
    </w:p>
    <w:p w14:paraId="3CE6A407" w14:textId="77777777" w:rsidR="00E062E2" w:rsidRPr="00290004" w:rsidRDefault="00E062E2" w:rsidP="00E062E2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14:paraId="772F80AC" w14:textId="77777777" w:rsidR="00E062E2" w:rsidRPr="00290004" w:rsidRDefault="00E062E2" w:rsidP="00E062E2">
      <w:pPr>
        <w:pStyle w:val="Trennung"/>
        <w:spacing w:before="240" w:after="240"/>
      </w:pPr>
    </w:p>
    <w:p w14:paraId="74684868" w14:textId="2F1CE276" w:rsidR="00E062E2" w:rsidRDefault="00E062E2" w:rsidP="00E062E2">
      <w:pPr>
        <w:pStyle w:val="Internet"/>
        <w:pBdr>
          <w:bottom w:val="single" w:sz="8" w:space="0" w:color="auto"/>
        </w:pBdr>
        <w:ind w:right="-113"/>
      </w:pPr>
      <w:r w:rsidRPr="00290004">
        <w:lastRenderedPageBreak/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="00DE4CDB">
        <w:rPr>
          <w:u w:val="single"/>
        </w:rPr>
        <w:t xml:space="preserve">Chinese, </w:t>
      </w:r>
      <w:r w:rsidRPr="00290004">
        <w:rPr>
          <w:u w:val="single"/>
        </w:rPr>
        <w:t>English</w:t>
      </w:r>
      <w:r w:rsidR="004D02B3">
        <w:rPr>
          <w:u w:val="single"/>
        </w:rPr>
        <w:t xml:space="preserve"> and</w:t>
      </w:r>
      <w:r>
        <w:rPr>
          <w:u w:val="single"/>
        </w:rPr>
        <w:t xml:space="preserve"> German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8" w:name="OLE_LINK1"/>
    </w:p>
    <w:p w14:paraId="5FAEBCC8" w14:textId="6B2C8838" w:rsidR="00E062E2" w:rsidRPr="00290004" w:rsidRDefault="000A14E2" w:rsidP="00E062E2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8" w:history="1">
        <w:r w:rsidR="00E062E2" w:rsidRPr="00FE2E44">
          <w:rPr>
            <w:rStyle w:val="a7"/>
            <w:b/>
          </w:rPr>
          <w:t>https://www.coperion.com/en/news-media/newsroom/</w:t>
        </w:r>
      </w:hyperlink>
      <w:r w:rsidR="00E062E2">
        <w:rPr>
          <w:b/>
        </w:rPr>
        <w:t xml:space="preserve"> </w:t>
      </w:r>
    </w:p>
    <w:bookmarkEnd w:id="8"/>
    <w:p w14:paraId="4D8D405D" w14:textId="77777777" w:rsidR="00E062E2" w:rsidRPr="00290004" w:rsidRDefault="00E062E2" w:rsidP="00E062E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3EEB055B" w14:textId="77777777" w:rsidR="00E062E2" w:rsidRPr="00290004" w:rsidRDefault="00E062E2" w:rsidP="00E062E2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939382B" w14:textId="77777777" w:rsidR="00E062E2" w:rsidRPr="00290004" w:rsidRDefault="00E062E2" w:rsidP="00E062E2">
      <w:pPr>
        <w:pStyle w:val="Beleg"/>
        <w:spacing w:before="360"/>
      </w:pPr>
      <w:r w:rsidRPr="00290004">
        <w:t xml:space="preserve">Editor contact and copies: </w:t>
      </w:r>
    </w:p>
    <w:p w14:paraId="032CA7BC" w14:textId="77777777" w:rsidR="00E062E2" w:rsidRDefault="00E062E2" w:rsidP="00E062E2">
      <w:pPr>
        <w:pStyle w:val="Konsens"/>
        <w:spacing w:before="120"/>
        <w:rPr>
          <w:lang w:val="de-DE"/>
        </w:rPr>
      </w:pPr>
      <w:r w:rsidRPr="002967B4">
        <w:t xml:space="preserve">Dr. Jörg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>, D-64823 Gross-Umstadt</w:t>
      </w:r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  <w:t xml:space="preserve">E-mail:  mail@konsens.de, Internet: </w:t>
      </w:r>
      <w:r w:rsidRPr="00535BFB">
        <w:rPr>
          <w:rStyle w:val="a7"/>
          <w:lang w:val="de-DE"/>
        </w:rPr>
        <w:t>www.konsens.de</w:t>
      </w:r>
    </w:p>
    <w:p w14:paraId="44008F77" w14:textId="55E99FDA" w:rsidR="0057627B" w:rsidRPr="00064188" w:rsidRDefault="0057627B" w:rsidP="000D6F4C">
      <w:pPr>
        <w:pStyle w:val="text"/>
        <w:spacing w:line="240" w:lineRule="auto"/>
        <w:rPr>
          <w:rFonts w:cs="Arial"/>
          <w:b/>
          <w:szCs w:val="22"/>
          <w:lang w:val="de-DE"/>
        </w:rPr>
      </w:pPr>
    </w:p>
    <w:p w14:paraId="0323D35A" w14:textId="77777777" w:rsidR="0090335D" w:rsidRDefault="008E2372" w:rsidP="0090335D">
      <w:pPr>
        <w:pStyle w:val="text"/>
        <w:rPr>
          <w:rFonts w:cs="Arial"/>
          <w:b/>
          <w:szCs w:val="22"/>
          <w:lang w:val="sv-SE"/>
        </w:rPr>
      </w:pPr>
      <w:r>
        <w:rPr>
          <w:rFonts w:cs="Arial"/>
          <w:b/>
          <w:noProof/>
          <w:szCs w:val="22"/>
          <w:lang w:eastAsia="en-US"/>
        </w:rPr>
        <w:drawing>
          <wp:inline distT="0" distB="0" distL="0" distR="0" wp14:anchorId="74609F64" wp14:editId="3041ECB1">
            <wp:extent cx="5119794" cy="3839845"/>
            <wp:effectExtent l="0" t="0" r="508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068" cy="38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9EC6" w14:textId="597480E8" w:rsidR="0008263C" w:rsidRPr="0008263C" w:rsidRDefault="0008263C" w:rsidP="0008263C">
      <w:pPr>
        <w:pStyle w:val="text"/>
        <w:jc w:val="both"/>
        <w:rPr>
          <w:rFonts w:asciiTheme="minorBidi" w:eastAsia="黑体" w:hAnsiTheme="minorBidi" w:cstheme="minorBidi"/>
          <w:color w:val="000000" w:themeColor="text1"/>
          <w:szCs w:val="24"/>
          <w:lang w:val="sv-SE"/>
        </w:rPr>
      </w:pPr>
      <w:r>
        <w:rPr>
          <w:rFonts w:asciiTheme="minorBidi" w:eastAsia="黑体" w:hAnsiTheme="minorBidi" w:cstheme="minorBidi" w:hint="eastAsia"/>
          <w:color w:val="000000" w:themeColor="text1"/>
        </w:rPr>
        <w:t>重新设计的</w:t>
      </w:r>
      <w:r w:rsidRPr="0008263C">
        <w:rPr>
          <w:rFonts w:asciiTheme="minorBidi" w:eastAsia="黑体" w:hAnsiTheme="minorBidi" w:cstheme="minorBidi"/>
          <w:color w:val="000000" w:themeColor="text1"/>
          <w:lang w:val="sv-SE"/>
        </w:rPr>
        <w:t xml:space="preserve"> KCM-III </w:t>
      </w:r>
      <w:r>
        <w:rPr>
          <w:rFonts w:asciiTheme="minorBidi" w:eastAsia="黑体" w:hAnsiTheme="minorBidi" w:cstheme="minorBidi" w:hint="eastAsia"/>
          <w:color w:val="000000" w:themeColor="text1"/>
        </w:rPr>
        <w:t>控制器提供了各种易操作的功能和</w:t>
      </w:r>
      <w:r w:rsidR="007E4E62">
        <w:rPr>
          <w:rFonts w:asciiTheme="minorBidi" w:eastAsia="黑体" w:hAnsiTheme="minorBidi" w:cstheme="minorBidi" w:hint="eastAsia"/>
          <w:color w:val="000000" w:themeColor="text1"/>
          <w:lang w:eastAsia="zh-CN"/>
        </w:rPr>
        <w:t>更高</w:t>
      </w:r>
      <w:r>
        <w:rPr>
          <w:rFonts w:asciiTheme="minorBidi" w:eastAsia="黑体" w:hAnsiTheme="minorBidi" w:cstheme="minorBidi" w:hint="eastAsia"/>
          <w:color w:val="000000" w:themeColor="text1"/>
        </w:rPr>
        <w:t>的</w:t>
      </w:r>
      <w:r w:rsidR="007E4E62">
        <w:rPr>
          <w:rFonts w:asciiTheme="minorBidi" w:eastAsia="黑体" w:hAnsiTheme="minorBidi" w:cstheme="minorBidi" w:hint="eastAsia"/>
          <w:color w:val="000000" w:themeColor="text1"/>
        </w:rPr>
        <w:t>喂料</w:t>
      </w:r>
      <w:r>
        <w:rPr>
          <w:rFonts w:asciiTheme="minorBidi" w:eastAsia="黑体" w:hAnsiTheme="minorBidi" w:cstheme="minorBidi" w:hint="eastAsia"/>
          <w:color w:val="000000" w:themeColor="text1"/>
        </w:rPr>
        <w:t>精度。</w:t>
      </w:r>
    </w:p>
    <w:p w14:paraId="2898FD01" w14:textId="604C6FD4" w:rsidR="0008263C" w:rsidRPr="0008263C" w:rsidRDefault="0008263C" w:rsidP="0008263C">
      <w:pPr>
        <w:pStyle w:val="text"/>
        <w:jc w:val="both"/>
        <w:rPr>
          <w:rFonts w:asciiTheme="minorBidi" w:eastAsia="黑体" w:hAnsiTheme="minorBidi" w:cstheme="minorBidi"/>
          <w:i/>
          <w:color w:val="000000" w:themeColor="text1"/>
          <w:szCs w:val="24"/>
          <w:lang w:val="sv-SE"/>
        </w:rPr>
      </w:pPr>
      <w:bookmarkStart w:id="9" w:name="OLE_LINK4"/>
      <w:bookmarkStart w:id="10" w:name="OLE_LINK8"/>
      <w:r>
        <w:rPr>
          <w:rFonts w:asciiTheme="minorBidi" w:eastAsia="黑体" w:hAnsiTheme="minorBidi" w:cstheme="minorBidi" w:hint="eastAsia"/>
          <w:i/>
          <w:color w:val="000000" w:themeColor="text1"/>
          <w:szCs w:val="24"/>
        </w:rPr>
        <w:t>照片</w:t>
      </w:r>
      <w:r w:rsidRPr="0008263C">
        <w:rPr>
          <w:rFonts w:asciiTheme="minorBidi" w:eastAsia="黑体" w:hAnsiTheme="minorBidi" w:cstheme="minorBidi" w:hint="eastAsia"/>
          <w:i/>
          <w:color w:val="000000" w:themeColor="text1"/>
          <w:szCs w:val="24"/>
          <w:lang w:val="sv-SE"/>
        </w:rPr>
        <w:t>：</w:t>
      </w:r>
      <w:r w:rsidR="00D23EDC">
        <w:rPr>
          <w:rFonts w:asciiTheme="minorBidi" w:eastAsia="黑体" w:hAnsiTheme="minorBidi" w:cstheme="minorBidi" w:hint="eastAsia"/>
          <w:i/>
          <w:color w:val="000000" w:themeColor="text1"/>
          <w:szCs w:val="24"/>
          <w:lang w:val="sv-SE" w:eastAsia="zh-CN"/>
        </w:rPr>
        <w:t>科</w:t>
      </w:r>
      <w:proofErr w:type="gramStart"/>
      <w:r w:rsidR="00D23EDC">
        <w:rPr>
          <w:rFonts w:asciiTheme="minorBidi" w:eastAsia="黑体" w:hAnsiTheme="minorBidi" w:cstheme="minorBidi" w:hint="eastAsia"/>
          <w:i/>
          <w:color w:val="000000" w:themeColor="text1"/>
          <w:szCs w:val="24"/>
          <w:lang w:val="sv-SE" w:eastAsia="zh-CN"/>
        </w:rPr>
        <w:t>倍隆楷创</w:t>
      </w:r>
      <w:proofErr w:type="gramEnd"/>
      <w:r w:rsidRPr="0008263C">
        <w:rPr>
          <w:rFonts w:asciiTheme="minorBidi" w:eastAsia="黑体" w:hAnsiTheme="minorBidi" w:cstheme="minorBidi" w:hint="eastAsia"/>
          <w:i/>
          <w:color w:val="000000" w:themeColor="text1"/>
          <w:szCs w:val="24"/>
          <w:lang w:val="sv-SE"/>
        </w:rPr>
        <w:t>（</w:t>
      </w:r>
      <w:r>
        <w:rPr>
          <w:rFonts w:asciiTheme="minorBidi" w:eastAsia="黑体" w:hAnsiTheme="minorBidi" w:cstheme="minorBidi" w:hint="eastAsia"/>
          <w:i/>
          <w:color w:val="000000" w:themeColor="text1"/>
          <w:szCs w:val="24"/>
        </w:rPr>
        <w:t>瑞士</w:t>
      </w:r>
      <w:r w:rsidRPr="0008263C">
        <w:rPr>
          <w:rFonts w:asciiTheme="minorBidi" w:eastAsia="黑体" w:hAnsiTheme="minorBidi" w:cstheme="minorBidi" w:hint="eastAsia"/>
          <w:i/>
          <w:color w:val="000000" w:themeColor="text1"/>
          <w:szCs w:val="24"/>
          <w:lang w:val="sv-SE"/>
        </w:rPr>
        <w:t>）</w:t>
      </w:r>
    </w:p>
    <w:bookmarkEnd w:id="9"/>
    <w:bookmarkEnd w:id="10"/>
    <w:p w14:paraId="2D6AC6FD" w14:textId="461FD831" w:rsidR="0090335D" w:rsidRPr="0008263C" w:rsidRDefault="0090335D" w:rsidP="0008263C">
      <w:pPr>
        <w:pStyle w:val="text"/>
        <w:rPr>
          <w:i/>
          <w:szCs w:val="24"/>
          <w:lang w:val="sv-SE"/>
        </w:rPr>
      </w:pPr>
    </w:p>
    <w:sectPr w:rsidR="0090335D" w:rsidRPr="0008263C" w:rsidSect="002B6CD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055" w:right="1134" w:bottom="1560" w:left="1418" w:header="7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A7A6" w14:textId="77777777" w:rsidR="000A14E2" w:rsidRDefault="000A14E2">
      <w:r>
        <w:separator/>
      </w:r>
    </w:p>
  </w:endnote>
  <w:endnote w:type="continuationSeparator" w:id="0">
    <w:p w14:paraId="29F026E4" w14:textId="77777777" w:rsidR="000A14E2" w:rsidRDefault="000A14E2">
      <w:r>
        <w:continuationSeparator/>
      </w:r>
    </w:p>
  </w:endnote>
  <w:endnote w:type="continuationNotice" w:id="1">
    <w:p w14:paraId="04869450" w14:textId="77777777" w:rsidR="000A14E2" w:rsidRDefault="000A1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3040000020004"/>
    <w:charset w:val="00"/>
    <w:family w:val="auto"/>
    <w:pitch w:val="variable"/>
    <w:sig w:usb0="20000087" w:usb1="00000000" w:usb2="00000000" w:usb3="00000000" w:csb0="000001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300BACFE" w14:textId="77777777">
      <w:trPr>
        <w:cantSplit/>
      </w:trPr>
      <w:tc>
        <w:tcPr>
          <w:tcW w:w="7428" w:type="dxa"/>
          <w:noWrap/>
          <w:vAlign w:val="bottom"/>
        </w:tcPr>
        <w:p w14:paraId="30987B13" w14:textId="77777777" w:rsidR="00B87E7F" w:rsidRDefault="00B87E7F">
          <w:pPr>
            <w:pStyle w:val="a5"/>
            <w:spacing w:line="200" w:lineRule="exact"/>
            <w:rPr>
              <w:rFonts w:cs="Arial"/>
            </w:rPr>
          </w:pPr>
          <w:bookmarkStart w:id="14" w:name="Fuss2"/>
        </w:p>
      </w:tc>
      <w:tc>
        <w:tcPr>
          <w:tcW w:w="1758" w:type="dxa"/>
          <w:noWrap/>
          <w:vAlign w:val="bottom"/>
        </w:tcPr>
        <w:p w14:paraId="64B65F0B" w14:textId="77777777" w:rsidR="00B87E7F" w:rsidRDefault="0082058A" w:rsidP="0082058A">
          <w:pPr>
            <w:pStyle w:val="a5"/>
            <w:spacing w:line="200" w:lineRule="exact"/>
            <w:jc w:val="right"/>
            <w:rPr>
              <w:rFonts w:cs="Arial"/>
              <w:szCs w:val="14"/>
            </w:rPr>
          </w:pPr>
          <w:bookmarkStart w:id="15" w:name="PageName"/>
          <w:bookmarkEnd w:id="15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D81E06">
            <w:rPr>
              <w:rFonts w:cs="Arial"/>
              <w:noProof/>
              <w:szCs w:val="14"/>
            </w:rPr>
            <w:t>3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r>
            <w:rPr>
              <w:rFonts w:cs="Arial"/>
              <w:szCs w:val="14"/>
            </w:rPr>
            <w:t>of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a8"/>
            </w:rPr>
            <w:fldChar w:fldCharType="begin"/>
          </w:r>
          <w:r w:rsidR="00B87E7F">
            <w:rPr>
              <w:rStyle w:val="a8"/>
            </w:rPr>
            <w:instrText xml:space="preserve"> NUMPAGES </w:instrText>
          </w:r>
          <w:r w:rsidR="00B87E7F">
            <w:rPr>
              <w:rStyle w:val="a8"/>
            </w:rPr>
            <w:fldChar w:fldCharType="separate"/>
          </w:r>
          <w:r w:rsidR="00D81E06">
            <w:rPr>
              <w:rStyle w:val="a8"/>
              <w:noProof/>
            </w:rPr>
            <w:t>3</w:t>
          </w:r>
          <w:r w:rsidR="00B87E7F">
            <w:rPr>
              <w:rStyle w:val="a8"/>
            </w:rPr>
            <w:fldChar w:fldCharType="end"/>
          </w:r>
        </w:p>
      </w:tc>
      <w:tc>
        <w:tcPr>
          <w:tcW w:w="567" w:type="dxa"/>
          <w:vAlign w:val="bottom"/>
        </w:tcPr>
        <w:p w14:paraId="43690C5A" w14:textId="77777777" w:rsidR="00B87E7F" w:rsidRDefault="00B87E7F">
          <w:pPr>
            <w:pStyle w:val="a5"/>
            <w:spacing w:line="200" w:lineRule="exact"/>
            <w:rPr>
              <w:rFonts w:cs="Arial"/>
              <w:szCs w:val="14"/>
            </w:rPr>
          </w:pPr>
        </w:p>
      </w:tc>
    </w:tr>
    <w:bookmarkEnd w:id="14"/>
  </w:tbl>
  <w:p w14:paraId="4AF84D03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625BBB0E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114D3235" w14:textId="77777777" w:rsidR="00B87E7F" w:rsidRDefault="00B87E7F">
          <w:pPr>
            <w:pStyle w:val="a5"/>
            <w:spacing w:line="200" w:lineRule="exact"/>
            <w:rPr>
              <w:rFonts w:cs="Arial"/>
              <w:szCs w:val="14"/>
            </w:rPr>
          </w:pPr>
          <w:bookmarkStart w:id="19" w:name="GeneralPartnerLinks"/>
          <w:bookmarkStart w:id="20" w:name="Fuss1"/>
          <w:bookmarkEnd w:id="19"/>
        </w:p>
      </w:tc>
      <w:tc>
        <w:tcPr>
          <w:tcW w:w="2835" w:type="dxa"/>
          <w:tcMar>
            <w:left w:w="0" w:type="dxa"/>
            <w:right w:w="0" w:type="dxa"/>
          </w:tcMar>
        </w:tcPr>
        <w:p w14:paraId="598BC6F0" w14:textId="77777777" w:rsidR="00B87E7F" w:rsidRDefault="00B87E7F">
          <w:pPr>
            <w:rPr>
              <w:sz w:val="14"/>
            </w:rPr>
          </w:pPr>
          <w:bookmarkStart w:id="21" w:name="GeneralPartnerRechts"/>
          <w:bookmarkEnd w:id="21"/>
        </w:p>
      </w:tc>
    </w:tr>
  </w:tbl>
  <w:p w14:paraId="7423E811" w14:textId="77777777" w:rsidR="00B87E7F" w:rsidRDefault="00B87E7F">
    <w:pPr>
      <w:rPr>
        <w:sz w:val="14"/>
      </w:rPr>
    </w:pPr>
  </w:p>
  <w:bookmarkEnd w:id="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96C1" w14:textId="77777777" w:rsidR="000A14E2" w:rsidRDefault="000A14E2">
      <w:r>
        <w:separator/>
      </w:r>
    </w:p>
  </w:footnote>
  <w:footnote w:type="continuationSeparator" w:id="0">
    <w:p w14:paraId="2E2F443C" w14:textId="77777777" w:rsidR="000A14E2" w:rsidRDefault="000A14E2">
      <w:r>
        <w:continuationSeparator/>
      </w:r>
    </w:p>
  </w:footnote>
  <w:footnote w:type="continuationNotice" w:id="1">
    <w:p w14:paraId="114F406B" w14:textId="77777777" w:rsidR="000A14E2" w:rsidRDefault="000A1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5933F311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6D3841FE" w14:textId="77777777" w:rsidR="00B87E7F" w:rsidRDefault="00B87E7F">
          <w:pPr>
            <w:pStyle w:val="a3"/>
            <w:widowControl w:val="0"/>
            <w:rPr>
              <w:rFonts w:cs="Arial"/>
              <w:sz w:val="16"/>
              <w:szCs w:val="16"/>
            </w:rPr>
          </w:pPr>
          <w:bookmarkStart w:id="11" w:name="Kopf2"/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2248AD7A" w14:textId="77777777" w:rsidR="00B87E7F" w:rsidRDefault="00A81175" w:rsidP="00A81175">
          <w:pPr>
            <w:pStyle w:val="a3"/>
            <w:tabs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042A7DDC" wp14:editId="6D2B1871">
                <wp:extent cx="1578905" cy="373716"/>
                <wp:effectExtent l="0" t="0" r="2540" b="762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293" cy="37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3B025581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3900B389" w14:textId="31100550" w:rsidR="00B87E7F" w:rsidRDefault="00B87E7F" w:rsidP="00E40B63">
          <w:pPr>
            <w:pStyle w:val="a3"/>
            <w:widowControl w:val="0"/>
            <w:spacing w:line="340" w:lineRule="exact"/>
          </w:pPr>
          <w:bookmarkStart w:id="12" w:name="HeaderPage2Date"/>
          <w:bookmarkEnd w:id="12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6AF458DF" w14:textId="77777777" w:rsidR="00B87E7F" w:rsidRDefault="00E40B63" w:rsidP="000954FC">
          <w:pPr>
            <w:pStyle w:val="a3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13" w:name="HeaderPage2Name"/>
          <w:bookmarkEnd w:id="13"/>
          <w:r>
            <w:t xml:space="preserve">                </w:t>
          </w:r>
        </w:p>
      </w:tc>
    </w:tr>
  </w:tbl>
  <w:p w14:paraId="6396FE51" w14:textId="77777777" w:rsidR="00B87E7F" w:rsidRDefault="00B87E7F"/>
  <w:bookmarkEnd w:id="11"/>
  <w:p w14:paraId="32A75C11" w14:textId="77777777" w:rsidR="00B87E7F" w:rsidRDefault="00B87E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23DB82C3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08BE9146" w14:textId="77777777" w:rsidR="00B87E7F" w:rsidRDefault="00B87E7F">
          <w:pPr>
            <w:pStyle w:val="a3"/>
            <w:widowControl w:val="0"/>
            <w:rPr>
              <w:rFonts w:cs="Arial"/>
              <w:sz w:val="16"/>
              <w:szCs w:val="16"/>
            </w:rPr>
          </w:pPr>
          <w:bookmarkStart w:id="16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11D7EE3E" w14:textId="77777777" w:rsidR="00B87E7F" w:rsidRDefault="00E40B63" w:rsidP="00A81175">
          <w:pPr>
            <w:pStyle w:val="a3"/>
            <w:tabs>
              <w:tab w:val="left" w:pos="1772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295597BF" wp14:editId="53AB350E">
                <wp:extent cx="2151064" cy="509142"/>
                <wp:effectExtent l="0" t="0" r="1905" b="571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94" cy="509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75793AAC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37343C32" w14:textId="77777777" w:rsidR="00B87E7F" w:rsidRDefault="00B87E7F">
          <w:pPr>
            <w:pStyle w:val="a3"/>
            <w:widowControl w:val="0"/>
            <w:spacing w:line="200" w:lineRule="exact"/>
            <w:rPr>
              <w:rFonts w:cs="Arial"/>
            </w:rPr>
          </w:pPr>
        </w:p>
        <w:p w14:paraId="69F61D55" w14:textId="77777777" w:rsidR="00B87E7F" w:rsidRDefault="00B87E7F">
          <w:pPr>
            <w:pStyle w:val="a3"/>
            <w:widowControl w:val="0"/>
            <w:spacing w:line="200" w:lineRule="exact"/>
            <w:rPr>
              <w:rFonts w:cs="Arial"/>
            </w:rPr>
          </w:pPr>
        </w:p>
        <w:p w14:paraId="21D0378C" w14:textId="77777777" w:rsidR="00B87E7F" w:rsidRDefault="00B87E7F">
          <w:pPr>
            <w:pStyle w:val="a3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4BEFBE64" w14:textId="77777777" w:rsidR="00B87E7F" w:rsidRDefault="00B87E7F">
          <w:pPr>
            <w:pStyle w:val="a3"/>
            <w:tabs>
              <w:tab w:val="left" w:pos="5273"/>
              <w:tab w:val="left" w:pos="6480"/>
            </w:tabs>
            <w:rPr>
              <w:szCs w:val="22"/>
            </w:rPr>
          </w:pPr>
          <w:bookmarkStart w:id="17" w:name="TitleLine01"/>
          <w:bookmarkEnd w:id="17"/>
        </w:p>
        <w:p w14:paraId="4767D593" w14:textId="77777777" w:rsidR="00B87E7F" w:rsidRDefault="00B87E7F">
          <w:pPr>
            <w:pStyle w:val="a3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8" w:name="TitleLine02"/>
          <w:bookmarkEnd w:id="18"/>
        </w:p>
      </w:tc>
    </w:tr>
  </w:tbl>
  <w:p w14:paraId="46CCC342" w14:textId="77777777" w:rsidR="00B87E7F" w:rsidRDefault="00B87E7F">
    <w:pPr>
      <w:pStyle w:val="a3"/>
      <w:rPr>
        <w:sz w:val="14"/>
        <w:szCs w:val="14"/>
      </w:rPr>
    </w:pPr>
  </w:p>
  <w:bookmarkEnd w:id="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E"/>
    <w:rsid w:val="00005A32"/>
    <w:rsid w:val="000205CF"/>
    <w:rsid w:val="00033A52"/>
    <w:rsid w:val="000377F1"/>
    <w:rsid w:val="00045BBE"/>
    <w:rsid w:val="000517CE"/>
    <w:rsid w:val="00052988"/>
    <w:rsid w:val="00064188"/>
    <w:rsid w:val="0008263C"/>
    <w:rsid w:val="000954FC"/>
    <w:rsid w:val="00097C2A"/>
    <w:rsid w:val="000A14E2"/>
    <w:rsid w:val="000A3B56"/>
    <w:rsid w:val="000A60B6"/>
    <w:rsid w:val="000B7A88"/>
    <w:rsid w:val="000C277B"/>
    <w:rsid w:val="000C5C61"/>
    <w:rsid w:val="000C69F6"/>
    <w:rsid w:val="000D6F4C"/>
    <w:rsid w:val="000E7C73"/>
    <w:rsid w:val="000F3DC9"/>
    <w:rsid w:val="000F4431"/>
    <w:rsid w:val="000F55C1"/>
    <w:rsid w:val="000F5979"/>
    <w:rsid w:val="00100DAA"/>
    <w:rsid w:val="001016A1"/>
    <w:rsid w:val="001162C4"/>
    <w:rsid w:val="00122065"/>
    <w:rsid w:val="0013631C"/>
    <w:rsid w:val="00144E6D"/>
    <w:rsid w:val="0015228F"/>
    <w:rsid w:val="0015764A"/>
    <w:rsid w:val="00166233"/>
    <w:rsid w:val="001A7E41"/>
    <w:rsid w:val="001B1CFC"/>
    <w:rsid w:val="001B732F"/>
    <w:rsid w:val="001C7D25"/>
    <w:rsid w:val="001D11EE"/>
    <w:rsid w:val="001D16C8"/>
    <w:rsid w:val="001D39C6"/>
    <w:rsid w:val="001E2CF9"/>
    <w:rsid w:val="0021568C"/>
    <w:rsid w:val="002225E0"/>
    <w:rsid w:val="00227547"/>
    <w:rsid w:val="00254824"/>
    <w:rsid w:val="00266C34"/>
    <w:rsid w:val="002703CB"/>
    <w:rsid w:val="00270D8C"/>
    <w:rsid w:val="00285879"/>
    <w:rsid w:val="0029725B"/>
    <w:rsid w:val="002A62FF"/>
    <w:rsid w:val="002B6CD7"/>
    <w:rsid w:val="002F6C6E"/>
    <w:rsid w:val="0030085D"/>
    <w:rsid w:val="00313276"/>
    <w:rsid w:val="00340058"/>
    <w:rsid w:val="003423B9"/>
    <w:rsid w:val="0035374D"/>
    <w:rsid w:val="00357A64"/>
    <w:rsid w:val="003652EC"/>
    <w:rsid w:val="0037345E"/>
    <w:rsid w:val="00381C1A"/>
    <w:rsid w:val="00392AA7"/>
    <w:rsid w:val="00392CD9"/>
    <w:rsid w:val="003967C1"/>
    <w:rsid w:val="003972A9"/>
    <w:rsid w:val="003A0319"/>
    <w:rsid w:val="003A1008"/>
    <w:rsid w:val="003A281A"/>
    <w:rsid w:val="003B20DF"/>
    <w:rsid w:val="003B46B8"/>
    <w:rsid w:val="003C76F6"/>
    <w:rsid w:val="003D42FC"/>
    <w:rsid w:val="0040684D"/>
    <w:rsid w:val="00441C23"/>
    <w:rsid w:val="0045290E"/>
    <w:rsid w:val="004566FD"/>
    <w:rsid w:val="00460432"/>
    <w:rsid w:val="0046122F"/>
    <w:rsid w:val="004627A0"/>
    <w:rsid w:val="0046653D"/>
    <w:rsid w:val="00476D50"/>
    <w:rsid w:val="00480147"/>
    <w:rsid w:val="00484260"/>
    <w:rsid w:val="004A4286"/>
    <w:rsid w:val="004B4A4A"/>
    <w:rsid w:val="004D02B3"/>
    <w:rsid w:val="004E2E46"/>
    <w:rsid w:val="004F1BBB"/>
    <w:rsid w:val="005136AC"/>
    <w:rsid w:val="005319AE"/>
    <w:rsid w:val="005375D7"/>
    <w:rsid w:val="00540099"/>
    <w:rsid w:val="0054598E"/>
    <w:rsid w:val="00553842"/>
    <w:rsid w:val="005577CC"/>
    <w:rsid w:val="005749DF"/>
    <w:rsid w:val="0057627B"/>
    <w:rsid w:val="00577627"/>
    <w:rsid w:val="005826D4"/>
    <w:rsid w:val="00584FBD"/>
    <w:rsid w:val="00590AE1"/>
    <w:rsid w:val="005A29A5"/>
    <w:rsid w:val="005B3D1F"/>
    <w:rsid w:val="005B68E7"/>
    <w:rsid w:val="005E5AD8"/>
    <w:rsid w:val="00606E25"/>
    <w:rsid w:val="0062498E"/>
    <w:rsid w:val="00645448"/>
    <w:rsid w:val="00647DEC"/>
    <w:rsid w:val="0065422C"/>
    <w:rsid w:val="00657BED"/>
    <w:rsid w:val="00663A57"/>
    <w:rsid w:val="006646B9"/>
    <w:rsid w:val="0066781E"/>
    <w:rsid w:val="0068644B"/>
    <w:rsid w:val="00693087"/>
    <w:rsid w:val="006A685F"/>
    <w:rsid w:val="00720F86"/>
    <w:rsid w:val="00746679"/>
    <w:rsid w:val="00757E2B"/>
    <w:rsid w:val="00784BC3"/>
    <w:rsid w:val="007862F4"/>
    <w:rsid w:val="007A401D"/>
    <w:rsid w:val="007B4B51"/>
    <w:rsid w:val="007E1634"/>
    <w:rsid w:val="007E2FA8"/>
    <w:rsid w:val="007E4E62"/>
    <w:rsid w:val="00816B6E"/>
    <w:rsid w:val="0082058A"/>
    <w:rsid w:val="00826988"/>
    <w:rsid w:val="0083215A"/>
    <w:rsid w:val="008346CD"/>
    <w:rsid w:val="00853AC6"/>
    <w:rsid w:val="008609A9"/>
    <w:rsid w:val="00866220"/>
    <w:rsid w:val="0089562F"/>
    <w:rsid w:val="00897C7C"/>
    <w:rsid w:val="008C3583"/>
    <w:rsid w:val="008D44A3"/>
    <w:rsid w:val="008E2372"/>
    <w:rsid w:val="008F7BFF"/>
    <w:rsid w:val="0090335D"/>
    <w:rsid w:val="00911076"/>
    <w:rsid w:val="0091332A"/>
    <w:rsid w:val="00936A1A"/>
    <w:rsid w:val="00936ABD"/>
    <w:rsid w:val="00940963"/>
    <w:rsid w:val="00944246"/>
    <w:rsid w:val="00953099"/>
    <w:rsid w:val="00970BB4"/>
    <w:rsid w:val="009721CF"/>
    <w:rsid w:val="00995BAA"/>
    <w:rsid w:val="00997217"/>
    <w:rsid w:val="009A65EF"/>
    <w:rsid w:val="009B55D9"/>
    <w:rsid w:val="009C6898"/>
    <w:rsid w:val="009F16F0"/>
    <w:rsid w:val="009F27A6"/>
    <w:rsid w:val="00A11667"/>
    <w:rsid w:val="00A138A1"/>
    <w:rsid w:val="00A63D0D"/>
    <w:rsid w:val="00A667B3"/>
    <w:rsid w:val="00A81175"/>
    <w:rsid w:val="00A93D9D"/>
    <w:rsid w:val="00AD51AE"/>
    <w:rsid w:val="00AE6372"/>
    <w:rsid w:val="00AF6EBA"/>
    <w:rsid w:val="00AF78DE"/>
    <w:rsid w:val="00B05245"/>
    <w:rsid w:val="00B10F68"/>
    <w:rsid w:val="00B207E2"/>
    <w:rsid w:val="00B21651"/>
    <w:rsid w:val="00B247D1"/>
    <w:rsid w:val="00B25A36"/>
    <w:rsid w:val="00B47D49"/>
    <w:rsid w:val="00B54B2F"/>
    <w:rsid w:val="00B5597E"/>
    <w:rsid w:val="00B75C51"/>
    <w:rsid w:val="00B83950"/>
    <w:rsid w:val="00B87E7F"/>
    <w:rsid w:val="00B970BF"/>
    <w:rsid w:val="00BA2E9B"/>
    <w:rsid w:val="00BB050B"/>
    <w:rsid w:val="00BB4ABA"/>
    <w:rsid w:val="00BD400C"/>
    <w:rsid w:val="00BE0D2B"/>
    <w:rsid w:val="00BF68DC"/>
    <w:rsid w:val="00C015ED"/>
    <w:rsid w:val="00C137E6"/>
    <w:rsid w:val="00C15829"/>
    <w:rsid w:val="00C3001C"/>
    <w:rsid w:val="00C31B24"/>
    <w:rsid w:val="00C446A2"/>
    <w:rsid w:val="00C47247"/>
    <w:rsid w:val="00C50BA0"/>
    <w:rsid w:val="00C71A4C"/>
    <w:rsid w:val="00C7425E"/>
    <w:rsid w:val="00C8698C"/>
    <w:rsid w:val="00C8788D"/>
    <w:rsid w:val="00C95C9C"/>
    <w:rsid w:val="00CB1CDD"/>
    <w:rsid w:val="00CB5E52"/>
    <w:rsid w:val="00CE09E4"/>
    <w:rsid w:val="00CE14D0"/>
    <w:rsid w:val="00CF3A5B"/>
    <w:rsid w:val="00D0349B"/>
    <w:rsid w:val="00D159F0"/>
    <w:rsid w:val="00D23EDC"/>
    <w:rsid w:val="00D24448"/>
    <w:rsid w:val="00D2564E"/>
    <w:rsid w:val="00D32083"/>
    <w:rsid w:val="00D33C22"/>
    <w:rsid w:val="00D354C4"/>
    <w:rsid w:val="00D447D8"/>
    <w:rsid w:val="00D4486B"/>
    <w:rsid w:val="00D76555"/>
    <w:rsid w:val="00D775DD"/>
    <w:rsid w:val="00D81E06"/>
    <w:rsid w:val="00D9358A"/>
    <w:rsid w:val="00DA1F1C"/>
    <w:rsid w:val="00DD322D"/>
    <w:rsid w:val="00DD5635"/>
    <w:rsid w:val="00DE4CDB"/>
    <w:rsid w:val="00DF0F00"/>
    <w:rsid w:val="00E062E2"/>
    <w:rsid w:val="00E0667B"/>
    <w:rsid w:val="00E229C3"/>
    <w:rsid w:val="00E26730"/>
    <w:rsid w:val="00E33264"/>
    <w:rsid w:val="00E3719C"/>
    <w:rsid w:val="00E40B63"/>
    <w:rsid w:val="00E445DA"/>
    <w:rsid w:val="00E520BA"/>
    <w:rsid w:val="00E6285B"/>
    <w:rsid w:val="00E8084E"/>
    <w:rsid w:val="00EA56C5"/>
    <w:rsid w:val="00EA6D12"/>
    <w:rsid w:val="00EB248B"/>
    <w:rsid w:val="00EB2B19"/>
    <w:rsid w:val="00EC42AE"/>
    <w:rsid w:val="00EC6F4E"/>
    <w:rsid w:val="00ED5340"/>
    <w:rsid w:val="00EE6F92"/>
    <w:rsid w:val="00EF0EB0"/>
    <w:rsid w:val="00F012BD"/>
    <w:rsid w:val="00F2224A"/>
    <w:rsid w:val="00F4020D"/>
    <w:rsid w:val="00F57981"/>
    <w:rsid w:val="00F60445"/>
    <w:rsid w:val="00F709B3"/>
    <w:rsid w:val="00F72BD8"/>
    <w:rsid w:val="00F854CD"/>
    <w:rsid w:val="00F87767"/>
    <w:rsid w:val="00F9285D"/>
    <w:rsid w:val="00FB1801"/>
    <w:rsid w:val="00FC2239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26DE6"/>
  <w15:docId w15:val="{82DD9CDD-5EF9-4999-BD12-2B66D633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2"/>
      <w:szCs w:val="24"/>
      <w:lang w:val="en-US" w:eastAsia="de-D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</w:style>
  <w:style w:type="paragraph" w:styleId="a5">
    <w:name w:val="footer"/>
    <w:basedOn w:val="a"/>
    <w:rPr>
      <w:sz w:val="1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a"/>
    <w:next w:val="a"/>
    <w:pPr>
      <w:spacing w:before="200"/>
    </w:pPr>
    <w:rPr>
      <w:b/>
      <w:szCs w:val="20"/>
    </w:rPr>
  </w:style>
  <w:style w:type="paragraph" w:customStyle="1" w:styleId="Kontakt">
    <w:name w:val="Kontakt"/>
    <w:basedOn w:val="a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a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a"/>
    <w:next w:val="a"/>
    <w:rPr>
      <w:b/>
      <w:sz w:val="28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Absatzformat1">
    <w:name w:val="Absatzformat 1"/>
    <w:basedOn w:val="a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a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a8">
    <w:name w:val="page number"/>
    <w:basedOn w:val="a0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a9">
    <w:name w:val="Normal (Web)"/>
    <w:basedOn w:val="a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0"/>
  </w:style>
  <w:style w:type="character" w:styleId="ad">
    <w:name w:val="Strong"/>
    <w:basedOn w:val="a0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a4">
    <w:name w:val="页眉 字符"/>
    <w:basedOn w:val="a0"/>
    <w:link w:val="a3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a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eastAsia="en-US"/>
    </w:rPr>
  </w:style>
  <w:style w:type="paragraph" w:styleId="ae">
    <w:name w:val="Body Text"/>
    <w:basedOn w:val="a"/>
    <w:link w:val="af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eastAsia="en-US"/>
    </w:rPr>
  </w:style>
  <w:style w:type="character" w:customStyle="1" w:styleId="af">
    <w:name w:val="正文文本 字符"/>
    <w:basedOn w:val="a0"/>
    <w:link w:val="ae"/>
    <w:rsid w:val="00C446A2"/>
    <w:rPr>
      <w:snapToGrid w:val="0"/>
      <w:sz w:val="24"/>
      <w:lang w:val="en-US" w:eastAsia="en-US"/>
    </w:rPr>
  </w:style>
  <w:style w:type="paragraph" w:styleId="af0">
    <w:name w:val="Revision"/>
    <w:hidden/>
    <w:uiPriority w:val="99"/>
    <w:semiHidden/>
    <w:rsid w:val="00254824"/>
    <w:rPr>
      <w:rFonts w:ascii="Arial" w:hAnsi="Arial"/>
      <w:sz w:val="22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erion.com/en/news-media/newsro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22D1-2494-431F-B501-127F1FA9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2403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Fu, Flora</cp:lastModifiedBy>
  <cp:revision>10</cp:revision>
  <cp:lastPrinted>2020-07-28T04:41:00Z</cp:lastPrinted>
  <dcterms:created xsi:type="dcterms:W3CDTF">2020-07-23T05:38:00Z</dcterms:created>
  <dcterms:modified xsi:type="dcterms:W3CDTF">2020-07-28T04:41:00Z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