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E76575" w14:paraId="4C6EF10B" w14:textId="77777777" w:rsidTr="001C4857">
        <w:trPr>
          <w:cantSplit/>
          <w:trHeight w:val="118"/>
        </w:trPr>
        <w:tc>
          <w:tcPr>
            <w:tcW w:w="7140" w:type="dxa"/>
          </w:tcPr>
          <w:p w14:paraId="27F6E478" w14:textId="56A62966" w:rsidR="0071687C" w:rsidRPr="00CD208F" w:rsidRDefault="00162224" w:rsidP="001C4857">
            <w:pPr>
              <w:spacing w:line="190" w:lineRule="exact"/>
              <w:rPr>
                <w:noProof/>
                <w:sz w:val="15"/>
                <w:szCs w:val="15"/>
              </w:rPr>
            </w:pPr>
            <w:r>
              <w:rPr>
                <w:noProof/>
                <w:lang w:val="de-CH"/>
              </w:rPr>
              <w:drawing>
                <wp:anchor distT="0" distB="0" distL="114300" distR="114300" simplePos="0" relativeHeight="251658240" behindDoc="1" locked="0" layoutInCell="1" allowOverlap="1" wp14:anchorId="529C5346" wp14:editId="7825AD8F">
                  <wp:simplePos x="0" y="0"/>
                  <wp:positionH relativeFrom="column">
                    <wp:posOffset>-43180</wp:posOffset>
                  </wp:positionH>
                  <wp:positionV relativeFrom="paragraph">
                    <wp:posOffset>0</wp:posOffset>
                  </wp:positionV>
                  <wp:extent cx="1918335" cy="1973580"/>
                  <wp:effectExtent l="0" t="0" r="5715" b="7620"/>
                  <wp:wrapTight wrapText="bothSides">
                    <wp:wrapPolygon edited="0">
                      <wp:start x="0" y="0"/>
                      <wp:lineTo x="0" y="21475"/>
                      <wp:lineTo x="21450" y="21475"/>
                      <wp:lineTo x="2145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9735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93" w:type="dxa"/>
            <w:vMerge w:val="restart"/>
          </w:tcPr>
          <w:p w14:paraId="45A791C2" w14:textId="77777777" w:rsidR="0071687C" w:rsidRPr="00CD208F" w:rsidRDefault="0071687C" w:rsidP="001C4857">
            <w:pPr>
              <w:spacing w:line="200" w:lineRule="exact"/>
              <w:rPr>
                <w:b/>
                <w:bCs/>
                <w:sz w:val="14"/>
              </w:rPr>
            </w:pPr>
            <w:bookmarkStart w:id="0" w:name="CompanyName"/>
            <w:bookmarkStart w:id="1" w:name="AddressLine"/>
            <w:bookmarkEnd w:id="0"/>
            <w:bookmarkEnd w:id="1"/>
            <w:r w:rsidRPr="00CD208F">
              <w:rPr>
                <w:b/>
                <w:bCs/>
                <w:sz w:val="14"/>
              </w:rPr>
              <w:t>Contact</w:t>
            </w:r>
          </w:p>
          <w:p w14:paraId="488F98DE" w14:textId="0EFDC573" w:rsidR="0071687C" w:rsidRPr="00CD208F" w:rsidRDefault="0071687C" w:rsidP="001C4857">
            <w:pPr>
              <w:spacing w:line="200" w:lineRule="exact"/>
              <w:rPr>
                <w:bCs/>
                <w:sz w:val="14"/>
              </w:rPr>
            </w:pPr>
            <w:r>
              <w:rPr>
                <w:bCs/>
                <w:sz w:val="14"/>
              </w:rPr>
              <w:t>Julia Conrad</w:t>
            </w:r>
          </w:p>
          <w:p w14:paraId="47E84AE0" w14:textId="77777777" w:rsidR="0071687C" w:rsidRPr="00CD208F" w:rsidRDefault="0071687C" w:rsidP="001C4857">
            <w:pPr>
              <w:spacing w:line="200" w:lineRule="exact"/>
              <w:rPr>
                <w:bCs/>
                <w:sz w:val="14"/>
              </w:rPr>
            </w:pPr>
            <w:r w:rsidRPr="00CD208F">
              <w:rPr>
                <w:bCs/>
                <w:sz w:val="14"/>
              </w:rPr>
              <w:t>Marketing Communications</w:t>
            </w:r>
          </w:p>
          <w:p w14:paraId="358D3F21" w14:textId="77777777" w:rsidR="0071687C" w:rsidRPr="00CD208F" w:rsidRDefault="0071687C" w:rsidP="001C4857">
            <w:pPr>
              <w:spacing w:line="200" w:lineRule="exact"/>
              <w:rPr>
                <w:bCs/>
                <w:sz w:val="14"/>
              </w:rPr>
            </w:pPr>
            <w:r w:rsidRPr="00CD208F">
              <w:rPr>
                <w:bCs/>
                <w:sz w:val="14"/>
              </w:rPr>
              <w:t>Coperion GmbH</w:t>
            </w:r>
          </w:p>
          <w:p w14:paraId="06BBA0F8" w14:textId="77777777" w:rsidR="0071687C" w:rsidRPr="00FC5979" w:rsidRDefault="0071687C" w:rsidP="001C4857">
            <w:pPr>
              <w:spacing w:line="200" w:lineRule="exact"/>
              <w:rPr>
                <w:bCs/>
                <w:sz w:val="14"/>
                <w:lang w:val="de-DE"/>
              </w:rPr>
            </w:pPr>
            <w:proofErr w:type="spellStart"/>
            <w:r w:rsidRPr="00FC5979">
              <w:rPr>
                <w:bCs/>
                <w:sz w:val="14"/>
                <w:lang w:val="de-DE"/>
              </w:rPr>
              <w:t>Theodorstrasse</w:t>
            </w:r>
            <w:proofErr w:type="spellEnd"/>
            <w:r w:rsidRPr="00FC5979">
              <w:rPr>
                <w:bCs/>
                <w:sz w:val="14"/>
                <w:lang w:val="de-DE"/>
              </w:rPr>
              <w:t xml:space="preserve"> 10</w:t>
            </w:r>
          </w:p>
          <w:p w14:paraId="671B049C" w14:textId="77777777" w:rsidR="0071687C" w:rsidRPr="00FC5979" w:rsidRDefault="0071687C" w:rsidP="001C4857">
            <w:pPr>
              <w:spacing w:line="200" w:lineRule="exact"/>
              <w:rPr>
                <w:bCs/>
                <w:sz w:val="14"/>
                <w:lang w:val="de-DE"/>
              </w:rPr>
            </w:pPr>
            <w:r w:rsidRPr="00FC5979">
              <w:rPr>
                <w:bCs/>
                <w:sz w:val="14"/>
                <w:lang w:val="de-DE"/>
              </w:rPr>
              <w:t>70469 Stuttgart, Germany</w:t>
            </w:r>
          </w:p>
          <w:p w14:paraId="128CCF8F" w14:textId="77777777" w:rsidR="0071687C" w:rsidRPr="00FC5979" w:rsidRDefault="0071687C" w:rsidP="001C4857">
            <w:pPr>
              <w:spacing w:line="200" w:lineRule="exact"/>
              <w:rPr>
                <w:bCs/>
                <w:sz w:val="14"/>
                <w:lang w:val="de-DE"/>
              </w:rPr>
            </w:pPr>
          </w:p>
          <w:p w14:paraId="3F03503B" w14:textId="65E2C9B8" w:rsidR="0071687C" w:rsidRPr="008D04F4" w:rsidRDefault="0071687C" w:rsidP="001C4857">
            <w:pPr>
              <w:spacing w:line="200" w:lineRule="exact"/>
              <w:rPr>
                <w:bCs/>
                <w:sz w:val="14"/>
                <w:lang w:val="de-DE"/>
              </w:rPr>
            </w:pPr>
            <w:r w:rsidRPr="008D04F4">
              <w:rPr>
                <w:bCs/>
                <w:sz w:val="14"/>
                <w:lang w:val="de-DE"/>
              </w:rPr>
              <w:t>Phone +49 (0)711 897 22 27</w:t>
            </w:r>
          </w:p>
          <w:p w14:paraId="7D29B282" w14:textId="77777777" w:rsidR="0071687C" w:rsidRPr="00E305F0" w:rsidRDefault="0071687C" w:rsidP="001C4857">
            <w:pPr>
              <w:spacing w:line="200" w:lineRule="exact"/>
              <w:rPr>
                <w:bCs/>
                <w:sz w:val="14"/>
                <w:lang w:val="de-CH"/>
              </w:rPr>
            </w:pPr>
            <w:r w:rsidRPr="00E305F0">
              <w:rPr>
                <w:bCs/>
                <w:sz w:val="14"/>
                <w:lang w:val="de-CH"/>
              </w:rPr>
              <w:t>Fax +49 (0)711 897 39 74</w:t>
            </w:r>
          </w:p>
          <w:p w14:paraId="43B22594" w14:textId="5593A61D" w:rsidR="0071687C" w:rsidRPr="00E305F0" w:rsidRDefault="0071687C" w:rsidP="001C4857">
            <w:pPr>
              <w:spacing w:line="200" w:lineRule="exact"/>
              <w:rPr>
                <w:bCs/>
                <w:sz w:val="14"/>
                <w:lang w:val="de-CH"/>
              </w:rPr>
            </w:pPr>
            <w:r w:rsidRPr="00E305F0">
              <w:rPr>
                <w:bCs/>
                <w:sz w:val="14"/>
                <w:lang w:val="de-CH"/>
              </w:rPr>
              <w:t>Julia.Conrad@coperion.com</w:t>
            </w:r>
          </w:p>
          <w:p w14:paraId="24587E73" w14:textId="77777777" w:rsidR="0071687C" w:rsidRPr="00E305F0" w:rsidRDefault="0071687C" w:rsidP="001C4857">
            <w:pPr>
              <w:spacing w:line="200" w:lineRule="exact"/>
              <w:rPr>
                <w:bCs/>
                <w:sz w:val="14"/>
                <w:lang w:val="de-CH"/>
              </w:rPr>
            </w:pPr>
            <w:r w:rsidRPr="00E305F0">
              <w:rPr>
                <w:bCs/>
                <w:sz w:val="14"/>
                <w:lang w:val="de-CH"/>
              </w:rPr>
              <w:t>www.coperion.com</w:t>
            </w:r>
          </w:p>
          <w:p w14:paraId="71F7D9E4" w14:textId="77777777" w:rsidR="0071687C" w:rsidRPr="00E305F0" w:rsidRDefault="0071687C" w:rsidP="001C4857">
            <w:pPr>
              <w:spacing w:line="200" w:lineRule="exact"/>
              <w:rPr>
                <w:noProof/>
                <w:sz w:val="15"/>
                <w:szCs w:val="15"/>
                <w:lang w:val="de-CH"/>
              </w:rPr>
            </w:pPr>
          </w:p>
        </w:tc>
      </w:tr>
      <w:tr w:rsidR="00A3082A" w:rsidRPr="00E76575" w14:paraId="4D9E3D18" w14:textId="77777777" w:rsidTr="001C4857">
        <w:trPr>
          <w:cantSplit/>
          <w:trHeight w:val="154"/>
        </w:trPr>
        <w:tc>
          <w:tcPr>
            <w:tcW w:w="7140" w:type="dxa"/>
          </w:tcPr>
          <w:p w14:paraId="57221E84" w14:textId="661D460B"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E76575" w14:paraId="5708AD0A" w14:textId="77777777" w:rsidTr="001C4857">
        <w:trPr>
          <w:cantSplit/>
          <w:trHeight w:val="263"/>
        </w:trPr>
        <w:tc>
          <w:tcPr>
            <w:tcW w:w="7140" w:type="dxa"/>
          </w:tcPr>
          <w:p w14:paraId="4A9A9BA2" w14:textId="164E5882"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bl>
    <w:p w14:paraId="090C2398" w14:textId="4D315E31" w:rsidR="0071687C" w:rsidRDefault="0071687C" w:rsidP="0071687C">
      <w:pPr>
        <w:pStyle w:val="Pressemitteilung"/>
      </w:pPr>
      <w:r>
        <w:t xml:space="preserve">Press Release </w:t>
      </w:r>
    </w:p>
    <w:p w14:paraId="280729A8" w14:textId="77777777" w:rsidR="007F0C59" w:rsidRPr="00111D9A" w:rsidRDefault="0071687C" w:rsidP="007F0C59">
      <w:pPr>
        <w:pStyle w:val="Pressemitteilung"/>
      </w:pPr>
      <w:r>
        <w:br/>
      </w:r>
      <w:r w:rsidR="007F0C59" w:rsidRPr="00111D9A">
        <w:t xml:space="preserve">Research into new Industry 4.0 solutions </w:t>
      </w:r>
      <w:proofErr w:type="gramStart"/>
      <w:r w:rsidR="007F0C59" w:rsidRPr="00111D9A">
        <w:t>for the production of</w:t>
      </w:r>
      <w:proofErr w:type="gramEnd"/>
      <w:r w:rsidR="007F0C59" w:rsidRPr="00111D9A">
        <w:t xml:space="preserve"> lithium-ion batteries - Coperion as a research partner of the Technical University of Braunschweig</w:t>
      </w:r>
    </w:p>
    <w:p w14:paraId="35D5CC07" w14:textId="77777777" w:rsidR="007F0C59" w:rsidRPr="00111D9A" w:rsidRDefault="007F0C59" w:rsidP="007F0C59"/>
    <w:p w14:paraId="6600F2A5" w14:textId="6537374C" w:rsidR="007F0C59" w:rsidRPr="00111D9A" w:rsidRDefault="007F0C59" w:rsidP="007F0C59">
      <w:pPr>
        <w:pStyle w:val="text"/>
        <w:suppressAutoHyphens/>
        <w:spacing w:before="240"/>
        <w:rPr>
          <w:b/>
          <w:sz w:val="28"/>
        </w:rPr>
      </w:pPr>
      <w:r w:rsidRPr="00111D9A">
        <w:rPr>
          <w:b/>
          <w:sz w:val="28"/>
        </w:rPr>
        <w:t xml:space="preserve">Smart </w:t>
      </w:r>
      <w:r>
        <w:rPr>
          <w:b/>
          <w:sz w:val="28"/>
        </w:rPr>
        <w:t>P</w:t>
      </w:r>
      <w:r w:rsidRPr="00111D9A">
        <w:rPr>
          <w:b/>
          <w:sz w:val="28"/>
        </w:rPr>
        <w:t xml:space="preserve">roduction </w:t>
      </w:r>
      <w:r>
        <w:rPr>
          <w:b/>
          <w:sz w:val="28"/>
        </w:rPr>
        <w:t>S</w:t>
      </w:r>
      <w:r w:rsidRPr="00111D9A">
        <w:rPr>
          <w:b/>
          <w:sz w:val="28"/>
        </w:rPr>
        <w:t xml:space="preserve">olutions for </w:t>
      </w:r>
      <w:r>
        <w:rPr>
          <w:b/>
          <w:sz w:val="28"/>
        </w:rPr>
        <w:t>the E</w:t>
      </w:r>
      <w:r w:rsidRPr="00111D9A">
        <w:rPr>
          <w:b/>
          <w:sz w:val="28"/>
        </w:rPr>
        <w:t xml:space="preserve">xtrusion of </w:t>
      </w:r>
      <w:r>
        <w:rPr>
          <w:b/>
          <w:sz w:val="28"/>
        </w:rPr>
        <w:t>B</w:t>
      </w:r>
      <w:r w:rsidRPr="00111D9A">
        <w:rPr>
          <w:b/>
          <w:sz w:val="28"/>
        </w:rPr>
        <w:t xml:space="preserve">attery </w:t>
      </w:r>
      <w:r>
        <w:rPr>
          <w:b/>
          <w:sz w:val="28"/>
        </w:rPr>
        <w:t>C</w:t>
      </w:r>
      <w:r w:rsidRPr="00111D9A">
        <w:rPr>
          <w:b/>
          <w:sz w:val="28"/>
        </w:rPr>
        <w:t>ompounds</w:t>
      </w:r>
    </w:p>
    <w:p w14:paraId="4D69966E" w14:textId="39229C25" w:rsidR="007F0C59" w:rsidRPr="00111D9A" w:rsidRDefault="007F0C59" w:rsidP="007F0C59">
      <w:pPr>
        <w:pStyle w:val="text"/>
        <w:suppressAutoHyphens/>
        <w:spacing w:before="240"/>
      </w:pPr>
      <w:r w:rsidRPr="007F0C59">
        <w:rPr>
          <w:i/>
          <w:iCs/>
        </w:rPr>
        <w:t xml:space="preserve">Stuttgart, </w:t>
      </w:r>
      <w:r w:rsidR="00A80DFB">
        <w:rPr>
          <w:i/>
          <w:iCs/>
        </w:rPr>
        <w:t>June</w:t>
      </w:r>
      <w:r w:rsidRPr="007F0C59">
        <w:rPr>
          <w:i/>
          <w:iCs/>
        </w:rPr>
        <w:t xml:space="preserve"> </w:t>
      </w:r>
      <w:r>
        <w:rPr>
          <w:i/>
          <w:iCs/>
        </w:rPr>
        <w:t>20</w:t>
      </w:r>
      <w:r w:rsidRPr="007F0C59">
        <w:rPr>
          <w:i/>
          <w:iCs/>
        </w:rPr>
        <w:t>21</w:t>
      </w:r>
      <w:r>
        <w:t xml:space="preserve"> - </w:t>
      </w:r>
      <w:r w:rsidRPr="00111D9A">
        <w:t xml:space="preserve">As a project partner, Coperion GmbH, Stuttgart, supports the Technical University of Braunschweig in the research of smart production solutions in </w:t>
      </w:r>
      <w:r w:rsidR="005A6757">
        <w:t xml:space="preserve">the </w:t>
      </w:r>
      <w:r w:rsidRPr="00111D9A">
        <w:t>extrusion of battery compounds</w:t>
      </w:r>
      <w:bookmarkStart w:id="5" w:name="_Hlk74034881"/>
      <w:r w:rsidRPr="00111D9A">
        <w:t xml:space="preserve">. The </w:t>
      </w:r>
      <w:r w:rsidR="00496312" w:rsidRPr="00496312">
        <w:t xml:space="preserve">overriding </w:t>
      </w:r>
      <w:r w:rsidRPr="00111D9A">
        <w:t>aim of the "</w:t>
      </w:r>
      <w:proofErr w:type="spellStart"/>
      <w:r w:rsidRPr="00111D9A">
        <w:t>DaLion</w:t>
      </w:r>
      <w:proofErr w:type="spellEnd"/>
      <w:r w:rsidRPr="00111D9A">
        <w:t xml:space="preserve"> 4.0" project</w:t>
      </w:r>
      <w:r w:rsidR="00921C6B">
        <w:t xml:space="preserve"> </w:t>
      </w:r>
      <w:r w:rsidR="00921C6B" w:rsidRPr="00111D9A">
        <w:t>(</w:t>
      </w:r>
      <w:r w:rsidR="005A6757">
        <w:t>d</w:t>
      </w:r>
      <w:r w:rsidR="005A6757" w:rsidRPr="00921C6B">
        <w:t xml:space="preserve">ata </w:t>
      </w:r>
      <w:r w:rsidR="00921C6B" w:rsidRPr="00921C6B">
        <w:t>mining in the production of lithium-ion battery cells</w:t>
      </w:r>
      <w:r w:rsidR="00921C6B" w:rsidRPr="00111D9A">
        <w:t>)</w:t>
      </w:r>
      <w:r w:rsidRPr="00111D9A">
        <w:t xml:space="preserve"> </w:t>
      </w:r>
      <w:bookmarkEnd w:id="5"/>
      <w:r w:rsidRPr="00111D9A">
        <w:t xml:space="preserve">is to develop new Industry 4.0 approaches </w:t>
      </w:r>
      <w:r w:rsidR="00496312">
        <w:t xml:space="preserve">for </w:t>
      </w:r>
      <w:r w:rsidRPr="00111D9A">
        <w:t xml:space="preserve">the production of lithium-ion batteries and to use the findings for more efficient and more effective manufacturing. To this end, </w:t>
      </w:r>
      <w:r w:rsidR="005A6757">
        <w:t>concepts for</w:t>
      </w:r>
      <w:r w:rsidRPr="00111D9A">
        <w:t xml:space="preserve"> cyber-physical production systems are being developed and integrated into the production of battery cells.</w:t>
      </w:r>
    </w:p>
    <w:p w14:paraId="660949C5" w14:textId="1BB6EDB4" w:rsidR="007F0C59" w:rsidRPr="00111D9A" w:rsidRDefault="007F0C59" w:rsidP="007F0C59">
      <w:pPr>
        <w:pStyle w:val="text"/>
        <w:suppressAutoHyphens/>
        <w:spacing w:before="240"/>
        <w:rPr>
          <w:b/>
          <w:bCs/>
        </w:rPr>
      </w:pPr>
      <w:r w:rsidRPr="00111D9A">
        <w:rPr>
          <w:b/>
          <w:bCs/>
        </w:rPr>
        <w:t xml:space="preserve">Continuous production with </w:t>
      </w:r>
      <w:r w:rsidR="005A6757" w:rsidRPr="00111D9A">
        <w:rPr>
          <w:b/>
          <w:bCs/>
        </w:rPr>
        <w:t xml:space="preserve">Coperion </w:t>
      </w:r>
      <w:r w:rsidRPr="00111D9A">
        <w:rPr>
          <w:b/>
          <w:bCs/>
        </w:rPr>
        <w:t xml:space="preserve">twin screw extruders </w:t>
      </w:r>
    </w:p>
    <w:p w14:paraId="0D5FEE86" w14:textId="5958C336" w:rsidR="007F0C59" w:rsidRPr="00111D9A" w:rsidRDefault="007F0C59" w:rsidP="007F0C59">
      <w:pPr>
        <w:pStyle w:val="text"/>
        <w:suppressAutoHyphens/>
        <w:spacing w:before="240"/>
      </w:pPr>
      <w:r w:rsidRPr="00111D9A">
        <w:t xml:space="preserve">The research project is divided into various areas of activity and is supported by several industrial partners. </w:t>
      </w:r>
      <w:r w:rsidR="001F6016">
        <w:t>One</w:t>
      </w:r>
      <w:r w:rsidRPr="00111D9A">
        <w:t xml:space="preserve"> key aspect of </w:t>
      </w:r>
      <w:r w:rsidR="005A6757">
        <w:t xml:space="preserve">this </w:t>
      </w:r>
      <w:r w:rsidRPr="00111D9A">
        <w:t>research is the investigation and conversion of the mixing process of the electrode</w:t>
      </w:r>
      <w:r w:rsidR="002F39E2">
        <w:t xml:space="preserve"> slurry</w:t>
      </w:r>
      <w:r w:rsidRPr="00111D9A">
        <w:t xml:space="preserve"> from </w:t>
      </w:r>
      <w:r w:rsidR="005A6757">
        <w:t>a</w:t>
      </w:r>
      <w:r w:rsidR="005A6757" w:rsidRPr="00111D9A">
        <w:t xml:space="preserve"> </w:t>
      </w:r>
      <w:r w:rsidRPr="00111D9A">
        <w:t xml:space="preserve">batch process to continuous extrusion. The continuous extrusion process </w:t>
      </w:r>
      <w:r w:rsidR="005A6757">
        <w:t>using a</w:t>
      </w:r>
      <w:r w:rsidRPr="00111D9A">
        <w:t xml:space="preserve"> </w:t>
      </w:r>
      <w:proofErr w:type="gramStart"/>
      <w:r w:rsidRPr="00111D9A">
        <w:t>twin screw</w:t>
      </w:r>
      <w:proofErr w:type="gramEnd"/>
      <w:r w:rsidRPr="00111D9A">
        <w:t xml:space="preserve"> extruder is particularly suitable here and offers numerous </w:t>
      </w:r>
      <w:r w:rsidR="005A6757">
        <w:t>advantages</w:t>
      </w:r>
      <w:r w:rsidR="005A6757" w:rsidRPr="00111D9A">
        <w:t xml:space="preserve"> </w:t>
      </w:r>
      <w:r w:rsidRPr="00111D9A">
        <w:t xml:space="preserve">for ensuring high and reproducible </w:t>
      </w:r>
      <w:r w:rsidR="00390839">
        <w:t xml:space="preserve">end </w:t>
      </w:r>
      <w:r w:rsidRPr="00111D9A">
        <w:t xml:space="preserve">product quality. This process also enables greater material efficiency as well as optimized, cost-efficient battery compound production. Continuous extrusion also offers high reliability, long operating </w:t>
      </w:r>
      <w:proofErr w:type="gramStart"/>
      <w:r w:rsidRPr="00111D9A">
        <w:t>times</w:t>
      </w:r>
      <w:proofErr w:type="gramEnd"/>
      <w:r w:rsidRPr="00111D9A">
        <w:t xml:space="preserve"> and safe production even when using hazardous </w:t>
      </w:r>
      <w:r w:rsidR="001F6016">
        <w:t>ingredients</w:t>
      </w:r>
      <w:r w:rsidRPr="00111D9A">
        <w:t xml:space="preserve">. For processing the electrode </w:t>
      </w:r>
      <w:r w:rsidR="002F39E2">
        <w:t>slurry</w:t>
      </w:r>
      <w:r w:rsidRPr="00111D9A">
        <w:t xml:space="preserve">, the Technical University of Braunschweig uses a Coperion ZSK 18 </w:t>
      </w:r>
      <w:proofErr w:type="spellStart"/>
      <w:r w:rsidRPr="00111D9A">
        <w:t>MEGAlab</w:t>
      </w:r>
      <w:proofErr w:type="spellEnd"/>
      <w:r w:rsidRPr="00111D9A">
        <w:t xml:space="preserve"> twin screw extruder. </w:t>
      </w:r>
      <w:r w:rsidRPr="00111D9A">
        <w:lastRenderedPageBreak/>
        <w:t xml:space="preserve">The ZSK twin screw extruder is ideal for this task, as it is equipped with optimal mixing properties and offers very high flexibility and safety. Safe scale-up to other </w:t>
      </w:r>
      <w:r w:rsidR="00FC70AF">
        <w:t xml:space="preserve">machine </w:t>
      </w:r>
      <w:r w:rsidRPr="00111D9A">
        <w:t xml:space="preserve">sizes and thus manufacturing scales is possible. </w:t>
      </w:r>
    </w:p>
    <w:p w14:paraId="344E49FF" w14:textId="77777777" w:rsidR="007F0C59" w:rsidRPr="00111D9A" w:rsidRDefault="007F0C59" w:rsidP="007F0C59">
      <w:pPr>
        <w:pStyle w:val="text"/>
        <w:suppressAutoHyphens/>
        <w:spacing w:before="240"/>
        <w:rPr>
          <w:b/>
          <w:bCs/>
        </w:rPr>
      </w:pPr>
      <w:r w:rsidRPr="00111D9A">
        <w:rPr>
          <w:b/>
          <w:bCs/>
        </w:rPr>
        <w:t>Integrated Industry 4.0 approaches for optimizing the production of battery compounds</w:t>
      </w:r>
    </w:p>
    <w:p w14:paraId="3A7981C5" w14:textId="5157F819" w:rsidR="007F0C59" w:rsidRPr="00111D9A" w:rsidRDefault="007F0C59" w:rsidP="007F0C59">
      <w:pPr>
        <w:pStyle w:val="text"/>
        <w:suppressAutoHyphens/>
        <w:spacing w:before="240"/>
      </w:pPr>
      <w:r w:rsidRPr="00111D9A">
        <w:t>In addition to the conversion of the manufacturing process to continuous extrusion, the focus is on integrating sensors into the extruder, which</w:t>
      </w:r>
      <w:r w:rsidR="005A6757">
        <w:t xml:space="preserve"> will</w:t>
      </w:r>
      <w:r w:rsidRPr="00111D9A">
        <w:t xml:space="preserve"> </w:t>
      </w:r>
      <w:r w:rsidR="005A6757" w:rsidRPr="00111D9A">
        <w:t>supp</w:t>
      </w:r>
      <w:r w:rsidR="005A6757">
        <w:t>ly</w:t>
      </w:r>
      <w:r w:rsidR="005A6757" w:rsidRPr="00111D9A">
        <w:t xml:space="preserve"> </w:t>
      </w:r>
      <w:r w:rsidRPr="00111D9A">
        <w:t xml:space="preserve">the </w:t>
      </w:r>
      <w:r w:rsidR="00FC70AF">
        <w:t>required</w:t>
      </w:r>
      <w:r w:rsidR="00FC70AF" w:rsidRPr="00111D9A">
        <w:t xml:space="preserve"> </w:t>
      </w:r>
      <w:r w:rsidRPr="00111D9A">
        <w:t xml:space="preserve">data for the development of Industry 4.0 </w:t>
      </w:r>
      <w:r w:rsidR="005A6757">
        <w:t>features</w:t>
      </w:r>
      <w:r w:rsidRPr="00111D9A">
        <w:t xml:space="preserve">. </w:t>
      </w:r>
      <w:proofErr w:type="gramStart"/>
      <w:r w:rsidRPr="00111D9A">
        <w:t>In the course of</w:t>
      </w:r>
      <w:proofErr w:type="gramEnd"/>
      <w:r w:rsidRPr="00111D9A">
        <w:t xml:space="preserve"> the project, </w:t>
      </w:r>
      <w:r w:rsidR="005A6757">
        <w:t xml:space="preserve">a </w:t>
      </w:r>
      <w:r w:rsidRPr="00111D9A">
        <w:t xml:space="preserve">close cooperation </w:t>
      </w:r>
      <w:r w:rsidR="005A6757">
        <w:t>developed</w:t>
      </w:r>
      <w:r w:rsidRPr="00111D9A">
        <w:t xml:space="preserve"> between Battery</w:t>
      </w:r>
      <w:r w:rsidR="00981356">
        <w:t xml:space="preserve"> </w:t>
      </w:r>
      <w:proofErr w:type="spellStart"/>
      <w:r w:rsidRPr="00111D9A">
        <w:t>LabFactory</w:t>
      </w:r>
      <w:proofErr w:type="spellEnd"/>
      <w:r w:rsidR="005A6757">
        <w:t>,</w:t>
      </w:r>
      <w:r w:rsidRPr="00111D9A">
        <w:t xml:space="preserve"> </w:t>
      </w:r>
      <w:r w:rsidRPr="001663D2">
        <w:t>represented by the Institute for Particle Technology at the Technical University of Braunschweig</w:t>
      </w:r>
      <w:r w:rsidR="005A6757">
        <w:t>,</w:t>
      </w:r>
      <w:r w:rsidRPr="00111D9A">
        <w:t xml:space="preserve"> and Coperion. The Institute for Particle Technology is researching new and established in-line-compatible methods, such as spectrometry, particle size and torque measurements to continuously monitor the quality of the electrode </w:t>
      </w:r>
      <w:r w:rsidR="002F39E2">
        <w:t xml:space="preserve">slurries </w:t>
      </w:r>
      <w:r w:rsidRPr="00111D9A">
        <w:t xml:space="preserve">produced. In close cooperation, the Technical University of Braunschweig and Coperion have </w:t>
      </w:r>
      <w:r w:rsidR="00981356">
        <w:t>developed</w:t>
      </w:r>
      <w:r w:rsidR="00981356" w:rsidRPr="00111D9A">
        <w:t xml:space="preserve"> </w:t>
      </w:r>
      <w:r w:rsidRPr="00111D9A">
        <w:t xml:space="preserve">requirements and </w:t>
      </w:r>
      <w:r w:rsidR="00981356">
        <w:t>possibilities</w:t>
      </w:r>
      <w:r w:rsidR="00981356" w:rsidRPr="00111D9A">
        <w:t xml:space="preserve"> </w:t>
      </w:r>
      <w:r w:rsidRPr="00111D9A">
        <w:t xml:space="preserve">for integrating new sensors. Coperion then successfully integrated a high-precision torque sensor into the </w:t>
      </w:r>
      <w:r w:rsidR="00981356">
        <w:t>system</w:t>
      </w:r>
      <w:r w:rsidRPr="00111D9A">
        <w:t xml:space="preserve">, which can not only output the data locally at the measurement station, but also automatically transfer it to a higher-level production system. This </w:t>
      </w:r>
      <w:r w:rsidR="00B74212">
        <w:t>is realized</w:t>
      </w:r>
      <w:r w:rsidRPr="00111D9A">
        <w:t xml:space="preserve"> via an interface developed by Coperion that enables process models to be created for optimizing battery compound production. </w:t>
      </w:r>
    </w:p>
    <w:p w14:paraId="62743D01" w14:textId="3F1D9536" w:rsidR="007F0C59" w:rsidRDefault="007F0C59" w:rsidP="007F0C59">
      <w:pPr>
        <w:pStyle w:val="text"/>
        <w:suppressAutoHyphens/>
        <w:spacing w:before="240"/>
      </w:pPr>
      <w:r w:rsidRPr="00111D9A">
        <w:t xml:space="preserve">"We are delighted to be able to support such a research project at the Technical University of Braunschweig with our </w:t>
      </w:r>
      <w:proofErr w:type="gramStart"/>
      <w:r w:rsidRPr="00111D9A">
        <w:t>twin screw</w:t>
      </w:r>
      <w:proofErr w:type="gramEnd"/>
      <w:r w:rsidRPr="00111D9A">
        <w:t xml:space="preserve"> extruders. Continuous production and new Industry 4.0 </w:t>
      </w:r>
      <w:r w:rsidR="00B74212">
        <w:t>applications</w:t>
      </w:r>
      <w:r w:rsidR="00B74212" w:rsidRPr="00111D9A">
        <w:t xml:space="preserve"> </w:t>
      </w:r>
      <w:r w:rsidRPr="00111D9A">
        <w:t xml:space="preserve">will help to optimize the complex production of battery compounds and simplify the manufacture of these products in the future", said Markus Schmudde, Head of Research &amp; Development at Coperion in Stuttgart. </w:t>
      </w:r>
    </w:p>
    <w:p w14:paraId="6CF21227" w14:textId="39572409" w:rsidR="00E40B23" w:rsidRPr="00111D9A" w:rsidRDefault="00E40B23" w:rsidP="007F0C59">
      <w:pPr>
        <w:pStyle w:val="text"/>
        <w:suppressAutoHyphens/>
        <w:spacing w:before="240"/>
      </w:pPr>
      <w:r w:rsidRPr="00111D9A">
        <w:t xml:space="preserve">The </w:t>
      </w:r>
      <w:proofErr w:type="spellStart"/>
      <w:r w:rsidRPr="00111D9A">
        <w:t>DaLion</w:t>
      </w:r>
      <w:proofErr w:type="spellEnd"/>
      <w:r w:rsidRPr="00111D9A">
        <w:t xml:space="preserve"> 4.0</w:t>
      </w:r>
      <w:r>
        <w:t xml:space="preserve"> </w:t>
      </w:r>
      <w:r w:rsidRPr="00111D9A">
        <w:t>project</w:t>
      </w:r>
      <w:r>
        <w:t xml:space="preserve"> </w:t>
      </w:r>
      <w:r w:rsidRPr="00111D9A">
        <w:t>(</w:t>
      </w:r>
      <w:r>
        <w:t>d</w:t>
      </w:r>
      <w:r w:rsidRPr="00921C6B">
        <w:t>ata mining in the production of lithium-ion battery cells</w:t>
      </w:r>
      <w:r w:rsidRPr="00111D9A">
        <w:t>)</w:t>
      </w:r>
      <w:r>
        <w:t xml:space="preserve"> is</w:t>
      </w:r>
      <w:r w:rsidRPr="00111D9A">
        <w:t xml:space="preserve"> </w:t>
      </w:r>
      <w:r>
        <w:t>funded</w:t>
      </w:r>
      <w:r w:rsidRPr="00111D9A">
        <w:t xml:space="preserve"> by the Federal Ministry for Economic Affairs and Energy</w:t>
      </w:r>
      <w:r>
        <w:t xml:space="preserve"> under the funding code </w:t>
      </w:r>
      <w:r w:rsidR="00955554" w:rsidRPr="00DC1102">
        <w:t>03ETE017C</w:t>
      </w:r>
      <w:r>
        <w:t>.</w:t>
      </w:r>
    </w:p>
    <w:p w14:paraId="1CB448B9" w14:textId="77777777" w:rsidR="00916EC9" w:rsidRPr="000A6110" w:rsidRDefault="00916EC9" w:rsidP="00C3016F">
      <w:pPr>
        <w:pStyle w:val="text"/>
        <w:suppressAutoHyphens/>
        <w:spacing w:before="240"/>
      </w:pPr>
    </w:p>
    <w:p w14:paraId="23315C6E" w14:textId="77777777" w:rsidR="0071687C" w:rsidRPr="004222B0" w:rsidRDefault="0071687C" w:rsidP="0071687C">
      <w:pPr>
        <w:rPr>
          <w:rFonts w:cs="Arial"/>
          <w:b/>
          <w:bCs/>
          <w:sz w:val="20"/>
        </w:rPr>
      </w:pPr>
      <w:r w:rsidRPr="004222B0">
        <w:rPr>
          <w:rFonts w:cs="Arial"/>
          <w:b/>
          <w:bCs/>
          <w:sz w:val="20"/>
        </w:rPr>
        <w:t>About Coperion</w:t>
      </w:r>
    </w:p>
    <w:p w14:paraId="7BE40F0B" w14:textId="57CD5D45" w:rsidR="00190284" w:rsidRDefault="00190284" w:rsidP="00190284">
      <w:pPr>
        <w:rPr>
          <w:rFonts w:cs="Arial"/>
          <w:sz w:val="20"/>
        </w:rPr>
      </w:pPr>
      <w:r>
        <w:rPr>
          <w:rFonts w:cs="Arial"/>
          <w:sz w:val="20"/>
        </w:rPr>
        <w:t xml:space="preserve">Coperion is the international market and technology leader in compounding and extrusion systems, feeding and weighing technology, bulk materials handling systems and services. Coperion designs, develops, </w:t>
      </w:r>
      <w:proofErr w:type="gramStart"/>
      <w:r>
        <w:rPr>
          <w:rFonts w:cs="Arial"/>
          <w:sz w:val="20"/>
        </w:rPr>
        <w:t>manufactures</w:t>
      </w:r>
      <w:proofErr w:type="gramEnd"/>
      <w:r>
        <w:rPr>
          <w:rFonts w:cs="Arial"/>
          <w:sz w:val="20"/>
        </w:rPr>
        <w:t xml:space="preserve">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02D31337" w14:textId="7C05BA8F" w:rsidR="00F82EEA" w:rsidRPr="0071687C" w:rsidRDefault="00F82EEA" w:rsidP="0071687C">
      <w:pPr>
        <w:rPr>
          <w:rFonts w:cs="Arial"/>
          <w:b/>
          <w:bCs/>
          <w:sz w:val="20"/>
        </w:rPr>
      </w:pPr>
    </w:p>
    <w:p w14:paraId="02D30806" w14:textId="145F0946" w:rsidR="0071687C" w:rsidRDefault="0071687C" w:rsidP="0071687C">
      <w:pPr>
        <w:rPr>
          <w:rFonts w:cs="Arial"/>
          <w:b/>
          <w:bCs/>
          <w:sz w:val="20"/>
        </w:rPr>
      </w:pPr>
    </w:p>
    <w:p w14:paraId="1CF38B43" w14:textId="46325218" w:rsidR="000B3B9C" w:rsidRDefault="000B3B9C" w:rsidP="0071687C">
      <w:pPr>
        <w:rPr>
          <w:rFonts w:cs="Arial"/>
          <w:b/>
          <w:bCs/>
          <w:sz w:val="20"/>
        </w:rPr>
      </w:pPr>
    </w:p>
    <w:p w14:paraId="35D0BFE0" w14:textId="16276E0B" w:rsidR="000B3B9C" w:rsidRPr="001663D2" w:rsidRDefault="000B3B9C" w:rsidP="000B3B9C">
      <w:pPr>
        <w:spacing w:after="240"/>
        <w:rPr>
          <w:rFonts w:cs="Arial"/>
          <w:sz w:val="20"/>
          <w:highlight w:val="red"/>
        </w:rPr>
      </w:pPr>
      <w:r>
        <w:rPr>
          <w:rFonts w:cs="Arial"/>
          <w:noProof/>
          <w:sz w:val="20"/>
        </w:rPr>
        <w:drawing>
          <wp:inline distT="0" distB="0" distL="0" distR="0" wp14:anchorId="74567E76" wp14:editId="1B909EC3">
            <wp:extent cx="2019300" cy="754380"/>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54380"/>
                    </a:xfrm>
                    <a:prstGeom prst="rect">
                      <a:avLst/>
                    </a:prstGeom>
                    <a:noFill/>
                    <a:ln>
                      <a:noFill/>
                    </a:ln>
                  </pic:spPr>
                </pic:pic>
              </a:graphicData>
            </a:graphic>
          </wp:inline>
        </w:drawing>
      </w:r>
      <w:r w:rsidRPr="001663D2">
        <w:rPr>
          <w:rFonts w:cs="Arial"/>
          <w:sz w:val="20"/>
        </w:rPr>
        <w:tab/>
      </w:r>
      <w:r w:rsidRPr="001663D2">
        <w:rPr>
          <w:rFonts w:cs="Arial"/>
          <w:sz w:val="20"/>
        </w:rPr>
        <w:tab/>
        <w:t xml:space="preserve">                 </w:t>
      </w:r>
      <w:r>
        <w:rPr>
          <w:rFonts w:cs="Arial"/>
          <w:noProof/>
          <w:sz w:val="20"/>
        </w:rPr>
        <w:drawing>
          <wp:inline distT="0" distB="0" distL="0" distR="0" wp14:anchorId="353E65B6" wp14:editId="6C20796C">
            <wp:extent cx="2446020" cy="6172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617220"/>
                    </a:xfrm>
                    <a:prstGeom prst="rect">
                      <a:avLst/>
                    </a:prstGeom>
                    <a:noFill/>
                    <a:ln>
                      <a:noFill/>
                    </a:ln>
                  </pic:spPr>
                </pic:pic>
              </a:graphicData>
            </a:graphic>
          </wp:inline>
        </w:drawing>
      </w:r>
    </w:p>
    <w:p w14:paraId="1D920345" w14:textId="05944237" w:rsidR="002C21AC" w:rsidRDefault="002C21AC" w:rsidP="000B3B9C"/>
    <w:p w14:paraId="3BA99250" w14:textId="2029D48B" w:rsidR="002C21AC" w:rsidRPr="002C21AC" w:rsidRDefault="002C21AC" w:rsidP="002C21AC">
      <w:pPr>
        <w:rPr>
          <w:rFonts w:cs="Arial"/>
          <w:b/>
          <w:bCs/>
          <w:sz w:val="20"/>
        </w:rPr>
      </w:pPr>
      <w:r w:rsidRPr="002C21AC">
        <w:rPr>
          <w:rFonts w:cs="Arial"/>
          <w:b/>
          <w:bCs/>
          <w:sz w:val="20"/>
        </w:rPr>
        <w:t xml:space="preserve">About Battery </w:t>
      </w:r>
      <w:proofErr w:type="spellStart"/>
      <w:r w:rsidRPr="002C21AC">
        <w:rPr>
          <w:rFonts w:cs="Arial"/>
          <w:b/>
          <w:bCs/>
          <w:sz w:val="20"/>
        </w:rPr>
        <w:t>LabFactory</w:t>
      </w:r>
      <w:proofErr w:type="spellEnd"/>
      <w:r w:rsidRPr="002C21AC">
        <w:rPr>
          <w:rFonts w:cs="Arial"/>
          <w:b/>
          <w:bCs/>
          <w:sz w:val="20"/>
        </w:rPr>
        <w:t xml:space="preserve"> Braunschweig (BLB)</w:t>
      </w:r>
    </w:p>
    <w:p w14:paraId="23BCEAC9" w14:textId="09A959C0" w:rsidR="002C21AC" w:rsidRDefault="002C21AC" w:rsidP="002C21AC">
      <w:pPr>
        <w:rPr>
          <w:rFonts w:cs="Arial"/>
          <w:sz w:val="20"/>
        </w:rPr>
      </w:pPr>
      <w:r w:rsidRPr="002C21AC">
        <w:rPr>
          <w:rFonts w:cs="Arial"/>
          <w:sz w:val="20"/>
        </w:rPr>
        <w:t xml:space="preserve">The Battery </w:t>
      </w:r>
      <w:proofErr w:type="spellStart"/>
      <w:r w:rsidRPr="002C21AC">
        <w:rPr>
          <w:rFonts w:cs="Arial"/>
          <w:sz w:val="20"/>
        </w:rPr>
        <w:t>LabFactory</w:t>
      </w:r>
      <w:proofErr w:type="spellEnd"/>
      <w:r w:rsidRPr="002C21AC">
        <w:rPr>
          <w:rFonts w:cs="Arial"/>
          <w:sz w:val="20"/>
        </w:rPr>
        <w:t xml:space="preserve"> Braunschweig (BLB) is a research </w:t>
      </w:r>
      <w:r w:rsidR="00981356" w:rsidRPr="002C21AC">
        <w:rPr>
          <w:rFonts w:cs="Arial"/>
          <w:sz w:val="20"/>
        </w:rPr>
        <w:t>cent</w:t>
      </w:r>
      <w:r w:rsidR="00981356">
        <w:rPr>
          <w:rFonts w:cs="Arial"/>
          <w:sz w:val="20"/>
        </w:rPr>
        <w:t>er</w:t>
      </w:r>
      <w:r w:rsidR="00981356" w:rsidRPr="002C21AC">
        <w:rPr>
          <w:rFonts w:cs="Arial"/>
          <w:sz w:val="20"/>
        </w:rPr>
        <w:t xml:space="preserve"> </w:t>
      </w:r>
      <w:r w:rsidRPr="002C21AC">
        <w:rPr>
          <w:rFonts w:cs="Arial"/>
          <w:sz w:val="20"/>
        </w:rPr>
        <w:t>of the TU Braunschweig. We investigate and develop electrochemical storage devices from laboratory to pilot plant scale. Our research spectrum covers the entire value chain from material development, electrode and cell manufacturing up to recycling.</w:t>
      </w:r>
      <w:r>
        <w:rPr>
          <w:rFonts w:cs="Arial"/>
          <w:sz w:val="20"/>
        </w:rPr>
        <w:t xml:space="preserve"> </w:t>
      </w:r>
      <w:r w:rsidRPr="002C21AC">
        <w:rPr>
          <w:rFonts w:cs="Arial"/>
          <w:sz w:val="20"/>
        </w:rPr>
        <w:t xml:space="preserve">The BLB holds the technical equipment to analyze large-size traction batteries as well as battery modules and packs. Our infrastructure allows us to answer fundamental and application-oriented research questions. A focus is put on flexible production strategies and process technologies to increase energy density, quality and safety of traction batteries considering electrical, electrochemical, ecological, </w:t>
      </w:r>
      <w:proofErr w:type="gramStart"/>
      <w:r w:rsidRPr="002C21AC">
        <w:rPr>
          <w:rFonts w:cs="Arial"/>
          <w:sz w:val="20"/>
        </w:rPr>
        <w:t>constructive</w:t>
      </w:r>
      <w:proofErr w:type="gramEnd"/>
      <w:r w:rsidRPr="002C21AC">
        <w:rPr>
          <w:rFonts w:cs="Arial"/>
          <w:sz w:val="20"/>
        </w:rPr>
        <w:t xml:space="preserve"> and economic aspects. For this purpose, the engineering and science expertise of 9 institutes of the TU Braunschweig as well as </w:t>
      </w:r>
      <w:proofErr w:type="spellStart"/>
      <w:r w:rsidRPr="002C21AC">
        <w:rPr>
          <w:rFonts w:cs="Arial"/>
          <w:sz w:val="20"/>
        </w:rPr>
        <w:t>Technische</w:t>
      </w:r>
      <w:proofErr w:type="spellEnd"/>
      <w:r w:rsidRPr="002C21AC">
        <w:rPr>
          <w:rFonts w:cs="Arial"/>
          <w:sz w:val="20"/>
        </w:rPr>
        <w:t xml:space="preserve"> Universität </w:t>
      </w:r>
      <w:proofErr w:type="spellStart"/>
      <w:r w:rsidRPr="002C21AC">
        <w:rPr>
          <w:rFonts w:cs="Arial"/>
          <w:sz w:val="20"/>
        </w:rPr>
        <w:t>Clausthal</w:t>
      </w:r>
      <w:proofErr w:type="spellEnd"/>
      <w:r w:rsidRPr="002C21AC">
        <w:rPr>
          <w:rFonts w:cs="Arial"/>
          <w:sz w:val="20"/>
        </w:rPr>
        <w:t xml:space="preserve">, Leibniz Universität Hannover, Fraunhofer Institute for Surface Engineering and Thin Films IST and </w:t>
      </w:r>
      <w:proofErr w:type="spellStart"/>
      <w:r w:rsidRPr="002C21AC">
        <w:rPr>
          <w:rFonts w:cs="Arial"/>
          <w:sz w:val="20"/>
        </w:rPr>
        <w:t>Physikalisch-Technische</w:t>
      </w:r>
      <w:proofErr w:type="spellEnd"/>
      <w:r w:rsidRPr="002C21AC">
        <w:rPr>
          <w:rFonts w:cs="Arial"/>
          <w:sz w:val="20"/>
        </w:rPr>
        <w:t xml:space="preserve"> </w:t>
      </w:r>
      <w:proofErr w:type="spellStart"/>
      <w:r w:rsidRPr="002C21AC">
        <w:rPr>
          <w:rFonts w:cs="Arial"/>
          <w:sz w:val="20"/>
        </w:rPr>
        <w:t>Bundesanstalt</w:t>
      </w:r>
      <w:proofErr w:type="spellEnd"/>
      <w:r w:rsidRPr="002C21AC">
        <w:rPr>
          <w:rFonts w:cs="Arial"/>
          <w:sz w:val="20"/>
        </w:rPr>
        <w:t xml:space="preserve"> (PTB) is bundled in this </w:t>
      </w:r>
      <w:r w:rsidR="00981356" w:rsidRPr="002C21AC">
        <w:rPr>
          <w:rFonts w:cs="Arial"/>
          <w:sz w:val="20"/>
        </w:rPr>
        <w:t>join</w:t>
      </w:r>
      <w:r w:rsidR="00981356">
        <w:rPr>
          <w:rFonts w:cs="Arial"/>
          <w:sz w:val="20"/>
        </w:rPr>
        <w:t>t</w:t>
      </w:r>
      <w:r w:rsidR="00981356" w:rsidRPr="002C21AC">
        <w:rPr>
          <w:rFonts w:cs="Arial"/>
          <w:sz w:val="20"/>
        </w:rPr>
        <w:t xml:space="preserve"> </w:t>
      </w:r>
      <w:proofErr w:type="spellStart"/>
      <w:r w:rsidRPr="002C21AC">
        <w:rPr>
          <w:rFonts w:cs="Arial"/>
          <w:sz w:val="20"/>
        </w:rPr>
        <w:t>LabFactory</w:t>
      </w:r>
      <w:proofErr w:type="spellEnd"/>
      <w:r w:rsidRPr="002C21AC">
        <w:rPr>
          <w:rFonts w:cs="Arial"/>
          <w:sz w:val="20"/>
        </w:rPr>
        <w:t xml:space="preserve">. </w:t>
      </w:r>
    </w:p>
    <w:p w14:paraId="659B998C" w14:textId="7C7FF555" w:rsidR="002C21AC" w:rsidRDefault="00E76575" w:rsidP="002C21AC">
      <w:hyperlink r:id="rId13" w:history="1">
        <w:r w:rsidR="002C21AC" w:rsidRPr="002C21AC">
          <w:rPr>
            <w:rStyle w:val="Hyperlink"/>
            <w:rFonts w:cs="Arial"/>
            <w:sz w:val="20"/>
          </w:rPr>
          <w:t>https://www.tu-braunschweig.de/en/blb</w:t>
        </w:r>
      </w:hyperlink>
    </w:p>
    <w:p w14:paraId="76FD11AA" w14:textId="77777777" w:rsidR="002C21AC" w:rsidRPr="002C21AC" w:rsidRDefault="002C21AC" w:rsidP="002C21AC">
      <w:pPr>
        <w:rPr>
          <w:rFonts w:cs="Arial"/>
          <w:sz w:val="20"/>
        </w:rPr>
      </w:pPr>
    </w:p>
    <w:p w14:paraId="4C784A27" w14:textId="77777777" w:rsidR="000B3B9C" w:rsidRPr="002C21AC" w:rsidRDefault="000B3B9C" w:rsidP="000B3B9C"/>
    <w:p w14:paraId="3DC1A996" w14:textId="7DF4F033" w:rsidR="000B3B9C" w:rsidRPr="001663D2" w:rsidRDefault="000B3B9C" w:rsidP="000B3B9C">
      <w:pPr>
        <w:spacing w:before="140" w:after="100" w:line="276" w:lineRule="auto"/>
        <w:rPr>
          <w:rFonts w:cs="Arial"/>
          <w:b/>
          <w:sz w:val="20"/>
        </w:rPr>
      </w:pPr>
      <w:r w:rsidRPr="001663D2">
        <w:rPr>
          <w:rFonts w:cs="Arial"/>
          <w:b/>
          <w:sz w:val="20"/>
        </w:rPr>
        <w:t>Contact</w:t>
      </w:r>
    </w:p>
    <w:p w14:paraId="4993BD27" w14:textId="53F3B2D7" w:rsidR="000B3B9C" w:rsidRPr="001663D2" w:rsidRDefault="000B3B9C" w:rsidP="000B3B9C">
      <w:pPr>
        <w:spacing w:before="140" w:after="100" w:line="276" w:lineRule="auto"/>
        <w:rPr>
          <w:rStyle w:val="Hyperlink"/>
          <w:rFonts w:cs="Arial"/>
          <w:sz w:val="20"/>
        </w:rPr>
      </w:pPr>
      <w:r w:rsidRPr="001663D2">
        <w:rPr>
          <w:rFonts w:cs="Arial"/>
          <w:sz w:val="20"/>
        </w:rPr>
        <w:t xml:space="preserve">Prof. Dr.-Ing. Arno </w:t>
      </w:r>
      <w:proofErr w:type="spellStart"/>
      <w:r w:rsidRPr="001663D2">
        <w:rPr>
          <w:rFonts w:cs="Arial"/>
          <w:sz w:val="20"/>
        </w:rPr>
        <w:t>Kwade</w:t>
      </w:r>
      <w:proofErr w:type="spellEnd"/>
      <w:r w:rsidRPr="001663D2">
        <w:rPr>
          <w:rFonts w:cs="Arial"/>
          <w:sz w:val="20"/>
        </w:rPr>
        <w:br/>
        <w:t>Technical University of Braunschweig</w:t>
      </w:r>
      <w:r w:rsidRPr="001663D2">
        <w:rPr>
          <w:rFonts w:cs="Arial"/>
          <w:sz w:val="20"/>
        </w:rPr>
        <w:br/>
        <w:t>Institute for Particle Technology</w:t>
      </w:r>
      <w:r w:rsidRPr="001663D2">
        <w:rPr>
          <w:rFonts w:cs="Arial"/>
          <w:sz w:val="20"/>
        </w:rPr>
        <w:br/>
      </w:r>
      <w:proofErr w:type="spellStart"/>
      <w:r w:rsidRPr="001663D2">
        <w:rPr>
          <w:rFonts w:cs="Arial"/>
          <w:sz w:val="20"/>
        </w:rPr>
        <w:t>Volkmaroder</w:t>
      </w:r>
      <w:proofErr w:type="spellEnd"/>
      <w:r w:rsidRPr="001663D2">
        <w:rPr>
          <w:rFonts w:cs="Arial"/>
          <w:sz w:val="20"/>
        </w:rPr>
        <w:t xml:space="preserve"> Strasse 5</w:t>
      </w:r>
      <w:r w:rsidRPr="001663D2">
        <w:rPr>
          <w:rFonts w:cs="Arial"/>
          <w:sz w:val="20"/>
        </w:rPr>
        <w:br/>
        <w:t>38104 Braunschweig</w:t>
      </w:r>
      <w:r w:rsidRPr="001663D2">
        <w:rPr>
          <w:rFonts w:cs="Arial"/>
          <w:sz w:val="20"/>
        </w:rPr>
        <w:br/>
        <w:t>Germany</w:t>
      </w:r>
      <w:r w:rsidRPr="001663D2">
        <w:rPr>
          <w:rFonts w:cs="Arial"/>
          <w:sz w:val="20"/>
        </w:rPr>
        <w:br/>
        <w:t xml:space="preserve">Tel.: </w:t>
      </w:r>
      <w:r w:rsidR="00CD3280" w:rsidRPr="001663D2">
        <w:rPr>
          <w:rFonts w:cs="Arial"/>
          <w:sz w:val="20"/>
        </w:rPr>
        <w:t xml:space="preserve">+49 </w:t>
      </w:r>
      <w:r w:rsidRPr="001663D2">
        <w:rPr>
          <w:rFonts w:cs="Arial"/>
          <w:sz w:val="20"/>
        </w:rPr>
        <w:t>531 391-9610</w:t>
      </w:r>
      <w:r w:rsidRPr="001663D2">
        <w:rPr>
          <w:rFonts w:cs="Arial"/>
          <w:sz w:val="20"/>
        </w:rPr>
        <w:br/>
        <w:t>E</w:t>
      </w:r>
      <w:r w:rsidR="002C21AC" w:rsidRPr="001663D2">
        <w:rPr>
          <w:rFonts w:cs="Arial"/>
          <w:sz w:val="20"/>
        </w:rPr>
        <w:t>m</w:t>
      </w:r>
      <w:r w:rsidRPr="001663D2">
        <w:rPr>
          <w:rFonts w:cs="Arial"/>
          <w:sz w:val="20"/>
        </w:rPr>
        <w:t xml:space="preserve">ail: </w:t>
      </w:r>
      <w:hyperlink r:id="rId14" w:history="1">
        <w:r w:rsidRPr="001663D2">
          <w:rPr>
            <w:rStyle w:val="Hyperlink"/>
            <w:rFonts w:cs="Arial"/>
            <w:sz w:val="20"/>
          </w:rPr>
          <w:t>a.kwade@tu-braunschweig.de</w:t>
        </w:r>
      </w:hyperlink>
      <w:r w:rsidRPr="001663D2">
        <w:rPr>
          <w:rFonts w:cs="Arial"/>
          <w:sz w:val="20"/>
        </w:rPr>
        <w:br/>
      </w:r>
      <w:r w:rsidR="00F77A5C" w:rsidRPr="001663D2">
        <w:rPr>
          <w:rStyle w:val="Hyperlink"/>
          <w:rFonts w:cs="Arial"/>
          <w:sz w:val="20"/>
        </w:rPr>
        <w:t>https://www.ipat.tu-bs.de/en/</w:t>
      </w:r>
    </w:p>
    <w:p w14:paraId="13844ADF" w14:textId="77777777" w:rsidR="000B3B9C" w:rsidRPr="001663D2" w:rsidRDefault="000B3B9C" w:rsidP="0071687C">
      <w:pPr>
        <w:rPr>
          <w:rFonts w:cs="Arial"/>
          <w:b/>
          <w:bCs/>
          <w:sz w:val="20"/>
        </w:rPr>
      </w:pPr>
    </w:p>
    <w:p w14:paraId="6F96E504" w14:textId="77777777" w:rsidR="0071687C" w:rsidRPr="001663D2" w:rsidRDefault="0071687C" w:rsidP="0071687C">
      <w:pPr>
        <w:rPr>
          <w:rFonts w:cs="Arial"/>
          <w:b/>
          <w:bCs/>
          <w:sz w:val="20"/>
        </w:rPr>
      </w:pPr>
    </w:p>
    <w:p w14:paraId="6E84615B" w14:textId="77777777" w:rsidR="0071687C" w:rsidRPr="00290004" w:rsidRDefault="0071687C" w:rsidP="0071687C">
      <w:pPr>
        <w:pStyle w:val="Trennung"/>
        <w:spacing w:before="240" w:after="240"/>
      </w:pPr>
      <w:r w:rsidRPr="00290004">
        <w:t></w:t>
      </w:r>
      <w:r w:rsidRPr="00290004">
        <w:t></w:t>
      </w:r>
      <w:r w:rsidRPr="00290004">
        <w:t></w:t>
      </w:r>
    </w:p>
    <w:p w14:paraId="6797C2D0" w14:textId="77777777" w:rsidR="0071687C" w:rsidRPr="00290004" w:rsidRDefault="0071687C" w:rsidP="0071687C">
      <w:pPr>
        <w:pStyle w:val="Trennung"/>
        <w:spacing w:before="240" w:after="240"/>
      </w:pPr>
    </w:p>
    <w:p w14:paraId="44198EFD" w14:textId="55B946A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E54643">
        <w:rPr>
          <w:u w:val="single"/>
        </w:rPr>
        <w:t xml:space="preserve"> and </w:t>
      </w:r>
      <w:r w:rsidR="00D739D9">
        <w:rPr>
          <w:u w:val="single"/>
        </w:rPr>
        <w:t>German</w:t>
      </w:r>
      <w:r>
        <w:rPr>
          <w:u w:val="single"/>
        </w:rPr>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238F4931" w14:textId="4720D0C6" w:rsidR="0071687C" w:rsidRPr="00290004" w:rsidRDefault="00E76575" w:rsidP="0071687C">
      <w:pPr>
        <w:pStyle w:val="Internet"/>
        <w:pBdr>
          <w:bottom w:val="single" w:sz="8" w:space="0" w:color="auto"/>
        </w:pBdr>
        <w:ind w:right="-113"/>
        <w:rPr>
          <w:b/>
        </w:rPr>
      </w:pPr>
      <w:hyperlink r:id="rId15" w:history="1">
        <w:r w:rsidR="0071687C" w:rsidRPr="00FE2E44">
          <w:rPr>
            <w:rStyle w:val="Hyperlink"/>
            <w:b/>
          </w:rPr>
          <w:t>https://www.coperion.com/en/news-media/newsroom/</w:t>
        </w:r>
      </w:hyperlink>
      <w:r w:rsidR="0071687C">
        <w:rPr>
          <w:b/>
        </w:rPr>
        <w:t xml:space="preserve"> </w:t>
      </w:r>
    </w:p>
    <w:bookmarkEnd w:id="6"/>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9C52165" w14:textId="77777777" w:rsidR="00E76575" w:rsidRDefault="00E76575" w:rsidP="0071687C">
      <w:pPr>
        <w:pStyle w:val="Beleg"/>
        <w:spacing w:before="360"/>
      </w:pPr>
    </w:p>
    <w:p w14:paraId="2676BF8A" w14:textId="3AC16ED1" w:rsidR="0071687C" w:rsidRPr="00290004" w:rsidRDefault="0071687C" w:rsidP="0071687C">
      <w:pPr>
        <w:pStyle w:val="Beleg"/>
        <w:spacing w:before="360"/>
      </w:pPr>
      <w:proofErr w:type="gramStart"/>
      <w:r w:rsidRPr="00290004">
        <w:lastRenderedPageBreak/>
        <w:t>Editor</w:t>
      </w:r>
      <w:proofErr w:type="gramEnd"/>
      <w:r w:rsidRPr="00290004">
        <w:t xml:space="preserve"> contact and copies: </w:t>
      </w:r>
    </w:p>
    <w:p w14:paraId="349EE7E7" w14:textId="3795FDDA" w:rsidR="0071687C" w:rsidRPr="003F4D7D" w:rsidRDefault="0071687C" w:rsidP="0071687C">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6" w:history="1">
        <w:r w:rsidRPr="005A4C93">
          <w:rPr>
            <w:rStyle w:val="Hyperlink"/>
            <w:szCs w:val="22"/>
            <w:lang w:val="de-DE"/>
          </w:rPr>
          <w:t>www.konsens.de</w:t>
        </w:r>
      </w:hyperlink>
    </w:p>
    <w:p w14:paraId="72031E3A" w14:textId="77777777" w:rsidR="0071687C" w:rsidRPr="0071687C" w:rsidRDefault="0071687C" w:rsidP="00F82EEA">
      <w:pPr>
        <w:pStyle w:val="Kopfzeile"/>
        <w:spacing w:before="120" w:line="360" w:lineRule="auto"/>
        <w:rPr>
          <w:i/>
          <w:szCs w:val="22"/>
          <w:lang w:val="de-DE"/>
        </w:rPr>
      </w:pPr>
    </w:p>
    <w:p w14:paraId="59E6377E" w14:textId="77777777" w:rsidR="0071687C" w:rsidRPr="0071687C" w:rsidRDefault="0071687C" w:rsidP="00F82EEA">
      <w:pPr>
        <w:pStyle w:val="Kopfzeile"/>
        <w:spacing w:before="120" w:line="360" w:lineRule="auto"/>
        <w:rPr>
          <w:i/>
          <w:szCs w:val="22"/>
          <w:lang w:val="de-DE"/>
        </w:rPr>
      </w:pPr>
    </w:p>
    <w:p w14:paraId="20ED5D88" w14:textId="1FEAADFA" w:rsidR="00916EC9" w:rsidRDefault="00916EC9" w:rsidP="00F82EEA">
      <w:pPr>
        <w:pStyle w:val="Kopfzeile"/>
        <w:spacing w:before="120" w:line="360" w:lineRule="auto"/>
        <w:rPr>
          <w:i/>
          <w:noProof/>
          <w:szCs w:val="22"/>
          <w:lang w:val="de-DE"/>
        </w:rPr>
      </w:pPr>
    </w:p>
    <w:p w14:paraId="0921246B" w14:textId="03324659" w:rsidR="00636FC2" w:rsidRPr="00E76575" w:rsidRDefault="00636FC2" w:rsidP="00F82EEA">
      <w:pPr>
        <w:pStyle w:val="Kopfzeile"/>
        <w:spacing w:before="120" w:line="360" w:lineRule="auto"/>
        <w:rPr>
          <w:i/>
          <w:noProof/>
          <w:szCs w:val="22"/>
          <w:lang w:val="de-DE"/>
        </w:rPr>
      </w:pPr>
    </w:p>
    <w:p w14:paraId="7221EBC3" w14:textId="77777777" w:rsidR="00F02057" w:rsidRDefault="00045F2E" w:rsidP="00F02057">
      <w:pPr>
        <w:pStyle w:val="Kopfzeile"/>
        <w:spacing w:before="120" w:line="360" w:lineRule="auto"/>
        <w:rPr>
          <w:i/>
          <w:szCs w:val="22"/>
        </w:rPr>
      </w:pPr>
      <w:r>
        <w:rPr>
          <w:i/>
          <w:szCs w:val="22"/>
        </w:rPr>
        <w:t xml:space="preserve">The Coperion </w:t>
      </w:r>
      <w:r w:rsidR="009E4A92" w:rsidRPr="00111D9A">
        <w:rPr>
          <w:i/>
          <w:szCs w:val="22"/>
        </w:rPr>
        <w:t xml:space="preserve">ZSK 18 </w:t>
      </w:r>
      <w:proofErr w:type="spellStart"/>
      <w:r w:rsidR="009E4A92" w:rsidRPr="00111D9A">
        <w:rPr>
          <w:i/>
          <w:szCs w:val="22"/>
        </w:rPr>
        <w:t>MEGAlab</w:t>
      </w:r>
      <w:proofErr w:type="spellEnd"/>
      <w:r w:rsidR="009E4A92" w:rsidRPr="00111D9A">
        <w:rPr>
          <w:i/>
          <w:szCs w:val="22"/>
        </w:rPr>
        <w:t xml:space="preserve"> twin screw extruder is used at the Technical University of Braunschweig </w:t>
      </w:r>
      <w:proofErr w:type="gramStart"/>
      <w:r w:rsidR="009E4A92" w:rsidRPr="00111D9A">
        <w:rPr>
          <w:i/>
          <w:szCs w:val="22"/>
        </w:rPr>
        <w:t>in order to</w:t>
      </w:r>
      <w:proofErr w:type="gramEnd"/>
      <w:r w:rsidR="009E4A92" w:rsidRPr="00111D9A">
        <w:rPr>
          <w:i/>
          <w:szCs w:val="22"/>
        </w:rPr>
        <w:t xml:space="preserve"> research a modernization and new Industry 4.0 approaches in the manufacture of battery materials.</w:t>
      </w:r>
      <w:bookmarkStart w:id="7" w:name="_Hlk65565033"/>
    </w:p>
    <w:p w14:paraId="6DFDFBFC" w14:textId="20081BDF" w:rsidR="00F02057" w:rsidRDefault="00F02057" w:rsidP="00F02057">
      <w:pPr>
        <w:pStyle w:val="Kopfzeile"/>
        <w:spacing w:before="120" w:line="360" w:lineRule="auto"/>
        <w:rPr>
          <w:i/>
          <w:szCs w:val="22"/>
        </w:rPr>
      </w:pPr>
      <w:r>
        <w:rPr>
          <w:i/>
        </w:rPr>
        <w:t>Photo: Coperion, Stuttgart</w:t>
      </w:r>
    </w:p>
    <w:bookmarkEnd w:id="7"/>
    <w:p w14:paraId="6DC22343" w14:textId="042E9611" w:rsidR="00916EC9" w:rsidRDefault="00916EC9" w:rsidP="00F82EEA">
      <w:pPr>
        <w:pStyle w:val="Kopfzeile"/>
        <w:spacing w:before="120" w:line="360" w:lineRule="auto"/>
        <w:rPr>
          <w:i/>
          <w:szCs w:val="22"/>
        </w:rPr>
      </w:pPr>
    </w:p>
    <w:p w14:paraId="0A3FCE4A" w14:textId="77777777" w:rsidR="002E7F21" w:rsidRPr="0071687C" w:rsidRDefault="002E7F21" w:rsidP="00F82EEA">
      <w:pPr>
        <w:pStyle w:val="Kopfzeile"/>
        <w:spacing w:before="120" w:line="360" w:lineRule="auto"/>
        <w:rPr>
          <w:i/>
          <w:szCs w:val="22"/>
        </w:rPr>
      </w:pPr>
    </w:p>
    <w:sectPr w:rsidR="002E7F21" w:rsidRPr="0071687C" w:rsidSect="00BF54B4">
      <w:headerReference w:type="default" r:id="rId17"/>
      <w:footerReference w:type="default" r:id="rId18"/>
      <w:headerReference w:type="first" r:id="rId19"/>
      <w:footerReference w:type="first" r:id="rId20"/>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51535" w14:textId="77777777" w:rsidR="005D6064" w:rsidRPr="00486979" w:rsidRDefault="005D6064">
      <w:r w:rsidRPr="00486979">
        <w:separator/>
      </w:r>
    </w:p>
  </w:endnote>
  <w:endnote w:type="continuationSeparator" w:id="0">
    <w:p w14:paraId="036A04C5" w14:textId="77777777" w:rsidR="005D6064" w:rsidRPr="00486979" w:rsidRDefault="005D6064">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C82F3" w14:textId="77777777" w:rsidR="005D6064" w:rsidRPr="00486979" w:rsidRDefault="005D6064">
      <w:r w:rsidRPr="00486979">
        <w:separator/>
      </w:r>
    </w:p>
  </w:footnote>
  <w:footnote w:type="continuationSeparator" w:id="0">
    <w:p w14:paraId="28E31ED9" w14:textId="77777777" w:rsidR="005D6064" w:rsidRPr="00486979" w:rsidRDefault="005D6064">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2EA39817" w:rsidR="00336917" w:rsidRPr="00486979" w:rsidRDefault="000B3B9C" w:rsidP="009D7E9E">
          <w:pPr>
            <w:pStyle w:val="Kopfzeile"/>
            <w:widowControl w:val="0"/>
          </w:pPr>
          <w:bookmarkStart w:id="8" w:name="HeaderPage2Date"/>
          <w:bookmarkEnd w:id="8"/>
          <w:r>
            <w:t>June</w:t>
          </w:r>
          <w:r w:rsidR="00A4341B" w:rsidRPr="00486979">
            <w:t xml:space="preserve"> 2021</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45F2E"/>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B9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2224"/>
    <w:rsid w:val="00163364"/>
    <w:rsid w:val="001634A7"/>
    <w:rsid w:val="001647DF"/>
    <w:rsid w:val="001660F7"/>
    <w:rsid w:val="00166274"/>
    <w:rsid w:val="001663D2"/>
    <w:rsid w:val="00170F5B"/>
    <w:rsid w:val="00172711"/>
    <w:rsid w:val="00174187"/>
    <w:rsid w:val="001746AE"/>
    <w:rsid w:val="00174FF2"/>
    <w:rsid w:val="0017570E"/>
    <w:rsid w:val="00176035"/>
    <w:rsid w:val="00177894"/>
    <w:rsid w:val="00183337"/>
    <w:rsid w:val="0018701F"/>
    <w:rsid w:val="00190284"/>
    <w:rsid w:val="001905C7"/>
    <w:rsid w:val="001915F2"/>
    <w:rsid w:val="001935D6"/>
    <w:rsid w:val="00194846"/>
    <w:rsid w:val="001A111A"/>
    <w:rsid w:val="001A1DDE"/>
    <w:rsid w:val="001A6402"/>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016"/>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49E8"/>
    <w:rsid w:val="002A5770"/>
    <w:rsid w:val="002A5CAB"/>
    <w:rsid w:val="002A649D"/>
    <w:rsid w:val="002A7CC7"/>
    <w:rsid w:val="002B4C17"/>
    <w:rsid w:val="002B5664"/>
    <w:rsid w:val="002B6759"/>
    <w:rsid w:val="002B6E2E"/>
    <w:rsid w:val="002B6E59"/>
    <w:rsid w:val="002C21AC"/>
    <w:rsid w:val="002C6F6E"/>
    <w:rsid w:val="002D3900"/>
    <w:rsid w:val="002D4FCC"/>
    <w:rsid w:val="002D5EF7"/>
    <w:rsid w:val="002D6BA5"/>
    <w:rsid w:val="002D7ED6"/>
    <w:rsid w:val="002E36AB"/>
    <w:rsid w:val="002E41A7"/>
    <w:rsid w:val="002E47E9"/>
    <w:rsid w:val="002E5FF8"/>
    <w:rsid w:val="002E7F21"/>
    <w:rsid w:val="002F2315"/>
    <w:rsid w:val="002F3679"/>
    <w:rsid w:val="002F39E2"/>
    <w:rsid w:val="002F4FC1"/>
    <w:rsid w:val="002F4FDE"/>
    <w:rsid w:val="002F7BFA"/>
    <w:rsid w:val="003018DC"/>
    <w:rsid w:val="00302A53"/>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0839"/>
    <w:rsid w:val="003940E7"/>
    <w:rsid w:val="003960AC"/>
    <w:rsid w:val="00396766"/>
    <w:rsid w:val="00397C5F"/>
    <w:rsid w:val="003A0EC3"/>
    <w:rsid w:val="003A511C"/>
    <w:rsid w:val="003A5FF9"/>
    <w:rsid w:val="003B07FD"/>
    <w:rsid w:val="003B277D"/>
    <w:rsid w:val="003B34BF"/>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259F"/>
    <w:rsid w:val="00494CCF"/>
    <w:rsid w:val="004956A1"/>
    <w:rsid w:val="0049602A"/>
    <w:rsid w:val="00496312"/>
    <w:rsid w:val="004A23CA"/>
    <w:rsid w:val="004A3FE9"/>
    <w:rsid w:val="004B0820"/>
    <w:rsid w:val="004B60BE"/>
    <w:rsid w:val="004B71F3"/>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6002"/>
    <w:rsid w:val="004E7840"/>
    <w:rsid w:val="004F7515"/>
    <w:rsid w:val="0050103D"/>
    <w:rsid w:val="00502D0D"/>
    <w:rsid w:val="00507D7C"/>
    <w:rsid w:val="00511E74"/>
    <w:rsid w:val="0051360C"/>
    <w:rsid w:val="00520BA9"/>
    <w:rsid w:val="005233E4"/>
    <w:rsid w:val="00523C47"/>
    <w:rsid w:val="00526B72"/>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206F"/>
    <w:rsid w:val="005A3B3F"/>
    <w:rsid w:val="005A5BBF"/>
    <w:rsid w:val="005A6757"/>
    <w:rsid w:val="005A71B6"/>
    <w:rsid w:val="005B02D8"/>
    <w:rsid w:val="005B0813"/>
    <w:rsid w:val="005B11E3"/>
    <w:rsid w:val="005B42E1"/>
    <w:rsid w:val="005B4C73"/>
    <w:rsid w:val="005B799A"/>
    <w:rsid w:val="005C7ECA"/>
    <w:rsid w:val="005C7F88"/>
    <w:rsid w:val="005D069C"/>
    <w:rsid w:val="005D47A8"/>
    <w:rsid w:val="005D6064"/>
    <w:rsid w:val="005D6CEA"/>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5029"/>
    <w:rsid w:val="00616C07"/>
    <w:rsid w:val="00621593"/>
    <w:rsid w:val="00622246"/>
    <w:rsid w:val="00625B8E"/>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A092A"/>
    <w:rsid w:val="006A0AD2"/>
    <w:rsid w:val="006A2270"/>
    <w:rsid w:val="006A48D1"/>
    <w:rsid w:val="006A7CA8"/>
    <w:rsid w:val="006B1B17"/>
    <w:rsid w:val="006B251C"/>
    <w:rsid w:val="006B3825"/>
    <w:rsid w:val="006B46FF"/>
    <w:rsid w:val="006B4FD7"/>
    <w:rsid w:val="006B51F8"/>
    <w:rsid w:val="006B5684"/>
    <w:rsid w:val="006B6456"/>
    <w:rsid w:val="006C013C"/>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4627"/>
    <w:rsid w:val="007B5376"/>
    <w:rsid w:val="007B57D1"/>
    <w:rsid w:val="007B697F"/>
    <w:rsid w:val="007C3A57"/>
    <w:rsid w:val="007C581A"/>
    <w:rsid w:val="007C6881"/>
    <w:rsid w:val="007D0C68"/>
    <w:rsid w:val="007D54DD"/>
    <w:rsid w:val="007D5ACD"/>
    <w:rsid w:val="007E0B61"/>
    <w:rsid w:val="007E1819"/>
    <w:rsid w:val="007E2D4B"/>
    <w:rsid w:val="007E3593"/>
    <w:rsid w:val="007E39E2"/>
    <w:rsid w:val="007E6E87"/>
    <w:rsid w:val="007F0356"/>
    <w:rsid w:val="007F0C59"/>
    <w:rsid w:val="007F37B2"/>
    <w:rsid w:val="007F4F97"/>
    <w:rsid w:val="007F73FB"/>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37E50"/>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0863"/>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086"/>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1C6B"/>
    <w:rsid w:val="0092299A"/>
    <w:rsid w:val="00923E42"/>
    <w:rsid w:val="00924D4A"/>
    <w:rsid w:val="009250FA"/>
    <w:rsid w:val="009263C1"/>
    <w:rsid w:val="00927866"/>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554"/>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1356"/>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29A3"/>
    <w:rsid w:val="009C343E"/>
    <w:rsid w:val="009C4FD7"/>
    <w:rsid w:val="009C71BC"/>
    <w:rsid w:val="009C7C65"/>
    <w:rsid w:val="009D01F0"/>
    <w:rsid w:val="009D44E3"/>
    <w:rsid w:val="009D5979"/>
    <w:rsid w:val="009D6E78"/>
    <w:rsid w:val="009D7E9E"/>
    <w:rsid w:val="009E2AC0"/>
    <w:rsid w:val="009E3DDA"/>
    <w:rsid w:val="009E3FCD"/>
    <w:rsid w:val="009E4A92"/>
    <w:rsid w:val="009E5B0F"/>
    <w:rsid w:val="009E66FC"/>
    <w:rsid w:val="009F1667"/>
    <w:rsid w:val="009F4296"/>
    <w:rsid w:val="009F6773"/>
    <w:rsid w:val="009F7522"/>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0DFB"/>
    <w:rsid w:val="00A82AB1"/>
    <w:rsid w:val="00A84A6C"/>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64B1"/>
    <w:rsid w:val="00B172B6"/>
    <w:rsid w:val="00B17CA0"/>
    <w:rsid w:val="00B20A0F"/>
    <w:rsid w:val="00B20B57"/>
    <w:rsid w:val="00B22064"/>
    <w:rsid w:val="00B234F4"/>
    <w:rsid w:val="00B25F21"/>
    <w:rsid w:val="00B30D8F"/>
    <w:rsid w:val="00B333F7"/>
    <w:rsid w:val="00B34B07"/>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212"/>
    <w:rsid w:val="00B744FA"/>
    <w:rsid w:val="00B77EEC"/>
    <w:rsid w:val="00B809B5"/>
    <w:rsid w:val="00B8174F"/>
    <w:rsid w:val="00B8406C"/>
    <w:rsid w:val="00B85B94"/>
    <w:rsid w:val="00B86553"/>
    <w:rsid w:val="00B90B8D"/>
    <w:rsid w:val="00B9189F"/>
    <w:rsid w:val="00B92375"/>
    <w:rsid w:val="00B93353"/>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F10"/>
    <w:rsid w:val="00BC482D"/>
    <w:rsid w:val="00BC4D6F"/>
    <w:rsid w:val="00BC6E17"/>
    <w:rsid w:val="00BD27B1"/>
    <w:rsid w:val="00BD2BA1"/>
    <w:rsid w:val="00BD303C"/>
    <w:rsid w:val="00BD3CC2"/>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C4B16"/>
    <w:rsid w:val="00CD01C6"/>
    <w:rsid w:val="00CD26B1"/>
    <w:rsid w:val="00CD3280"/>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4D33"/>
    <w:rsid w:val="00D450BD"/>
    <w:rsid w:val="00D47628"/>
    <w:rsid w:val="00D50FF0"/>
    <w:rsid w:val="00D5467D"/>
    <w:rsid w:val="00D54C51"/>
    <w:rsid w:val="00D5530F"/>
    <w:rsid w:val="00D555FE"/>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31A1"/>
    <w:rsid w:val="00E243D6"/>
    <w:rsid w:val="00E24918"/>
    <w:rsid w:val="00E25067"/>
    <w:rsid w:val="00E256A1"/>
    <w:rsid w:val="00E305F0"/>
    <w:rsid w:val="00E312A5"/>
    <w:rsid w:val="00E31AD1"/>
    <w:rsid w:val="00E334AE"/>
    <w:rsid w:val="00E33768"/>
    <w:rsid w:val="00E40A88"/>
    <w:rsid w:val="00E40B23"/>
    <w:rsid w:val="00E42973"/>
    <w:rsid w:val="00E435F2"/>
    <w:rsid w:val="00E455FB"/>
    <w:rsid w:val="00E4628A"/>
    <w:rsid w:val="00E465A0"/>
    <w:rsid w:val="00E47062"/>
    <w:rsid w:val="00E4707D"/>
    <w:rsid w:val="00E476D2"/>
    <w:rsid w:val="00E4778C"/>
    <w:rsid w:val="00E51538"/>
    <w:rsid w:val="00E53172"/>
    <w:rsid w:val="00E53317"/>
    <w:rsid w:val="00E54643"/>
    <w:rsid w:val="00E549E6"/>
    <w:rsid w:val="00E549F2"/>
    <w:rsid w:val="00E55AC6"/>
    <w:rsid w:val="00E560C7"/>
    <w:rsid w:val="00E56780"/>
    <w:rsid w:val="00E575A2"/>
    <w:rsid w:val="00E6093C"/>
    <w:rsid w:val="00E61816"/>
    <w:rsid w:val="00E6383E"/>
    <w:rsid w:val="00E63CD1"/>
    <w:rsid w:val="00E6448B"/>
    <w:rsid w:val="00E65421"/>
    <w:rsid w:val="00E71F87"/>
    <w:rsid w:val="00E76575"/>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84C"/>
    <w:rsid w:val="00EF0BBA"/>
    <w:rsid w:val="00EF10EA"/>
    <w:rsid w:val="00EF5C5C"/>
    <w:rsid w:val="00EF6181"/>
    <w:rsid w:val="00F008D1"/>
    <w:rsid w:val="00F02057"/>
    <w:rsid w:val="00F024E8"/>
    <w:rsid w:val="00F041B1"/>
    <w:rsid w:val="00F052FC"/>
    <w:rsid w:val="00F0600F"/>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2DC"/>
    <w:rsid w:val="00F63D65"/>
    <w:rsid w:val="00F671E0"/>
    <w:rsid w:val="00F673D7"/>
    <w:rsid w:val="00F674AF"/>
    <w:rsid w:val="00F7149D"/>
    <w:rsid w:val="00F733B9"/>
    <w:rsid w:val="00F7425B"/>
    <w:rsid w:val="00F74CF8"/>
    <w:rsid w:val="00F77523"/>
    <w:rsid w:val="00F77A5C"/>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0AF"/>
    <w:rsid w:val="00FC7354"/>
    <w:rsid w:val="00FC7A86"/>
    <w:rsid w:val="00FD1D3F"/>
    <w:rsid w:val="00FD29C0"/>
    <w:rsid w:val="00FD29C1"/>
    <w:rsid w:val="00FD4D39"/>
    <w:rsid w:val="00FD532C"/>
    <w:rsid w:val="00FE1AEA"/>
    <w:rsid w:val="00FE3116"/>
    <w:rsid w:val="00FE33A4"/>
    <w:rsid w:val="00FE5567"/>
    <w:rsid w:val="00FE777D"/>
    <w:rsid w:val="00FE7A59"/>
    <w:rsid w:val="00FF17E7"/>
    <w:rsid w:val="00FF299F"/>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BesuchterLink">
    <w:name w:val="FollowedHyperlink"/>
    <w:basedOn w:val="Absatz-Standardschriftart"/>
    <w:uiPriority w:val="99"/>
    <w:semiHidden/>
    <w:unhideWhenUsed/>
    <w:rsid w:val="00CD3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277951941">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41620062">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27731913">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42280968">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braunschweig.de/en/bl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n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coperion.com/en/news-media/newsroom/" TargetMode="External"/><Relationship Id="rId10" Type="http://schemas.openxmlformats.org/officeDocument/2006/relationships/hyperlink" Target="mailto:info@coperion.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yperlink" Target="mailto:a.kwade@tu-braunschweig.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35BF-83EB-4B9A-A26D-18B09893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931</Words>
  <Characters>6093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7010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12</cp:revision>
  <cp:lastPrinted>2021-06-29T08:28:00Z</cp:lastPrinted>
  <dcterms:created xsi:type="dcterms:W3CDTF">2021-06-02T09:09:00Z</dcterms:created>
  <dcterms:modified xsi:type="dcterms:W3CDTF">2021-06-29T08:31:00Z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