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0E1ECE" w14:paraId="47C6E955" w14:textId="77777777" w:rsidTr="00242034">
        <w:trPr>
          <w:cantSplit/>
          <w:trHeight w:val="2545"/>
        </w:trPr>
        <w:tc>
          <w:tcPr>
            <w:tcW w:w="7140" w:type="dxa"/>
          </w:tcPr>
          <w:p w14:paraId="51842F30" w14:textId="77777777" w:rsidR="000E1ECE" w:rsidRDefault="000E1ECE" w:rsidP="00242034">
            <w:pPr>
              <w:rPr>
                <w:noProof/>
                <w:sz w:val="15"/>
                <w:szCs w:val="15"/>
              </w:rPr>
            </w:pPr>
          </w:p>
          <w:p w14:paraId="5713302F" w14:textId="77777777" w:rsidR="004837C0" w:rsidRPr="004837C0" w:rsidRDefault="004837C0" w:rsidP="004837C0">
            <w:pPr>
              <w:spacing w:before="120"/>
              <w:rPr>
                <w:noProof/>
                <w:szCs w:val="22"/>
              </w:rPr>
            </w:pPr>
          </w:p>
        </w:tc>
        <w:tc>
          <w:tcPr>
            <w:tcW w:w="2993" w:type="dxa"/>
          </w:tcPr>
          <w:p w14:paraId="162C5C8F" w14:textId="77777777" w:rsidR="000E1ECE" w:rsidRPr="00C06A4E" w:rsidRDefault="000E1ECE" w:rsidP="00FE3116">
            <w:pPr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 w:rsidRPr="00C06A4E">
              <w:rPr>
                <w:b/>
                <w:bCs/>
                <w:sz w:val="14"/>
              </w:rPr>
              <w:t>Kontakt</w:t>
            </w:r>
          </w:p>
          <w:p w14:paraId="3EE7997D" w14:textId="77777777" w:rsidR="000E1ECE" w:rsidRPr="00C06A4E" w:rsidRDefault="00F62F46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14:paraId="55F82B72" w14:textId="77777777" w:rsidR="000E1ECE" w:rsidRPr="00C06A4E" w:rsidRDefault="000E1ECE" w:rsidP="00FE3116">
            <w:pPr>
              <w:rPr>
                <w:bCs/>
                <w:sz w:val="14"/>
              </w:rPr>
            </w:pPr>
            <w:r w:rsidRPr="00C06A4E">
              <w:rPr>
                <w:bCs/>
                <w:sz w:val="14"/>
              </w:rPr>
              <w:t>Marketing Communications</w:t>
            </w:r>
          </w:p>
          <w:p w14:paraId="2CA7A8DB" w14:textId="77777777" w:rsidR="000E1ECE" w:rsidRPr="00C06A4E" w:rsidRDefault="000E1ECE" w:rsidP="00FE3116">
            <w:pPr>
              <w:rPr>
                <w:bCs/>
                <w:sz w:val="14"/>
              </w:rPr>
            </w:pPr>
            <w:r w:rsidRPr="00C06A4E">
              <w:rPr>
                <w:bCs/>
                <w:sz w:val="14"/>
              </w:rPr>
              <w:t>Coperion GmbH</w:t>
            </w:r>
          </w:p>
          <w:p w14:paraId="37059760" w14:textId="77777777" w:rsidR="000E1ECE" w:rsidRPr="006027E4" w:rsidRDefault="000E1ECE" w:rsidP="00FE3116">
            <w:pPr>
              <w:rPr>
                <w:bCs/>
                <w:sz w:val="14"/>
              </w:rPr>
            </w:pPr>
            <w:r w:rsidRPr="006027E4">
              <w:rPr>
                <w:bCs/>
                <w:sz w:val="14"/>
              </w:rPr>
              <w:t>Theodorstraße 10</w:t>
            </w:r>
          </w:p>
          <w:p w14:paraId="6C8D1218" w14:textId="77777777" w:rsidR="000E1ECE" w:rsidRPr="00347E7F" w:rsidRDefault="000E1ECE" w:rsidP="00FE3116">
            <w:pPr>
              <w:rPr>
                <w:bCs/>
                <w:sz w:val="14"/>
              </w:rPr>
            </w:pPr>
            <w:r w:rsidRPr="00347E7F">
              <w:rPr>
                <w:bCs/>
                <w:sz w:val="14"/>
              </w:rPr>
              <w:t>70469 Stuttgart/Deutschland</w:t>
            </w:r>
          </w:p>
          <w:p w14:paraId="7AFC02D9" w14:textId="77777777" w:rsidR="000E1ECE" w:rsidRPr="00347E7F" w:rsidRDefault="000E1ECE" w:rsidP="00FE3116">
            <w:pPr>
              <w:rPr>
                <w:bCs/>
                <w:sz w:val="14"/>
              </w:rPr>
            </w:pPr>
          </w:p>
          <w:p w14:paraId="310640D5" w14:textId="77777777" w:rsidR="000E1ECE" w:rsidRPr="00F42FF5" w:rsidRDefault="000E1ECE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Telefon +49 (0)711 897 2</w:t>
            </w:r>
            <w:r w:rsidR="00F62F46">
              <w:rPr>
                <w:bCs/>
                <w:sz w:val="14"/>
              </w:rPr>
              <w:t>5 07</w:t>
            </w:r>
          </w:p>
          <w:p w14:paraId="7B997D2F" w14:textId="77777777" w:rsidR="000E1ECE" w:rsidRPr="00F42FF5" w:rsidRDefault="00F62F46" w:rsidP="00FE3116">
            <w:pPr>
              <w:rPr>
                <w:bCs/>
                <w:sz w:val="14"/>
              </w:rPr>
            </w:pPr>
            <w:r>
              <w:rPr>
                <w:bCs/>
                <w:sz w:val="14"/>
              </w:rPr>
              <w:t>kathrin.fleuchaus</w:t>
            </w:r>
            <w:r w:rsidR="000E1ECE" w:rsidRPr="00F42FF5">
              <w:rPr>
                <w:bCs/>
                <w:sz w:val="14"/>
              </w:rPr>
              <w:t>@coperion.com</w:t>
            </w:r>
          </w:p>
          <w:p w14:paraId="4A646D88" w14:textId="77777777" w:rsidR="000E1ECE" w:rsidRPr="00F42FF5" w:rsidRDefault="000E1ECE" w:rsidP="00FE3116">
            <w:pPr>
              <w:rPr>
                <w:bCs/>
                <w:sz w:val="14"/>
              </w:rPr>
            </w:pPr>
            <w:r w:rsidRPr="00F42FF5">
              <w:rPr>
                <w:bCs/>
                <w:sz w:val="14"/>
              </w:rPr>
              <w:t>www.coperion.com</w:t>
            </w:r>
          </w:p>
          <w:p w14:paraId="09CAE52F" w14:textId="77777777" w:rsidR="000E1ECE" w:rsidRDefault="000E1ECE" w:rsidP="00FE3116">
            <w:pPr>
              <w:rPr>
                <w:noProof/>
                <w:sz w:val="15"/>
                <w:szCs w:val="15"/>
              </w:rPr>
            </w:pPr>
          </w:p>
        </w:tc>
      </w:tr>
    </w:tbl>
    <w:p w14:paraId="34F230A1" w14:textId="208A3F88" w:rsidR="00156744" w:rsidRDefault="006B46FF">
      <w:pPr>
        <w:pStyle w:val="Pressemitteilung"/>
      </w:pPr>
      <w:r>
        <w:t>Pressemitteilung</w:t>
      </w:r>
    </w:p>
    <w:p w14:paraId="4A4066A8" w14:textId="77777777" w:rsidR="00FB7F51" w:rsidRPr="00CD394D" w:rsidRDefault="00E013E2" w:rsidP="00797B83">
      <w:pPr>
        <w:pStyle w:val="Pressemitteilung"/>
      </w:pPr>
      <w:r w:rsidRPr="00CD394D">
        <w:t>Innovative</w:t>
      </w:r>
      <w:r w:rsidR="00CD394D" w:rsidRPr="00CD394D">
        <w:t>s Verfahren für das Bottle-</w:t>
      </w:r>
      <w:proofErr w:type="spellStart"/>
      <w:r w:rsidR="00CD394D" w:rsidRPr="00CD394D">
        <w:t>to</w:t>
      </w:r>
      <w:proofErr w:type="spellEnd"/>
      <w:r w:rsidR="00CD394D" w:rsidRPr="00CD394D">
        <w:t xml:space="preserve">-Bottle-Recycling </w:t>
      </w:r>
    </w:p>
    <w:p w14:paraId="23AF1087" w14:textId="7919C253" w:rsidR="00C8057F" w:rsidRPr="00E013E2" w:rsidRDefault="00CD394D" w:rsidP="00D450BD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>Aus alten werden neue Flaschen: Wirtschaftliche</w:t>
      </w:r>
      <w:r w:rsidR="001063BB">
        <w:rPr>
          <w:b/>
          <w:sz w:val="28"/>
        </w:rPr>
        <w:t>s</w:t>
      </w:r>
      <w:r>
        <w:rPr>
          <w:b/>
          <w:sz w:val="28"/>
        </w:rPr>
        <w:t xml:space="preserve"> </w:t>
      </w:r>
      <w:r w:rsidR="00A41DB0">
        <w:rPr>
          <w:b/>
          <w:sz w:val="28"/>
        </w:rPr>
        <w:t xml:space="preserve">und FDA-konformes Recycling von </w:t>
      </w:r>
      <w:r>
        <w:rPr>
          <w:b/>
          <w:sz w:val="28"/>
        </w:rPr>
        <w:t xml:space="preserve">PET-Flakes </w:t>
      </w:r>
    </w:p>
    <w:p w14:paraId="3559E2DF" w14:textId="13AC2477" w:rsidR="00A41DB0" w:rsidRDefault="00D31A5D" w:rsidP="006B7A31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FD2321">
        <w:rPr>
          <w:i/>
          <w:iCs/>
        </w:rPr>
        <w:t>Juli</w:t>
      </w:r>
      <w:r w:rsidR="00C613FC">
        <w:rPr>
          <w:i/>
          <w:iCs/>
        </w:rPr>
        <w:t xml:space="preserve"> 202</w:t>
      </w:r>
      <w:r w:rsidR="00A41DB0">
        <w:rPr>
          <w:i/>
          <w:iCs/>
        </w:rPr>
        <w:t>1</w:t>
      </w:r>
      <w:r>
        <w:t xml:space="preserve"> –</w:t>
      </w:r>
      <w:r w:rsidR="0048487F">
        <w:t xml:space="preserve"> </w:t>
      </w:r>
      <w:r w:rsidR="00965509" w:rsidRPr="00965509">
        <w:t>Polyethylenterephthalat</w:t>
      </w:r>
      <w:r w:rsidR="00965509">
        <w:t xml:space="preserve"> </w:t>
      </w:r>
      <w:r w:rsidR="0048487F">
        <w:t xml:space="preserve">(PET) gilt als hochwertiges Material, das auf dem Weg der Kunststoffindustrie zur Kreislaufwirtschaft eine Schlüsselfunktion </w:t>
      </w:r>
      <w:r w:rsidR="00436CFB">
        <w:t>übernehmen</w:t>
      </w:r>
      <w:r w:rsidR="0048487F">
        <w:t xml:space="preserve"> wird. </w:t>
      </w:r>
      <w:r w:rsidR="006B7A31">
        <w:t xml:space="preserve">PET-Flakes können jetzt </w:t>
      </w:r>
      <w:r w:rsidR="001063BB">
        <w:t>mit</w:t>
      </w:r>
      <w:r w:rsidR="00197146">
        <w:t xml:space="preserve"> Coperion</w:t>
      </w:r>
      <w:r w:rsidR="00097628">
        <w:t xml:space="preserve"> ZSK-Doppelschneckenextrudern</w:t>
      </w:r>
      <w:r w:rsidR="00197146">
        <w:t xml:space="preserve"> </w:t>
      </w:r>
      <w:r w:rsidR="00A41DB0">
        <w:t xml:space="preserve">ohne Vortrocknung </w:t>
      </w:r>
      <w:r w:rsidR="006B7A31">
        <w:t xml:space="preserve">zu Granulat </w:t>
      </w:r>
      <w:r w:rsidR="00197146">
        <w:t>aufbereitet</w:t>
      </w:r>
      <w:r w:rsidR="006B7A31" w:rsidRPr="00A743FD">
        <w:t>, im SSP</w:t>
      </w:r>
      <w:r w:rsidR="005E64AF">
        <w:t xml:space="preserve"> (Solid State </w:t>
      </w:r>
      <w:proofErr w:type="gramStart"/>
      <w:r w:rsidR="005E64AF">
        <w:t>Polykondensation)</w:t>
      </w:r>
      <w:r w:rsidR="00CD394D" w:rsidRPr="00A743FD">
        <w:t>-</w:t>
      </w:r>
      <w:proofErr w:type="gramEnd"/>
      <w:r w:rsidR="006B7A31" w:rsidRPr="00A743FD">
        <w:t xml:space="preserve">Reaktor </w:t>
      </w:r>
      <w:proofErr w:type="spellStart"/>
      <w:r w:rsidR="006B7A31" w:rsidRPr="00A743FD">
        <w:t>aufkondensiert</w:t>
      </w:r>
      <w:proofErr w:type="spellEnd"/>
      <w:r w:rsidR="006B7A31">
        <w:t xml:space="preserve"> und wieder zu Flaschen verarbeitet werden</w:t>
      </w:r>
      <w:r w:rsidR="00CD394D">
        <w:t>, die in ihrer Qualität Neuware entsprechen</w:t>
      </w:r>
      <w:r w:rsidR="006B7A31">
        <w:t xml:space="preserve">. </w:t>
      </w:r>
    </w:p>
    <w:p w14:paraId="3E1E45D6" w14:textId="014F1F1A" w:rsidR="00A41DB0" w:rsidRDefault="00D13C10" w:rsidP="006B7A31">
      <w:pPr>
        <w:pStyle w:val="text"/>
        <w:suppressAutoHyphens/>
        <w:spacing w:before="240"/>
      </w:pPr>
      <w:r>
        <w:t xml:space="preserve">Das mit diesem innovativen Verfahren hergestellte PET-Rezyklat hat </w:t>
      </w:r>
      <w:r w:rsidR="006D0370">
        <w:t>von</w:t>
      </w:r>
      <w:r>
        <w:t xml:space="preserve"> der </w:t>
      </w:r>
      <w:r w:rsidRPr="00097628">
        <w:t>amerikanischen Food and Drug Administration (FDA)</w:t>
      </w:r>
      <w:r w:rsidR="001351D1">
        <w:t xml:space="preserve"> die</w:t>
      </w:r>
      <w:r w:rsidR="006D0370">
        <w:t xml:space="preserve"> </w:t>
      </w:r>
      <w:r w:rsidR="00714A64">
        <w:t>Zulassung</w:t>
      </w:r>
      <w:r w:rsidR="006D0370" w:rsidRPr="00097628">
        <w:t xml:space="preserve"> </w:t>
      </w:r>
      <w:r w:rsidRPr="00097628">
        <w:t xml:space="preserve">für </w:t>
      </w:r>
      <w:r w:rsidR="00714A64">
        <w:t>den direkten Lebensmittelkontakt</w:t>
      </w:r>
      <w:r w:rsidRPr="00097628">
        <w:t xml:space="preserve"> erhalten. </w:t>
      </w:r>
      <w:r w:rsidR="00965509" w:rsidRPr="00097628">
        <w:t>Coperion-</w:t>
      </w:r>
      <w:r w:rsidR="006B7A31" w:rsidRPr="00097628">
        <w:t>Anlagen für diesen Bottle-</w:t>
      </w:r>
      <w:proofErr w:type="spellStart"/>
      <w:r w:rsidR="006B7A31" w:rsidRPr="00097628">
        <w:t>to</w:t>
      </w:r>
      <w:proofErr w:type="spellEnd"/>
      <w:r w:rsidR="006B7A31" w:rsidRPr="00097628">
        <w:t>-Bottle-</w:t>
      </w:r>
      <w:r w:rsidR="00CD394D" w:rsidRPr="00097628">
        <w:t>Recyclingp</w:t>
      </w:r>
      <w:r w:rsidR="006B7A31" w:rsidRPr="00097628">
        <w:t xml:space="preserve">rozess erzielen </w:t>
      </w:r>
      <w:r w:rsidR="00965509" w:rsidRPr="00097628">
        <w:t xml:space="preserve">dank der effizienten Plastifizierung im ZSK-Extruder </w:t>
      </w:r>
      <w:r w:rsidR="006B7A31" w:rsidRPr="00097628">
        <w:t>Durchsatzraten von 2 bis 8 t/h.</w:t>
      </w:r>
      <w:r w:rsidR="006B7A31">
        <w:t xml:space="preserve"> </w:t>
      </w:r>
    </w:p>
    <w:p w14:paraId="0E19C830" w14:textId="3EFF67C3" w:rsidR="006B7A31" w:rsidRDefault="006B7A31" w:rsidP="006B7A31">
      <w:pPr>
        <w:pStyle w:val="text"/>
        <w:suppressAutoHyphens/>
        <w:spacing w:before="240"/>
      </w:pPr>
      <w:r>
        <w:t>Recycling-Unternehmen profitieren</w:t>
      </w:r>
      <w:r w:rsidR="00C27825">
        <w:t xml:space="preserve"> </w:t>
      </w:r>
      <w:r>
        <w:t>von der sehr hohen Produktqualität, von Einsparungen bei Betriebskosten</w:t>
      </w:r>
      <w:r w:rsidR="00C27825">
        <w:t xml:space="preserve"> u</w:t>
      </w:r>
      <w:r w:rsidR="007867E9">
        <w:t xml:space="preserve">nd </w:t>
      </w:r>
      <w:r w:rsidR="00C27825">
        <w:t xml:space="preserve">Logistikaufwand sowie von einem um bis zu 30% geringeren </w:t>
      </w:r>
      <w:r>
        <w:t>Energiebedarf im Vergleich zu herkömmlichen PET-Recycling-Methoden.</w:t>
      </w:r>
    </w:p>
    <w:p w14:paraId="0E21954F" w14:textId="77777777" w:rsidR="00A743FD" w:rsidRPr="00A93EDE" w:rsidRDefault="00A743FD" w:rsidP="00F06DD9">
      <w:pPr>
        <w:pStyle w:val="text"/>
        <w:suppressAutoHyphens/>
        <w:spacing w:before="240"/>
        <w:rPr>
          <w:b/>
          <w:bCs/>
        </w:rPr>
      </w:pPr>
      <w:r w:rsidRPr="00A93EDE">
        <w:rPr>
          <w:b/>
          <w:bCs/>
        </w:rPr>
        <w:t>Bottle-</w:t>
      </w:r>
      <w:proofErr w:type="spellStart"/>
      <w:r w:rsidRPr="00A93EDE">
        <w:rPr>
          <w:b/>
          <w:bCs/>
        </w:rPr>
        <w:t>to</w:t>
      </w:r>
      <w:proofErr w:type="spellEnd"/>
      <w:r w:rsidRPr="00A93EDE">
        <w:rPr>
          <w:b/>
          <w:bCs/>
        </w:rPr>
        <w:t xml:space="preserve">-Bottle-Recycling </w:t>
      </w:r>
      <w:r w:rsidR="00A93EDE" w:rsidRPr="00A93EDE">
        <w:rPr>
          <w:b/>
          <w:bCs/>
        </w:rPr>
        <w:t>jetzt deutlich</w:t>
      </w:r>
      <w:r w:rsidR="00A93EDE">
        <w:rPr>
          <w:b/>
          <w:bCs/>
        </w:rPr>
        <w:t xml:space="preserve"> effizienter</w:t>
      </w:r>
    </w:p>
    <w:p w14:paraId="3969B032" w14:textId="77777777" w:rsidR="00FD4F8A" w:rsidRDefault="00097AA6" w:rsidP="00097AA6">
      <w:pPr>
        <w:pStyle w:val="text"/>
        <w:suppressAutoHyphens/>
        <w:spacing w:before="240"/>
      </w:pPr>
      <w:r>
        <w:t>Insbesondere beim Recycling des großen Stoffstroms der Verpackungen spielt PET eine immer wichtigere Rolle. PET ist ein sehr hochwertiges Material, das sehr gute Eigenschaften für</w:t>
      </w:r>
      <w:r w:rsidR="00FD4F8A">
        <w:t xml:space="preserve"> die Wiederaufbereitung besitzt. Hinzu kommen seine stetig </w:t>
      </w:r>
      <w:r>
        <w:t xml:space="preserve">wachsende Verbreitung </w:t>
      </w:r>
      <w:r w:rsidR="00FD4F8A">
        <w:t xml:space="preserve">in Form </w:t>
      </w:r>
      <w:r>
        <w:t>von Einweg- und Mehrwegflaschen</w:t>
      </w:r>
      <w:r w:rsidR="00FD4F8A">
        <w:t xml:space="preserve"> sowie seine sortenreine Rückgewinnung mittels Pfandsystem</w:t>
      </w:r>
      <w:r>
        <w:t xml:space="preserve">. Entsprechend lukrativ kann es für </w:t>
      </w:r>
      <w:r w:rsidR="00527542">
        <w:t>U</w:t>
      </w:r>
      <w:r>
        <w:t xml:space="preserve">nternehmen sein, </w:t>
      </w:r>
      <w:r w:rsidR="00527542">
        <w:t xml:space="preserve">das Recycling von </w:t>
      </w:r>
      <w:r w:rsidR="00FD4F8A">
        <w:t xml:space="preserve">PET </w:t>
      </w:r>
      <w:r>
        <w:t xml:space="preserve">in den Fokus zu nehmen. </w:t>
      </w:r>
    </w:p>
    <w:p w14:paraId="2699465B" w14:textId="2D8E5A11" w:rsidR="00A92346" w:rsidRDefault="00A92346" w:rsidP="00A92346">
      <w:pPr>
        <w:pStyle w:val="text"/>
        <w:suppressAutoHyphens/>
        <w:spacing w:before="240"/>
      </w:pPr>
      <w:r>
        <w:lastRenderedPageBreak/>
        <w:t xml:space="preserve">Bevor PET wiederaufbereitet werden kann, muss es zunächst zu Flakes zerkleinert und gereinigt werden. </w:t>
      </w:r>
      <w:r w:rsidR="0031752C">
        <w:t xml:space="preserve">Herkömmliche Technologien verlangen </w:t>
      </w:r>
      <w:r w:rsidR="00935629">
        <w:t>danach</w:t>
      </w:r>
      <w:r w:rsidR="0031752C">
        <w:t xml:space="preserve"> das V</w:t>
      </w:r>
      <w:r w:rsidR="0031752C" w:rsidRPr="0031752C">
        <w:t>ortrockne</w:t>
      </w:r>
      <w:r w:rsidR="0031752C">
        <w:t>n, K</w:t>
      </w:r>
      <w:r w:rsidR="0031752C" w:rsidRPr="0031752C">
        <w:t>ristallisier</w:t>
      </w:r>
      <w:r w:rsidR="0031752C">
        <w:t xml:space="preserve">en </w:t>
      </w:r>
      <w:r w:rsidR="0031752C" w:rsidRPr="0031752C">
        <w:t xml:space="preserve">oder </w:t>
      </w:r>
      <w:r w:rsidR="0031752C">
        <w:t>A</w:t>
      </w:r>
      <w:r w:rsidR="0031752C" w:rsidRPr="0031752C">
        <w:t>gglomerier</w:t>
      </w:r>
      <w:r w:rsidR="0031752C">
        <w:t xml:space="preserve">en der PET-Flakes. </w:t>
      </w:r>
      <w:r w:rsidR="002E261A" w:rsidRPr="002E261A">
        <w:t xml:space="preserve">Mit einer speziellen Technologie von Coperion kann </w:t>
      </w:r>
      <w:r w:rsidR="002E261A">
        <w:t xml:space="preserve">das </w:t>
      </w:r>
      <w:r w:rsidR="002E261A" w:rsidRPr="002E261A">
        <w:t xml:space="preserve">geschredderte PET </w:t>
      </w:r>
      <w:r w:rsidR="00E72A1D">
        <w:t>dem</w:t>
      </w:r>
      <w:r w:rsidR="002E261A">
        <w:t xml:space="preserve"> ZSK Doppelschneckenextruder</w:t>
      </w:r>
      <w:r w:rsidR="00E72A1D">
        <w:t xml:space="preserve"> </w:t>
      </w:r>
      <w:r w:rsidR="00F8067E">
        <w:t xml:space="preserve">jedoch </w:t>
      </w:r>
      <w:r w:rsidR="00E72A1D">
        <w:t>direkt zugeführt und dort</w:t>
      </w:r>
      <w:r w:rsidR="002E261A">
        <w:t xml:space="preserve"> </w:t>
      </w:r>
      <w:proofErr w:type="spellStart"/>
      <w:r w:rsidR="002E261A" w:rsidRPr="002E261A">
        <w:t>compoundiert</w:t>
      </w:r>
      <w:proofErr w:type="spellEnd"/>
      <w:r w:rsidR="002E261A" w:rsidRPr="002E261A">
        <w:t xml:space="preserve"> werden</w:t>
      </w:r>
      <w:r w:rsidR="00804F22">
        <w:t>.</w:t>
      </w:r>
    </w:p>
    <w:p w14:paraId="55C8DE31" w14:textId="414222FA" w:rsidR="00A41DB0" w:rsidRDefault="00A778C6" w:rsidP="004F2F11">
      <w:pPr>
        <w:pStyle w:val="text"/>
        <w:suppressAutoHyphens/>
        <w:spacing w:before="240"/>
      </w:pPr>
      <w:r>
        <w:t xml:space="preserve">Die geschredderten Flakes werden </w:t>
      </w:r>
      <w:r w:rsidRPr="00A778C6">
        <w:t>über hochgenaue SWB Bandwaage</w:t>
      </w:r>
      <w:r>
        <w:t>n</w:t>
      </w:r>
      <w:r w:rsidRPr="00A778C6">
        <w:t xml:space="preserve"> </w:t>
      </w:r>
      <w:r w:rsidR="00897F8D">
        <w:t xml:space="preserve">oder gravimetrische Dosierer von Coperion K-Tron </w:t>
      </w:r>
      <w:r w:rsidRPr="00A778C6">
        <w:t xml:space="preserve">zuverlässig in den </w:t>
      </w:r>
      <w:r w:rsidR="00897F8D">
        <w:t>ZSK-</w:t>
      </w:r>
      <w:r w:rsidRPr="00A778C6">
        <w:t>Extruder dosiert.</w:t>
      </w:r>
      <w:r w:rsidR="00897F8D">
        <w:t xml:space="preserve"> </w:t>
      </w:r>
      <w:r w:rsidR="006B73A2">
        <w:t xml:space="preserve">Zusätzlich können weitere Mahlgüter, Neuware oder Mischungen zugegeben werden. </w:t>
      </w:r>
      <w:r w:rsidR="00897F8D">
        <w:t xml:space="preserve">Im Verfahrensteil des ZSK erfolgen die </w:t>
      </w:r>
      <w:r w:rsidR="00D66EBF">
        <w:t xml:space="preserve">Aufschmelzung, die intensive Entgasung und die </w:t>
      </w:r>
      <w:r w:rsidR="00897F8D">
        <w:t xml:space="preserve">vollständige Homogenisierung, bevor der Stoffstrom </w:t>
      </w:r>
      <w:r w:rsidR="00B558DB">
        <w:t xml:space="preserve">über eine Zahnradpumpe </w:t>
      </w:r>
      <w:r w:rsidR="00B558DB" w:rsidRPr="00532851">
        <w:t xml:space="preserve">und </w:t>
      </w:r>
      <w:r w:rsidR="0085698C" w:rsidRPr="00532851">
        <w:t xml:space="preserve">einen </w:t>
      </w:r>
      <w:r w:rsidR="00B558DB" w:rsidRPr="00532851">
        <w:t xml:space="preserve">Filter </w:t>
      </w:r>
      <w:r w:rsidR="0085698C" w:rsidRPr="00532851">
        <w:t>mit automatischem</w:t>
      </w:r>
      <w:r w:rsidR="00B558DB" w:rsidRPr="00532851">
        <w:t xml:space="preserve"> Siebwechsler </w:t>
      </w:r>
      <w:r w:rsidR="00897F8D" w:rsidRPr="00532851">
        <w:t>an</w:t>
      </w:r>
      <w:r w:rsidR="00897F8D">
        <w:t xml:space="preserve"> </w:t>
      </w:r>
      <w:r w:rsidR="004C74E4">
        <w:t xml:space="preserve">eine </w:t>
      </w:r>
      <w:r w:rsidR="00E46EFE">
        <w:t>S</w:t>
      </w:r>
      <w:r w:rsidR="004C74E4">
        <w:t xml:space="preserve">trang- oder </w:t>
      </w:r>
      <w:r w:rsidR="00532851">
        <w:t>Unterwassergra</w:t>
      </w:r>
      <w:r w:rsidR="00B56466">
        <w:t>n</w:t>
      </w:r>
      <w:r w:rsidR="00532851">
        <w:t>ulierung zur Produktion von Granulat</w:t>
      </w:r>
      <w:r w:rsidR="004B5256">
        <w:t xml:space="preserve"> übergeben wird. </w:t>
      </w:r>
    </w:p>
    <w:p w14:paraId="612CE2E1" w14:textId="6BDF4364" w:rsidR="00532851" w:rsidRDefault="004B5256" w:rsidP="004F2F11">
      <w:pPr>
        <w:pStyle w:val="text"/>
        <w:suppressAutoHyphens/>
        <w:spacing w:before="240"/>
      </w:pPr>
      <w:r>
        <w:t>Das Granulat wird dann in einem SSP</w:t>
      </w:r>
      <w:r w:rsidR="007D782A">
        <w:t>-</w:t>
      </w:r>
      <w:r>
        <w:t xml:space="preserve">Reaktor </w:t>
      </w:r>
      <w:proofErr w:type="spellStart"/>
      <w:r>
        <w:t>aufkondensiert</w:t>
      </w:r>
      <w:proofErr w:type="spellEnd"/>
      <w:r w:rsidR="007D782A">
        <w:t xml:space="preserve">. </w:t>
      </w:r>
      <w:r w:rsidR="004C74E4">
        <w:t xml:space="preserve">Seine </w:t>
      </w:r>
      <w:r w:rsidR="007D782A">
        <w:t xml:space="preserve">Qualität entspricht der von Neuware und </w:t>
      </w:r>
      <w:r w:rsidR="00A41DB0">
        <w:t xml:space="preserve">hat </w:t>
      </w:r>
      <w:r w:rsidR="00714A64">
        <w:t xml:space="preserve">von der FDA die Zertifizierung </w:t>
      </w:r>
      <w:r w:rsidR="00914F8A">
        <w:t>für die</w:t>
      </w:r>
      <w:r w:rsidR="00714A64">
        <w:t xml:space="preserve"> Lebensmitteltauglichkeit (Letter </w:t>
      </w:r>
      <w:proofErr w:type="spellStart"/>
      <w:r w:rsidR="00714A64">
        <w:t>of</w:t>
      </w:r>
      <w:proofErr w:type="spellEnd"/>
      <w:r w:rsidR="00714A64">
        <w:t xml:space="preserve"> Non</w:t>
      </w:r>
      <w:r w:rsidR="00914F8A">
        <w:t xml:space="preserve"> </w:t>
      </w:r>
      <w:proofErr w:type="spellStart"/>
      <w:r w:rsidR="00714A64">
        <w:t>Objection</w:t>
      </w:r>
      <w:proofErr w:type="spellEnd"/>
      <w:r w:rsidR="00714A64">
        <w:t>) erhalten.</w:t>
      </w:r>
      <w:r w:rsidR="00434F0A">
        <w:t xml:space="preserve"> </w:t>
      </w:r>
      <w:r w:rsidR="007D782A">
        <w:t xml:space="preserve">So kann das Granulat im nächsten Schritt </w:t>
      </w:r>
      <w:r w:rsidR="00434F0A">
        <w:t xml:space="preserve">beispielsweise </w:t>
      </w:r>
      <w:r w:rsidR="007D782A">
        <w:t xml:space="preserve">wieder zu Flaschen verarbeitet werden. </w:t>
      </w:r>
    </w:p>
    <w:p w14:paraId="1208B911" w14:textId="033AF357" w:rsidR="00446BCC" w:rsidRDefault="007867E9" w:rsidP="004C74E4">
      <w:pPr>
        <w:pStyle w:val="text"/>
        <w:suppressAutoHyphens/>
        <w:spacing w:before="240"/>
      </w:pPr>
      <w:r>
        <w:t xml:space="preserve">Die Qualität des Endprodukts ist </w:t>
      </w:r>
      <w:r w:rsidR="00DE78A9">
        <w:t>bei diesem Bottle-</w:t>
      </w:r>
      <w:proofErr w:type="spellStart"/>
      <w:r w:rsidR="00DE78A9">
        <w:t>to</w:t>
      </w:r>
      <w:proofErr w:type="spellEnd"/>
      <w:r w:rsidR="00DE78A9">
        <w:t>-Bottle-Verfahren</w:t>
      </w:r>
      <w:r>
        <w:t xml:space="preserve"> </w:t>
      </w:r>
      <w:r w:rsidR="00DE78A9">
        <w:t>sehr</w:t>
      </w:r>
      <w:r>
        <w:t xml:space="preserve"> hoch</w:t>
      </w:r>
      <w:r w:rsidR="00F8067E">
        <w:t xml:space="preserve">. </w:t>
      </w:r>
      <w:r w:rsidR="003E0ECC">
        <w:t xml:space="preserve">Der Umgang mit dem Material erfolgt </w:t>
      </w:r>
      <w:r w:rsidR="00DE78A9">
        <w:t xml:space="preserve">äußerst </w:t>
      </w:r>
      <w:r w:rsidR="003E0ECC">
        <w:t xml:space="preserve">schonend. Die </w:t>
      </w:r>
      <w:r w:rsidR="00D0745C">
        <w:t>Verweilzei</w:t>
      </w:r>
      <w:r w:rsidR="003E0ECC">
        <w:t xml:space="preserve">t </w:t>
      </w:r>
      <w:r w:rsidR="00D0745C">
        <w:t xml:space="preserve">im ZSK-Extruder ist </w:t>
      </w:r>
      <w:r w:rsidR="003E0ECC">
        <w:t xml:space="preserve">sehr kurz, </w:t>
      </w:r>
      <w:r w:rsidR="00D0745C">
        <w:t xml:space="preserve">die Dispergierung sehr </w:t>
      </w:r>
      <w:r w:rsidR="003E0ECC">
        <w:t>gut</w:t>
      </w:r>
      <w:r w:rsidR="00D0745C">
        <w:t xml:space="preserve">. </w:t>
      </w:r>
      <w:r w:rsidR="006520F7">
        <w:t>Das</w:t>
      </w:r>
      <w:r w:rsidR="00D0745C">
        <w:t xml:space="preserve"> hohe</w:t>
      </w:r>
      <w:r w:rsidR="006520F7">
        <w:t xml:space="preserve"> </w:t>
      </w:r>
      <w:r w:rsidR="00D0745C">
        <w:t>Drehmoment</w:t>
      </w:r>
      <w:r w:rsidR="006520F7">
        <w:t xml:space="preserve"> des</w:t>
      </w:r>
      <w:r w:rsidR="00D0745C">
        <w:t xml:space="preserve"> </w:t>
      </w:r>
      <w:r w:rsidR="00935629">
        <w:t>ZSK</w:t>
      </w:r>
      <w:r w:rsidR="00D0745C">
        <w:t>-Extruder</w:t>
      </w:r>
      <w:r w:rsidR="006520F7">
        <w:t>s</w:t>
      </w:r>
      <w:r w:rsidR="00D0745C">
        <w:t xml:space="preserve"> ermöglich</w:t>
      </w:r>
      <w:r w:rsidR="006520F7">
        <w:t>t</w:t>
      </w:r>
      <w:r w:rsidR="00D0745C">
        <w:t xml:space="preserve"> die Verarbeitung</w:t>
      </w:r>
      <w:r w:rsidR="006520F7">
        <w:t xml:space="preserve"> des PET</w:t>
      </w:r>
      <w:r w:rsidR="00D0745C">
        <w:t xml:space="preserve"> bei niedrigen Temperaturen und </w:t>
      </w:r>
      <w:r w:rsidR="00DE78A9">
        <w:t>nahezu</w:t>
      </w:r>
      <w:r w:rsidR="00D0745C">
        <w:t xml:space="preserve"> ohne Viskositätsabbau.</w:t>
      </w:r>
      <w:r w:rsidR="003E0ECC">
        <w:t xml:space="preserve"> </w:t>
      </w:r>
      <w:r w:rsidR="00495897">
        <w:t xml:space="preserve">Die </w:t>
      </w:r>
      <w:r w:rsidR="00534338">
        <w:t>Selbstreinigung des ZSK-</w:t>
      </w:r>
      <w:r w:rsidR="006520F7">
        <w:t>Doppelschneckenextruders</w:t>
      </w:r>
      <w:r w:rsidR="00534338">
        <w:t xml:space="preserve"> </w:t>
      </w:r>
      <w:r w:rsidR="00495897">
        <w:t xml:space="preserve">erlaubt schnelle Wechsel von </w:t>
      </w:r>
      <w:r w:rsidR="00534338">
        <w:t xml:space="preserve">Rezeptur und Farbe. </w:t>
      </w:r>
      <w:r w:rsidR="003E0ECC">
        <w:t xml:space="preserve">Dank der </w:t>
      </w:r>
      <w:r w:rsidR="00D0745C">
        <w:t xml:space="preserve">sehr guten Entgasungsmöglichkeiten des </w:t>
      </w:r>
      <w:r w:rsidR="00B10701">
        <w:t>ZSK</w:t>
      </w:r>
      <w:r w:rsidR="006520F7">
        <w:t>s</w:t>
      </w:r>
      <w:r w:rsidR="00F26D98">
        <w:t xml:space="preserve"> werden </w:t>
      </w:r>
      <w:r w:rsidR="00D0745C">
        <w:t xml:space="preserve">der Schmelze flüchtige Bestandteile wie Monomere, Oligomere und Wasser </w:t>
      </w:r>
      <w:r w:rsidR="003E0ECC">
        <w:t xml:space="preserve">zuverlässig </w:t>
      </w:r>
      <w:r w:rsidR="00F26D98">
        <w:t>entzogen</w:t>
      </w:r>
      <w:r w:rsidR="00897F8D">
        <w:t xml:space="preserve"> </w:t>
      </w:r>
      <w:r w:rsidR="00897F8D" w:rsidRPr="00897F8D">
        <w:t xml:space="preserve">und in geeigneten Abscheidern vor der Vakuumpumpe aus dem Abgasstrom </w:t>
      </w:r>
      <w:r w:rsidR="004C74E4">
        <w:t>abgeführt</w:t>
      </w:r>
      <w:r w:rsidR="00F26D98">
        <w:t xml:space="preserve">. </w:t>
      </w:r>
    </w:p>
    <w:p w14:paraId="73B08728" w14:textId="5BEC9EAA" w:rsidR="00D0745C" w:rsidRDefault="003E0ECC" w:rsidP="00446BCC">
      <w:pPr>
        <w:pStyle w:val="text"/>
        <w:suppressAutoHyphens/>
        <w:spacing w:before="240"/>
      </w:pPr>
      <w:r>
        <w:t xml:space="preserve">Neben der hohen Produktqualität </w:t>
      </w:r>
      <w:r w:rsidR="00935629">
        <w:t xml:space="preserve">sind </w:t>
      </w:r>
      <w:r w:rsidR="00DE78A9">
        <w:t xml:space="preserve">deutliche </w:t>
      </w:r>
      <w:r w:rsidR="00935629">
        <w:t>E</w:t>
      </w:r>
      <w:r w:rsidR="00E72A1D">
        <w:t>insparungen bei Betriebskosten und</w:t>
      </w:r>
      <w:r w:rsidR="00B10701">
        <w:t xml:space="preserve"> beim</w:t>
      </w:r>
      <w:r w:rsidR="00E72A1D">
        <w:t xml:space="preserve"> Energiebedarf sowie </w:t>
      </w:r>
      <w:r w:rsidR="00B10701">
        <w:t>ein</w:t>
      </w:r>
      <w:r w:rsidR="00935629">
        <w:t xml:space="preserve"> </w:t>
      </w:r>
      <w:r w:rsidR="00E72A1D">
        <w:t>verringerte</w:t>
      </w:r>
      <w:r w:rsidR="00B10701">
        <w:t>r</w:t>
      </w:r>
      <w:r w:rsidR="00E72A1D">
        <w:t xml:space="preserve"> Logistikaufwand</w:t>
      </w:r>
      <w:r w:rsidR="00935629">
        <w:t xml:space="preserve"> weitere Vorteile </w:t>
      </w:r>
      <w:r w:rsidR="001063BB">
        <w:t>der direkten Verarbeitung</w:t>
      </w:r>
      <w:r w:rsidR="00446BCC">
        <w:t xml:space="preserve"> der PET-Flakes</w:t>
      </w:r>
      <w:r w:rsidR="00935629">
        <w:t>.</w:t>
      </w:r>
      <w:r w:rsidR="00446BCC">
        <w:t xml:space="preserve"> Dazu Jochen Schofer, </w:t>
      </w:r>
      <w:r w:rsidR="00446BCC" w:rsidRPr="008025E3">
        <w:t xml:space="preserve">Business Segment Manager Recycling &amp; </w:t>
      </w:r>
      <w:proofErr w:type="spellStart"/>
      <w:r w:rsidR="00446BCC" w:rsidRPr="008025E3">
        <w:t>Direct</w:t>
      </w:r>
      <w:proofErr w:type="spellEnd"/>
      <w:r w:rsidR="00446BCC" w:rsidRPr="008025E3">
        <w:t xml:space="preserve"> Extrusion</w:t>
      </w:r>
      <w:r w:rsidR="00446BCC">
        <w:t xml:space="preserve"> bei Coperion: „Mit der FDA-Zertifizierung </w:t>
      </w:r>
      <w:r w:rsidR="006520F7">
        <w:t xml:space="preserve">ist </w:t>
      </w:r>
      <w:r w:rsidR="00446BCC">
        <w:t>die hohe Produktqualität des PET-</w:t>
      </w:r>
      <w:r w:rsidR="001063BB">
        <w:t>Rezyklats</w:t>
      </w:r>
      <w:r w:rsidR="00446BCC">
        <w:t xml:space="preserve"> nun </w:t>
      </w:r>
      <w:r w:rsidR="006520F7">
        <w:t xml:space="preserve">auch von </w:t>
      </w:r>
      <w:r w:rsidR="00446BCC">
        <w:t>offiziell</w:t>
      </w:r>
      <w:r w:rsidR="006520F7">
        <w:t>er Seite</w:t>
      </w:r>
      <w:r w:rsidR="00446BCC">
        <w:t xml:space="preserve"> bestätigt. Mit </w:t>
      </w:r>
      <w:r w:rsidR="006520F7">
        <w:t>unserem Coperion-Verfahren</w:t>
      </w:r>
      <w:r w:rsidR="00446BCC">
        <w:t xml:space="preserve"> geben wir </w:t>
      </w:r>
      <w:proofErr w:type="spellStart"/>
      <w:r w:rsidR="00446BCC">
        <w:t>Recyclern</w:t>
      </w:r>
      <w:proofErr w:type="spellEnd"/>
      <w:r w:rsidR="00446BCC">
        <w:t xml:space="preserve"> eine Technologie an die Hand, mit der sie wirtschaftlich agieren können und </w:t>
      </w:r>
      <w:r w:rsidR="00446BCC">
        <w:lastRenderedPageBreak/>
        <w:t xml:space="preserve">gleichzeitig einen entscheidenden Beitrag auf dem Weg der Kunststoffindustrie zur Kreislaufwirtschaft leisten.“ </w:t>
      </w:r>
    </w:p>
    <w:p w14:paraId="563DFC65" w14:textId="77777777" w:rsidR="00F33925" w:rsidRPr="00BD40FE" w:rsidRDefault="00F33925" w:rsidP="002310E9">
      <w:pPr>
        <w:pStyle w:val="text"/>
        <w:suppressAutoHyphens/>
        <w:spacing w:before="240"/>
      </w:pPr>
    </w:p>
    <w:p w14:paraId="23089A11" w14:textId="77777777" w:rsidR="00C309B1" w:rsidRPr="00BD40FE" w:rsidRDefault="00C309B1">
      <w:pPr>
        <w:overflowPunct/>
        <w:autoSpaceDE/>
        <w:autoSpaceDN/>
        <w:adjustRightInd/>
        <w:textAlignment w:val="auto"/>
        <w:rPr>
          <w:rFonts w:cs="Arial"/>
          <w:sz w:val="20"/>
        </w:rPr>
      </w:pPr>
    </w:p>
    <w:p w14:paraId="1B1DC022" w14:textId="1480C96D" w:rsidR="00E61917" w:rsidRDefault="00E61917" w:rsidP="00E61917">
      <w:pPr>
        <w:rPr>
          <w:rFonts w:cs="Arial"/>
          <w:sz w:val="20"/>
        </w:rPr>
      </w:pPr>
      <w:r>
        <w:rPr>
          <w:rFonts w:cs="Arial"/>
          <w:sz w:val="20"/>
        </w:rPr>
        <w:t>Coperion (</w:t>
      </w:r>
      <w:hyperlink r:id="rId8" w:history="1">
        <w:r w:rsidRPr="00FD1C48">
          <w:rPr>
            <w:rStyle w:val="Hyperlink"/>
            <w:rFonts w:cs="Arial"/>
            <w:sz w:val="20"/>
          </w:rPr>
          <w:t>www.coperion.com</w:t>
        </w:r>
      </w:hyperlink>
      <w:r>
        <w:rPr>
          <w:rFonts w:cs="Arial"/>
          <w:sz w:val="20"/>
        </w:rPr>
        <w:t xml:space="preserve">) ist der weltweite Markt- und Technologieführer bei </w:t>
      </w:r>
      <w:proofErr w:type="spellStart"/>
      <w:r>
        <w:rPr>
          <w:rFonts w:cs="Arial"/>
          <w:sz w:val="20"/>
        </w:rPr>
        <w:t>Extrusions</w:t>
      </w:r>
      <w:proofErr w:type="spellEnd"/>
      <w:r>
        <w:rPr>
          <w:rFonts w:cs="Arial"/>
          <w:sz w:val="20"/>
        </w:rPr>
        <w:t xml:space="preserve">- und </w:t>
      </w:r>
      <w:proofErr w:type="spellStart"/>
      <w:r>
        <w:rPr>
          <w:rFonts w:cs="Arial"/>
          <w:sz w:val="20"/>
        </w:rPr>
        <w:t>Compoundiersystemen</w:t>
      </w:r>
      <w:proofErr w:type="spellEnd"/>
      <w:r>
        <w:rPr>
          <w:rFonts w:cs="Arial"/>
          <w:sz w:val="20"/>
        </w:rPr>
        <w:t xml:space="preserve">, Dosiersystemen, Schüttgutanlagen und Services. Coperion entwickelt, realisiert und betreut Anlagen sowie Maschinen und Komponenten für die Kunststoff-, Chemie-, Pharma-, Nahrungsmittel- und Mineralstoffindustrie. Coperion beschäftigt weltweit 2.500 Mitarbeitern in seinen zwei Divisionen </w:t>
      </w:r>
      <w:r>
        <w:rPr>
          <w:sz w:val="20"/>
        </w:rPr>
        <w:t xml:space="preserve">Polymer und Strategic </w:t>
      </w:r>
      <w:proofErr w:type="spellStart"/>
      <w:r>
        <w:rPr>
          <w:sz w:val="20"/>
        </w:rPr>
        <w:t>Markets</w:t>
      </w:r>
      <w:proofErr w:type="spellEnd"/>
      <w:r>
        <w:rPr>
          <w:sz w:val="20"/>
        </w:rPr>
        <w:t xml:space="preserve"> / </w:t>
      </w:r>
      <w:proofErr w:type="spellStart"/>
      <w:r>
        <w:rPr>
          <w:sz w:val="20"/>
        </w:rPr>
        <w:t>Aftermarket</w:t>
      </w:r>
      <w:proofErr w:type="spellEnd"/>
      <w:r>
        <w:rPr>
          <w:sz w:val="20"/>
        </w:rPr>
        <w:t xml:space="preserve"> Sales and Service</w:t>
      </w:r>
      <w:r>
        <w:rPr>
          <w:rFonts w:cs="Arial"/>
          <w:sz w:val="20"/>
        </w:rPr>
        <w:t xml:space="preserve"> sowie seinen 30 Vertriebs- und Servicegesellschaften. Coperion K-Tron ist eine Marke von Coperion.</w:t>
      </w:r>
    </w:p>
    <w:p w14:paraId="7628F211" w14:textId="77777777" w:rsidR="00345B00" w:rsidRPr="00097628" w:rsidRDefault="00345B00" w:rsidP="00345B00">
      <w:pPr>
        <w:rPr>
          <w:rFonts w:cs="Arial"/>
          <w:sz w:val="20"/>
        </w:rPr>
      </w:pPr>
    </w:p>
    <w:p w14:paraId="1BDB75B5" w14:textId="77777777" w:rsidR="005827E5" w:rsidRDefault="005827E5" w:rsidP="00E549E6">
      <w:pPr>
        <w:pStyle w:val="Trennung"/>
        <w:spacing w:before="240" w:after="240"/>
      </w:pPr>
      <w:r w:rsidRPr="0094479B">
        <w:t></w:t>
      </w:r>
      <w:r w:rsidRPr="0094479B">
        <w:t></w:t>
      </w:r>
      <w:r w:rsidRPr="0094479B">
        <w:t></w:t>
      </w:r>
    </w:p>
    <w:p w14:paraId="4D3F5A39" w14:textId="77777777" w:rsidR="005D6CEA" w:rsidRDefault="005D6CEA" w:rsidP="00E549E6">
      <w:pPr>
        <w:pStyle w:val="Trennung"/>
        <w:spacing w:before="240" w:after="240"/>
      </w:pPr>
    </w:p>
    <w:p w14:paraId="127522C3" w14:textId="6BA4C826" w:rsidR="00910BD8" w:rsidRDefault="00E17602" w:rsidP="00AD062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>
        <w:t xml:space="preserve">Liebe Kolleginnen und Kollegen, </w:t>
      </w:r>
      <w:r>
        <w:br/>
        <w:t xml:space="preserve">Sie finden diese </w:t>
      </w:r>
      <w:r>
        <w:rPr>
          <w:u w:val="single"/>
        </w:rPr>
        <w:t>Pressemitteilung in deutscher</w:t>
      </w:r>
      <w:r w:rsidR="005D6E21">
        <w:rPr>
          <w:u w:val="single"/>
        </w:rPr>
        <w:t xml:space="preserve">, </w:t>
      </w:r>
      <w:r>
        <w:rPr>
          <w:u w:val="single"/>
        </w:rPr>
        <w:t>englischer</w:t>
      </w:r>
      <w:r w:rsidR="005D6E21">
        <w:rPr>
          <w:u w:val="single"/>
        </w:rPr>
        <w:t xml:space="preserve"> und chinesischer</w:t>
      </w:r>
      <w:r w:rsidR="00AD062C">
        <w:rPr>
          <w:u w:val="single"/>
        </w:rPr>
        <w:t xml:space="preserve"> Sp</w:t>
      </w:r>
      <w:r>
        <w:rPr>
          <w:u w:val="single"/>
        </w:rPr>
        <w:t>rache</w:t>
      </w:r>
      <w:r>
        <w:t xml:space="preserve"> und </w:t>
      </w:r>
      <w:r w:rsidR="00AD01B5">
        <w:rPr>
          <w:u w:val="single"/>
        </w:rPr>
        <w:t>die</w:t>
      </w:r>
      <w:r>
        <w:rPr>
          <w:u w:val="single"/>
        </w:rPr>
        <w:t xml:space="preserve"> Farbbild</w:t>
      </w:r>
      <w:r w:rsidR="00AD01B5">
        <w:rPr>
          <w:u w:val="single"/>
        </w:rPr>
        <w:t>er</w:t>
      </w:r>
      <w:r>
        <w:rPr>
          <w:u w:val="single"/>
        </w:rPr>
        <w:t xml:space="preserve"> in druckfähiger Qualität</w:t>
      </w:r>
      <w:r>
        <w:t xml:space="preserve"> zum Herunterladen im Internet unter </w:t>
      </w:r>
    </w:p>
    <w:p w14:paraId="32C35574" w14:textId="77777777" w:rsidR="00E17602" w:rsidRDefault="00910BD8" w:rsidP="00910BD8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  <w:bookmarkStart w:id="2" w:name="OLE_LINK1"/>
    </w:p>
    <w:bookmarkEnd w:id="2"/>
    <w:p w14:paraId="0AB208FA" w14:textId="77777777" w:rsidR="00E17602" w:rsidRDefault="00E17602">
      <w:pPr>
        <w:pStyle w:val="Internet"/>
        <w:pBdr>
          <w:bottom w:val="single" w:sz="8" w:space="0" w:color="auto"/>
        </w:pBdr>
        <w:ind w:right="-113"/>
        <w:rPr>
          <w:sz w:val="6"/>
        </w:rPr>
      </w:pPr>
      <w:r>
        <w:rPr>
          <w:sz w:val="6"/>
        </w:rPr>
        <w:t xml:space="preserve">  .</w:t>
      </w:r>
    </w:p>
    <w:p w14:paraId="6B0F1D62" w14:textId="77777777" w:rsidR="00095B7B" w:rsidRDefault="00095B7B">
      <w:pPr>
        <w:pStyle w:val="Beleg"/>
        <w:spacing w:before="360"/>
      </w:pPr>
    </w:p>
    <w:p w14:paraId="3DE72C24" w14:textId="77777777" w:rsidR="00E17602" w:rsidRDefault="00E17602">
      <w:pPr>
        <w:pStyle w:val="Beleg"/>
        <w:spacing w:before="360"/>
      </w:pPr>
      <w:r>
        <w:t xml:space="preserve">Redaktioneller Kontakt und Belegexemplare: </w:t>
      </w:r>
    </w:p>
    <w:p w14:paraId="68953E83" w14:textId="2BBC0529" w:rsidR="00E17602" w:rsidRDefault="00E17602" w:rsidP="00950294">
      <w:pPr>
        <w:pStyle w:val="Konsens"/>
        <w:spacing w:before="120"/>
        <w:rPr>
          <w:rStyle w:val="Hyperlink"/>
          <w:szCs w:val="22"/>
        </w:rPr>
      </w:pPr>
      <w:r w:rsidRPr="00CE652C">
        <w:t xml:space="preserve">Dr. </w:t>
      </w:r>
      <w:r w:rsidR="00950294" w:rsidRPr="00CE652C">
        <w:t>Jörg Wolters</w:t>
      </w:r>
      <w:r w:rsidRPr="00CE652C">
        <w:t xml:space="preserve">,  KONSENS Public Relations GmbH &amp; Co. </w:t>
      </w:r>
      <w:r w:rsidRPr="00950294">
        <w:t>KG,</w:t>
      </w:r>
      <w:r w:rsidRPr="00950294">
        <w:br/>
      </w:r>
      <w:r w:rsidR="00446BCC">
        <w:t>Im Kühlen Grund 10</w:t>
      </w:r>
      <w:r w:rsidR="00446BCC" w:rsidRPr="00950294">
        <w:t>,  D-64823 Groß-Umstadt</w:t>
      </w:r>
      <w:r w:rsidRPr="00950294">
        <w:br/>
        <w:t>Tel.:+49 (0)60 78/93 63-0,  Fax: +49 (0)60 78/93 63-20</w:t>
      </w:r>
      <w:r w:rsidRPr="00950294">
        <w:br/>
        <w:t xml:space="preserve">E-Mail:  </w:t>
      </w:r>
      <w:r w:rsidRPr="00950294">
        <w:rPr>
          <w:szCs w:val="22"/>
        </w:rPr>
        <w:t xml:space="preserve">mail@konsens.de,  Internet:  </w:t>
      </w:r>
      <w:hyperlink r:id="rId9" w:history="1">
        <w:r w:rsidRPr="00950294">
          <w:rPr>
            <w:rStyle w:val="Hyperlink"/>
            <w:szCs w:val="22"/>
          </w:rPr>
          <w:t>www.konsens.de</w:t>
        </w:r>
      </w:hyperlink>
    </w:p>
    <w:p w14:paraId="408C14D6" w14:textId="77777777" w:rsidR="00454C78" w:rsidRDefault="00454C78" w:rsidP="00950294">
      <w:pPr>
        <w:pStyle w:val="Konsens"/>
        <w:spacing w:before="120"/>
        <w:rPr>
          <w:szCs w:val="22"/>
        </w:rPr>
      </w:pPr>
    </w:p>
    <w:p w14:paraId="59082923" w14:textId="77777777" w:rsidR="006F1A13" w:rsidRDefault="006F1A13" w:rsidP="00B333F7">
      <w:pPr>
        <w:pStyle w:val="Kopfzeile"/>
        <w:spacing w:line="360" w:lineRule="auto"/>
        <w:rPr>
          <w:rFonts w:cs="Arial"/>
          <w:i/>
          <w:szCs w:val="22"/>
        </w:rPr>
      </w:pPr>
    </w:p>
    <w:p w14:paraId="291F03ED" w14:textId="77777777" w:rsidR="001C25CB" w:rsidRDefault="001C25CB" w:rsidP="00B333F7">
      <w:pPr>
        <w:pStyle w:val="Kopfzeile"/>
        <w:spacing w:line="360" w:lineRule="auto"/>
        <w:rPr>
          <w:rFonts w:cs="Arial"/>
          <w:noProof/>
          <w:szCs w:val="22"/>
          <w:lang w:eastAsia="zh-CN"/>
        </w:rPr>
      </w:pPr>
    </w:p>
    <w:p w14:paraId="25E65744" w14:textId="77777777" w:rsidR="001C25CB" w:rsidRDefault="001C25CB" w:rsidP="00B333F7">
      <w:pPr>
        <w:pStyle w:val="Kopfzeile"/>
        <w:spacing w:line="360" w:lineRule="auto"/>
        <w:rPr>
          <w:rFonts w:cs="Arial"/>
          <w:i/>
          <w:szCs w:val="22"/>
        </w:rPr>
      </w:pPr>
    </w:p>
    <w:p w14:paraId="10AEA013" w14:textId="700B7602" w:rsidR="00DB3600" w:rsidRPr="00DB3600" w:rsidRDefault="00A65EF7" w:rsidP="00DB3600">
      <w:pPr>
        <w:overflowPunct/>
        <w:autoSpaceDE/>
        <w:autoSpaceDN/>
        <w:adjustRightInd/>
        <w:textAlignment w:val="auto"/>
        <w:rPr>
          <w:rFonts w:cs="Arial"/>
          <w:iCs/>
          <w:szCs w:val="22"/>
        </w:rPr>
      </w:pPr>
      <w:r w:rsidRPr="00A65EF7">
        <w:rPr>
          <w:rFonts w:cs="Arial"/>
          <w:iCs/>
          <w:szCs w:val="22"/>
        </w:rPr>
        <w:br w:type="page"/>
      </w:r>
      <w:r w:rsidR="0025494E" w:rsidRPr="0025494E">
        <w:lastRenderedPageBreak/>
        <w:t xml:space="preserve"> </w:t>
      </w:r>
    </w:p>
    <w:p w14:paraId="5D574D14" w14:textId="1BBD4C68" w:rsidR="00E46EFE" w:rsidRDefault="00DE78A9" w:rsidP="00D0284E">
      <w:pPr>
        <w:pStyle w:val="Kopfzeile"/>
        <w:spacing w:before="120" w:line="360" w:lineRule="auto"/>
        <w:rPr>
          <w:i/>
          <w:szCs w:val="22"/>
        </w:rPr>
      </w:pPr>
      <w:r>
        <w:rPr>
          <w:i/>
          <w:noProof/>
          <w:szCs w:val="22"/>
        </w:rPr>
        <w:drawing>
          <wp:inline distT="0" distB="0" distL="0" distR="0" wp14:anchorId="4828E136" wp14:editId="114799A8">
            <wp:extent cx="5940425" cy="2093595"/>
            <wp:effectExtent l="0" t="0" r="3175" b="190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perion_Bottle-to-Bottle-Recycling_Set-up_RGB_300dpi_D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CDEB1" w14:textId="4C83A6D7" w:rsidR="00E46EFE" w:rsidRDefault="00DB3600" w:rsidP="00D0284E">
      <w:pPr>
        <w:pStyle w:val="Kopfzeile"/>
        <w:spacing w:before="120" w:line="360" w:lineRule="auto"/>
        <w:rPr>
          <w:rFonts w:cs="Arial"/>
          <w:iCs/>
          <w:szCs w:val="22"/>
        </w:rPr>
      </w:pPr>
      <w:r>
        <w:rPr>
          <w:rFonts w:cs="Arial"/>
          <w:iCs/>
          <w:szCs w:val="22"/>
        </w:rPr>
        <w:t xml:space="preserve">Typischer Aufbau einer </w:t>
      </w:r>
      <w:r w:rsidR="00D0284E">
        <w:rPr>
          <w:rFonts w:cs="Arial"/>
          <w:iCs/>
          <w:szCs w:val="22"/>
        </w:rPr>
        <w:t xml:space="preserve">Recyclinganlage, auf der PET-Flakes wirtschaftlich zu PET-Granulat aufbereitet </w:t>
      </w:r>
      <w:r w:rsidR="00BD414C">
        <w:rPr>
          <w:rFonts w:cs="Arial"/>
          <w:iCs/>
          <w:szCs w:val="22"/>
        </w:rPr>
        <w:t>werden</w:t>
      </w:r>
      <w:r w:rsidR="00D0284E">
        <w:rPr>
          <w:rFonts w:cs="Arial"/>
          <w:iCs/>
          <w:szCs w:val="22"/>
        </w:rPr>
        <w:t xml:space="preserve">, das </w:t>
      </w:r>
      <w:r w:rsidR="00E46EFE">
        <w:rPr>
          <w:rFonts w:cs="Arial"/>
          <w:iCs/>
          <w:szCs w:val="22"/>
        </w:rPr>
        <w:t>wiederum für</w:t>
      </w:r>
      <w:r w:rsidR="00D0284E">
        <w:rPr>
          <w:rFonts w:cs="Arial"/>
          <w:iCs/>
          <w:szCs w:val="22"/>
        </w:rPr>
        <w:t xml:space="preserve"> </w:t>
      </w:r>
      <w:r w:rsidR="00BD414C">
        <w:rPr>
          <w:rFonts w:cs="Arial"/>
          <w:iCs/>
          <w:szCs w:val="22"/>
        </w:rPr>
        <w:t xml:space="preserve">die </w:t>
      </w:r>
      <w:r w:rsidR="00D0284E">
        <w:rPr>
          <w:rFonts w:cs="Arial"/>
          <w:iCs/>
          <w:szCs w:val="22"/>
        </w:rPr>
        <w:t>Herstellung von Flaschen verwendet werden kann</w:t>
      </w:r>
    </w:p>
    <w:p w14:paraId="5215801B" w14:textId="2AE25721" w:rsidR="0056401C" w:rsidRPr="00A41252" w:rsidRDefault="0056401C" w:rsidP="00E46EFE">
      <w:pPr>
        <w:pStyle w:val="Kopfzeile"/>
        <w:numPr>
          <w:ilvl w:val="0"/>
          <w:numId w:val="16"/>
        </w:numPr>
        <w:spacing w:before="120" w:line="360" w:lineRule="auto"/>
        <w:rPr>
          <w:rFonts w:cs="Arial"/>
          <w:iCs/>
          <w:szCs w:val="22"/>
        </w:rPr>
      </w:pPr>
      <w:r w:rsidRPr="00A41252">
        <w:rPr>
          <w:rFonts w:cs="Arial"/>
          <w:iCs/>
          <w:szCs w:val="22"/>
        </w:rPr>
        <w:t>Bandwaage SWB</w:t>
      </w:r>
    </w:p>
    <w:p w14:paraId="66AFC96B" w14:textId="1F3868B4" w:rsidR="00E46EFE" w:rsidRDefault="00E46EFE" w:rsidP="00E46EFE">
      <w:pPr>
        <w:pStyle w:val="Kopfzeile"/>
        <w:numPr>
          <w:ilvl w:val="0"/>
          <w:numId w:val="16"/>
        </w:numPr>
        <w:spacing w:before="120" w:line="360" w:lineRule="auto"/>
        <w:rPr>
          <w:rFonts w:cs="Arial"/>
          <w:iCs/>
          <w:szCs w:val="22"/>
        </w:rPr>
      </w:pPr>
      <w:r>
        <w:rPr>
          <w:rFonts w:cs="Arial"/>
          <w:iCs/>
          <w:szCs w:val="22"/>
        </w:rPr>
        <w:t>ZSK Doppelschneckenextruder</w:t>
      </w:r>
    </w:p>
    <w:p w14:paraId="613159F2" w14:textId="3F17A4EC" w:rsidR="00E46EFE" w:rsidRPr="00E46EFE" w:rsidRDefault="00F0188A" w:rsidP="00E46EFE">
      <w:pPr>
        <w:pStyle w:val="Kopfzeile"/>
        <w:numPr>
          <w:ilvl w:val="0"/>
          <w:numId w:val="16"/>
        </w:numPr>
        <w:spacing w:before="120" w:line="360" w:lineRule="auto"/>
        <w:rPr>
          <w:i/>
          <w:szCs w:val="22"/>
        </w:rPr>
      </w:pPr>
      <w:r>
        <w:rPr>
          <w:rFonts w:cs="Arial"/>
          <w:iCs/>
          <w:szCs w:val="22"/>
        </w:rPr>
        <w:t>Zugabe von</w:t>
      </w:r>
      <w:r w:rsidR="00E46EFE">
        <w:rPr>
          <w:rFonts w:cs="Arial"/>
          <w:iCs/>
          <w:szCs w:val="22"/>
        </w:rPr>
        <w:t xml:space="preserve"> PET-Flakes</w:t>
      </w:r>
    </w:p>
    <w:p w14:paraId="6B938D32" w14:textId="1B3BF060" w:rsidR="00E46EFE" w:rsidRPr="00E46EFE" w:rsidRDefault="00E46EFE" w:rsidP="00E46EFE">
      <w:pPr>
        <w:pStyle w:val="Kopfzeile"/>
        <w:numPr>
          <w:ilvl w:val="0"/>
          <w:numId w:val="16"/>
        </w:numPr>
        <w:spacing w:before="120" w:line="360" w:lineRule="auto"/>
        <w:rPr>
          <w:i/>
          <w:szCs w:val="22"/>
        </w:rPr>
      </w:pPr>
      <w:r>
        <w:rPr>
          <w:rFonts w:cs="Arial"/>
          <w:iCs/>
          <w:szCs w:val="22"/>
        </w:rPr>
        <w:t>Entgasung</w:t>
      </w:r>
      <w:r w:rsidR="00EC027F">
        <w:rPr>
          <w:rFonts w:cs="Arial"/>
          <w:iCs/>
          <w:szCs w:val="22"/>
        </w:rPr>
        <w:t xml:space="preserve"> </w:t>
      </w:r>
      <w:r w:rsidR="00EC027F" w:rsidRPr="00EC027F">
        <w:rPr>
          <w:rFonts w:cs="Arial"/>
          <w:iCs/>
          <w:szCs w:val="22"/>
        </w:rPr>
        <w:t>flüchtige</w:t>
      </w:r>
      <w:r w:rsidR="00EC027F">
        <w:rPr>
          <w:rFonts w:cs="Arial"/>
          <w:iCs/>
          <w:szCs w:val="22"/>
        </w:rPr>
        <w:t>r</w:t>
      </w:r>
      <w:r w:rsidR="00EC027F" w:rsidRPr="00EC027F">
        <w:rPr>
          <w:rFonts w:cs="Arial"/>
          <w:iCs/>
          <w:szCs w:val="22"/>
        </w:rPr>
        <w:t xml:space="preserve"> Bestandteile</w:t>
      </w:r>
    </w:p>
    <w:p w14:paraId="16D58EC6" w14:textId="5A7D11DF" w:rsidR="00EC027F" w:rsidRPr="00EC027F" w:rsidRDefault="00EC027F" w:rsidP="00E46EFE">
      <w:pPr>
        <w:pStyle w:val="Kopfzeile"/>
        <w:numPr>
          <w:ilvl w:val="0"/>
          <w:numId w:val="16"/>
        </w:numPr>
        <w:spacing w:before="120" w:line="360" w:lineRule="auto"/>
        <w:rPr>
          <w:i/>
          <w:szCs w:val="22"/>
        </w:rPr>
      </w:pPr>
      <w:r>
        <w:rPr>
          <w:rFonts w:cs="Arial"/>
          <w:iCs/>
          <w:szCs w:val="22"/>
        </w:rPr>
        <w:t>Austrag mit Zahnradpumpe und Filter</w:t>
      </w:r>
    </w:p>
    <w:p w14:paraId="5E9FA1B9" w14:textId="77777777" w:rsidR="00EC027F" w:rsidRPr="00EC027F" w:rsidRDefault="00EC027F" w:rsidP="00E46EFE">
      <w:pPr>
        <w:pStyle w:val="Kopfzeile"/>
        <w:numPr>
          <w:ilvl w:val="0"/>
          <w:numId w:val="16"/>
        </w:numPr>
        <w:spacing w:before="120" w:line="360" w:lineRule="auto"/>
        <w:rPr>
          <w:i/>
          <w:szCs w:val="22"/>
        </w:rPr>
      </w:pPr>
      <w:r>
        <w:rPr>
          <w:rFonts w:cs="Arial"/>
          <w:iCs/>
          <w:szCs w:val="22"/>
        </w:rPr>
        <w:t>Wasserbad</w:t>
      </w:r>
    </w:p>
    <w:p w14:paraId="6641B751" w14:textId="77777777" w:rsidR="00EC027F" w:rsidRPr="00EC027F" w:rsidRDefault="00EC027F" w:rsidP="00E46EFE">
      <w:pPr>
        <w:pStyle w:val="Kopfzeile"/>
        <w:numPr>
          <w:ilvl w:val="0"/>
          <w:numId w:val="16"/>
        </w:numPr>
        <w:spacing w:before="120" w:line="360" w:lineRule="auto"/>
        <w:rPr>
          <w:i/>
          <w:szCs w:val="22"/>
        </w:rPr>
      </w:pPr>
      <w:r>
        <w:rPr>
          <w:rFonts w:cs="Arial"/>
          <w:iCs/>
          <w:szCs w:val="22"/>
        </w:rPr>
        <w:t>Strangtrocknung</w:t>
      </w:r>
    </w:p>
    <w:p w14:paraId="785BD762" w14:textId="77777777" w:rsidR="00EC027F" w:rsidRPr="00EC027F" w:rsidRDefault="00EC027F" w:rsidP="00E46EFE">
      <w:pPr>
        <w:pStyle w:val="Kopfzeile"/>
        <w:numPr>
          <w:ilvl w:val="0"/>
          <w:numId w:val="16"/>
        </w:numPr>
        <w:spacing w:before="120" w:line="360" w:lineRule="auto"/>
        <w:rPr>
          <w:i/>
          <w:szCs w:val="22"/>
        </w:rPr>
      </w:pPr>
      <w:r>
        <w:rPr>
          <w:rFonts w:cs="Arial"/>
          <w:iCs/>
          <w:szCs w:val="22"/>
        </w:rPr>
        <w:t>Stranggranulierung</w:t>
      </w:r>
    </w:p>
    <w:p w14:paraId="46A5F377" w14:textId="77777777" w:rsidR="00EC027F" w:rsidRDefault="00EC027F" w:rsidP="00EC027F">
      <w:pPr>
        <w:pStyle w:val="Kopfzeile"/>
        <w:spacing w:before="120" w:line="360" w:lineRule="auto"/>
        <w:ind w:left="360"/>
        <w:rPr>
          <w:i/>
          <w:szCs w:val="22"/>
        </w:rPr>
      </w:pPr>
    </w:p>
    <w:p w14:paraId="1FB93084" w14:textId="4308E0D4" w:rsidR="00AD062C" w:rsidRDefault="00AD062C" w:rsidP="00EC027F">
      <w:pPr>
        <w:pStyle w:val="Kopfzeile"/>
        <w:spacing w:before="120" w:line="360" w:lineRule="auto"/>
        <w:ind w:left="360"/>
        <w:rPr>
          <w:i/>
          <w:szCs w:val="22"/>
        </w:rPr>
      </w:pPr>
      <w:r w:rsidRPr="00E96ADC">
        <w:rPr>
          <w:i/>
          <w:szCs w:val="22"/>
        </w:rPr>
        <w:t>Bild: Coperion</w:t>
      </w:r>
      <w:r>
        <w:rPr>
          <w:i/>
          <w:szCs w:val="22"/>
        </w:rPr>
        <w:t>, Stuttgart</w:t>
      </w:r>
      <w:r w:rsidR="008A0845">
        <w:rPr>
          <w:i/>
          <w:szCs w:val="22"/>
        </w:rPr>
        <w:t xml:space="preserve"> </w:t>
      </w:r>
    </w:p>
    <w:p w14:paraId="1E86F83E" w14:textId="77777777" w:rsidR="006D2C38" w:rsidRDefault="006D2C38" w:rsidP="00AD062C">
      <w:pPr>
        <w:pStyle w:val="Kopfzeile"/>
        <w:spacing w:before="120" w:line="360" w:lineRule="auto"/>
        <w:rPr>
          <w:i/>
          <w:szCs w:val="22"/>
        </w:rPr>
      </w:pPr>
    </w:p>
    <w:p w14:paraId="3AEE3685" w14:textId="70121712" w:rsidR="007B217E" w:rsidRDefault="007B217E" w:rsidP="00AD062C">
      <w:pPr>
        <w:pStyle w:val="Kopfzeile"/>
        <w:spacing w:before="120" w:line="360" w:lineRule="auto"/>
        <w:rPr>
          <w:i/>
          <w:szCs w:val="22"/>
        </w:rPr>
      </w:pPr>
    </w:p>
    <w:p w14:paraId="5FAE578B" w14:textId="437B662C" w:rsidR="00A954C5" w:rsidRDefault="00A954C5" w:rsidP="007B217E">
      <w:pPr>
        <w:pStyle w:val="Kopfzeile"/>
        <w:spacing w:before="120" w:line="360" w:lineRule="auto"/>
        <w:rPr>
          <w:i/>
          <w:szCs w:val="22"/>
        </w:rPr>
      </w:pPr>
    </w:p>
    <w:p w14:paraId="3E61576C" w14:textId="72DD832F" w:rsidR="00CC2FDB" w:rsidRDefault="004E6ECE" w:rsidP="00AD062C">
      <w:pPr>
        <w:pStyle w:val="Kopfzeile"/>
        <w:spacing w:before="120" w:line="360" w:lineRule="auto"/>
        <w:rPr>
          <w:i/>
          <w:szCs w:val="22"/>
        </w:rPr>
      </w:pPr>
      <w:r>
        <w:rPr>
          <w:i/>
          <w:noProof/>
          <w:szCs w:val="22"/>
        </w:rPr>
        <w:lastRenderedPageBreak/>
        <w:drawing>
          <wp:inline distT="0" distB="0" distL="0" distR="0" wp14:anchorId="36FEA44D" wp14:editId="5D6A5B29">
            <wp:extent cx="5940425" cy="4710430"/>
            <wp:effectExtent l="0" t="0" r="3175" b="0"/>
            <wp:docPr id="1" name="Grafik 1" descr="Ein Bild, das Spielzeug, Boot, Schnee, Ausrüst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erion_Recycling_Bottle-to-Bottle_ZSK70_RGB_300dpi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1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B62D9" w14:textId="54BDEC1F" w:rsidR="00CC2FDB" w:rsidRDefault="00CC2FDB" w:rsidP="00CC2FDB">
      <w:pPr>
        <w:pStyle w:val="Kopfzeile"/>
        <w:spacing w:before="120" w:line="360" w:lineRule="auto"/>
        <w:rPr>
          <w:i/>
          <w:szCs w:val="22"/>
        </w:rPr>
      </w:pPr>
      <w:r>
        <w:rPr>
          <w:iCs/>
          <w:szCs w:val="22"/>
        </w:rPr>
        <w:t xml:space="preserve">ZSK Doppelschneckenextruder </w:t>
      </w:r>
      <w:r w:rsidR="00DB3600">
        <w:rPr>
          <w:iCs/>
          <w:szCs w:val="22"/>
        </w:rPr>
        <w:t xml:space="preserve">von Coperion </w:t>
      </w:r>
      <w:r>
        <w:rPr>
          <w:iCs/>
          <w:szCs w:val="22"/>
        </w:rPr>
        <w:t>sorg</w:t>
      </w:r>
      <w:r w:rsidR="00DB3600">
        <w:rPr>
          <w:iCs/>
          <w:szCs w:val="22"/>
        </w:rPr>
        <w:t>en</w:t>
      </w:r>
      <w:r>
        <w:rPr>
          <w:iCs/>
          <w:szCs w:val="22"/>
        </w:rPr>
        <w:t xml:space="preserve"> </w:t>
      </w:r>
      <w:r w:rsidR="00DB3600">
        <w:rPr>
          <w:iCs/>
          <w:szCs w:val="22"/>
        </w:rPr>
        <w:t xml:space="preserve">bei </w:t>
      </w:r>
      <w:r>
        <w:t>kurze</w:t>
      </w:r>
      <w:r w:rsidR="00DB3600">
        <w:t>n</w:t>
      </w:r>
      <w:r>
        <w:t xml:space="preserve"> Verweilzeiten d</w:t>
      </w:r>
      <w:r w:rsidR="00DB3600">
        <w:t>er</w:t>
      </w:r>
      <w:r>
        <w:t xml:space="preserve"> Schmelze im </w:t>
      </w:r>
      <w:r w:rsidR="00DB3600">
        <w:t>Verfahrensteil</w:t>
      </w:r>
      <w:r>
        <w:t xml:space="preserve"> für</w:t>
      </w:r>
      <w:r w:rsidR="00DB3600">
        <w:t xml:space="preserve"> eine sehr gut</w:t>
      </w:r>
      <w:r w:rsidR="00002851">
        <w:t>e</w:t>
      </w:r>
      <w:r w:rsidR="00DB3600">
        <w:t xml:space="preserve"> Entgasung sowie eine</w:t>
      </w:r>
      <w:r>
        <w:t xml:space="preserve"> hohe Dispergierung</w:t>
      </w:r>
      <w:r w:rsidR="00DB3600">
        <w:t xml:space="preserve"> und tragen </w:t>
      </w:r>
      <w:r>
        <w:t>maßgeblich zur hohen Qualität des Endprodukts bei.</w:t>
      </w:r>
      <w:r>
        <w:br/>
      </w:r>
      <w:r w:rsidRPr="00E96ADC">
        <w:rPr>
          <w:i/>
          <w:szCs w:val="22"/>
        </w:rPr>
        <w:t>Bild: Coperion</w:t>
      </w:r>
      <w:r>
        <w:rPr>
          <w:i/>
          <w:szCs w:val="22"/>
        </w:rPr>
        <w:t>, Stuttgart</w:t>
      </w:r>
    </w:p>
    <w:p w14:paraId="08B55178" w14:textId="77777777" w:rsidR="004E6ECE" w:rsidRPr="00CC2FDB" w:rsidRDefault="004E6ECE" w:rsidP="00CC2FDB">
      <w:pPr>
        <w:pStyle w:val="Kopfzeile"/>
        <w:spacing w:before="120" w:line="360" w:lineRule="auto"/>
      </w:pPr>
    </w:p>
    <w:p w14:paraId="754BC066" w14:textId="77777777" w:rsidR="00CC2FDB" w:rsidRDefault="00CC2FDB" w:rsidP="00AD062C">
      <w:pPr>
        <w:pStyle w:val="Kopfzeile"/>
        <w:spacing w:before="120" w:line="360" w:lineRule="auto"/>
        <w:rPr>
          <w:i/>
          <w:szCs w:val="22"/>
        </w:rPr>
      </w:pPr>
    </w:p>
    <w:p w14:paraId="7620F147" w14:textId="77777777" w:rsidR="00CC2FDB" w:rsidRDefault="00CC2FDB" w:rsidP="00AD062C">
      <w:pPr>
        <w:pStyle w:val="Kopfzeile"/>
        <w:spacing w:before="120" w:line="360" w:lineRule="auto"/>
        <w:rPr>
          <w:i/>
          <w:szCs w:val="22"/>
        </w:rPr>
      </w:pPr>
    </w:p>
    <w:p w14:paraId="68D5241B" w14:textId="77777777" w:rsidR="006D2C38" w:rsidRPr="006D2C38" w:rsidRDefault="005E7092" w:rsidP="00AD062C">
      <w:pPr>
        <w:pStyle w:val="Kopfzeile"/>
        <w:spacing w:before="120" w:line="360" w:lineRule="auto"/>
        <w:rPr>
          <w:iCs/>
          <w:szCs w:val="22"/>
        </w:rPr>
      </w:pPr>
      <w:r>
        <w:rPr>
          <w:iCs/>
          <w:noProof/>
          <w:szCs w:val="22"/>
          <w:lang w:eastAsia="zh-CN"/>
        </w:rPr>
        <w:lastRenderedPageBreak/>
        <w:drawing>
          <wp:inline distT="0" distB="0" distL="0" distR="0" wp14:anchorId="69841F56" wp14:editId="0CB31DD5">
            <wp:extent cx="3569501" cy="1438275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erionK-Tron_SWB-300-N_RGB_300dpi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6796" cy="144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0EA0" w14:textId="02DE8E2A" w:rsidR="006D2C38" w:rsidRDefault="005E7092" w:rsidP="006D2C38">
      <w:pPr>
        <w:pStyle w:val="Kopfzeile"/>
        <w:spacing w:before="120" w:line="360" w:lineRule="auto"/>
        <w:rPr>
          <w:rFonts w:cs="Arial"/>
          <w:iCs/>
          <w:szCs w:val="22"/>
        </w:rPr>
      </w:pPr>
      <w:r>
        <w:rPr>
          <w:iCs/>
          <w:szCs w:val="22"/>
        </w:rPr>
        <w:t xml:space="preserve">Hochgenaue SWB Bandwaage von Coperion K-Tron, die </w:t>
      </w:r>
      <w:r w:rsidR="00E3544F">
        <w:rPr>
          <w:iCs/>
          <w:szCs w:val="22"/>
        </w:rPr>
        <w:t>PET-</w:t>
      </w:r>
      <w:r>
        <w:rPr>
          <w:iCs/>
          <w:szCs w:val="22"/>
        </w:rPr>
        <w:t xml:space="preserve">Flakes </w:t>
      </w:r>
      <w:r w:rsidR="00E9708A">
        <w:rPr>
          <w:iCs/>
          <w:szCs w:val="22"/>
        </w:rPr>
        <w:t xml:space="preserve">zuverlässig und </w:t>
      </w:r>
      <w:r>
        <w:rPr>
          <w:iCs/>
          <w:szCs w:val="22"/>
        </w:rPr>
        <w:t>präzise in den Extruder dosiert</w:t>
      </w:r>
    </w:p>
    <w:p w14:paraId="7C5902C3" w14:textId="77777777" w:rsidR="008A0845" w:rsidRDefault="00E9708A" w:rsidP="00340C49">
      <w:pPr>
        <w:pStyle w:val="Kopfzeile"/>
        <w:spacing w:before="120" w:line="360" w:lineRule="auto"/>
      </w:pPr>
      <w:r w:rsidRPr="00E9708A">
        <w:rPr>
          <w:i/>
          <w:szCs w:val="22"/>
        </w:rPr>
        <w:t>Bild: Coperion K-Tron, Niederlenz, Schweiz</w:t>
      </w:r>
    </w:p>
    <w:p w14:paraId="7DCBEF98" w14:textId="77777777" w:rsidR="008A0845" w:rsidRDefault="008A0845" w:rsidP="00340C49">
      <w:pPr>
        <w:pStyle w:val="Kopfzeile"/>
        <w:spacing w:before="120" w:line="360" w:lineRule="auto"/>
      </w:pPr>
    </w:p>
    <w:p w14:paraId="13B384B2" w14:textId="77777777" w:rsidR="008A0845" w:rsidRDefault="008A0845" w:rsidP="00340C49">
      <w:pPr>
        <w:pStyle w:val="Kopfzeile"/>
        <w:spacing w:before="120" w:line="360" w:lineRule="auto"/>
      </w:pPr>
    </w:p>
    <w:sectPr w:rsidR="008A0845" w:rsidSect="00BF54B4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709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5E485" w14:textId="77777777" w:rsidR="006066F5" w:rsidRDefault="006066F5">
      <w:r>
        <w:separator/>
      </w:r>
    </w:p>
  </w:endnote>
  <w:endnote w:type="continuationSeparator" w:id="0">
    <w:p w14:paraId="12F98CB4" w14:textId="77777777" w:rsidR="006066F5" w:rsidRDefault="00606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14:paraId="3C6E34F8" w14:textId="77777777">
      <w:trPr>
        <w:cantSplit/>
      </w:trPr>
      <w:tc>
        <w:tcPr>
          <w:tcW w:w="7428" w:type="dxa"/>
          <w:noWrap/>
          <w:vAlign w:val="bottom"/>
        </w:tcPr>
        <w:p w14:paraId="2DD41EDA" w14:textId="77777777" w:rsidR="00336917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14:paraId="3DB06797" w14:textId="77777777" w:rsidR="00336917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6" w:name="PageName"/>
          <w:bookmarkEnd w:id="6"/>
          <w:r>
            <w:rPr>
              <w:rFonts w:cs="Arial"/>
              <w:sz w:val="14"/>
              <w:szCs w:val="14"/>
            </w:rPr>
            <w:t xml:space="preserve">Seite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PAGE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B217E">
            <w:rPr>
              <w:rFonts w:cs="Arial"/>
              <w:noProof/>
              <w:sz w:val="14"/>
              <w:szCs w:val="14"/>
            </w:rPr>
            <w:t>4</w:t>
          </w:r>
          <w:r>
            <w:rPr>
              <w:rFonts w:cs="Arial"/>
              <w:sz w:val="14"/>
              <w:szCs w:val="14"/>
            </w:rPr>
            <w:fldChar w:fldCharType="end"/>
          </w:r>
          <w:r>
            <w:rPr>
              <w:rFonts w:cs="Arial"/>
              <w:sz w:val="14"/>
              <w:szCs w:val="14"/>
            </w:rPr>
            <w:t xml:space="preserve"> von </w:t>
          </w: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NUMPAGES </w:instrText>
          </w:r>
          <w:r>
            <w:rPr>
              <w:rFonts w:cs="Arial"/>
              <w:sz w:val="14"/>
              <w:szCs w:val="14"/>
            </w:rPr>
            <w:fldChar w:fldCharType="separate"/>
          </w:r>
          <w:r w:rsidR="007B217E">
            <w:rPr>
              <w:rFonts w:cs="Arial"/>
              <w:noProof/>
              <w:sz w:val="14"/>
              <w:szCs w:val="14"/>
            </w:rPr>
            <w:t>6</w:t>
          </w:r>
          <w:r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14:paraId="3382CFE4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14:paraId="6AF2F172" w14:textId="77777777" w:rsidR="00336917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14:paraId="5D771AC7" w14:textId="77777777">
      <w:tc>
        <w:tcPr>
          <w:tcW w:w="7428" w:type="dxa"/>
          <w:tcMar>
            <w:left w:w="0" w:type="dxa"/>
            <w:right w:w="0" w:type="dxa"/>
          </w:tcMar>
          <w:vAlign w:val="bottom"/>
        </w:tcPr>
        <w:p w14:paraId="4AB6DE20" w14:textId="77777777" w:rsidR="00336917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0" w:name="GeneralPartnerLinks"/>
          <w:bookmarkEnd w:id="10"/>
        </w:p>
      </w:tc>
      <w:tc>
        <w:tcPr>
          <w:tcW w:w="2835" w:type="dxa"/>
          <w:tcMar>
            <w:left w:w="0" w:type="dxa"/>
            <w:right w:w="0" w:type="dxa"/>
          </w:tcMar>
        </w:tcPr>
        <w:p w14:paraId="647451E8" w14:textId="77777777" w:rsidR="00336917" w:rsidRDefault="00336917">
          <w:pPr>
            <w:rPr>
              <w:sz w:val="14"/>
            </w:rPr>
          </w:pPr>
          <w:bookmarkStart w:id="11" w:name="GeneralPartnerRechts"/>
          <w:bookmarkEnd w:id="11"/>
        </w:p>
      </w:tc>
    </w:tr>
  </w:tbl>
  <w:p w14:paraId="3D4B3AE8" w14:textId="77777777" w:rsidR="00336917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AE411" w14:textId="77777777" w:rsidR="006066F5" w:rsidRDefault="006066F5">
      <w:r>
        <w:separator/>
      </w:r>
    </w:p>
  </w:footnote>
  <w:footnote w:type="continuationSeparator" w:id="0">
    <w:p w14:paraId="46E2F761" w14:textId="77777777" w:rsidR="006066F5" w:rsidRDefault="00606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14:paraId="310AD881" w14:textId="77777777">
      <w:trPr>
        <w:trHeight w:hRule="exact" w:val="794"/>
      </w:trPr>
      <w:tc>
        <w:tcPr>
          <w:tcW w:w="7314" w:type="dxa"/>
          <w:noWrap/>
          <w:vAlign w:val="bottom"/>
        </w:tcPr>
        <w:p w14:paraId="3C9FBF67" w14:textId="77777777" w:rsidR="00336917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18ADB021" wp14:editId="5A4AA426">
                <wp:extent cx="2105025" cy="440055"/>
                <wp:effectExtent l="0" t="0" r="9525" b="0"/>
                <wp:docPr id="5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14:paraId="577EA849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7C882E8D" wp14:editId="0F6ED4E1">
                <wp:extent cx="1294130" cy="440055"/>
                <wp:effectExtent l="0" t="0" r="1270" b="0"/>
                <wp:docPr id="6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0000E807" w14:textId="77777777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14:paraId="08209A7E" w14:textId="2297974F" w:rsidR="00336917" w:rsidRDefault="00FD2321" w:rsidP="009D7E9E">
          <w:pPr>
            <w:pStyle w:val="Kopfzeile"/>
            <w:widowControl w:val="0"/>
          </w:pPr>
          <w:bookmarkStart w:id="3" w:name="HeaderPage2Date"/>
          <w:bookmarkEnd w:id="3"/>
          <w:r>
            <w:t>Juli</w:t>
          </w:r>
          <w:r w:rsidR="004651E1">
            <w:t xml:space="preserve"> 202</w:t>
          </w:r>
          <w:r w:rsidR="00A41DB0">
            <w:t>1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14:paraId="65D38E24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4" w:name="HeaderPage2Name"/>
          <w:bookmarkEnd w:id="4"/>
        </w:p>
      </w:tc>
    </w:tr>
  </w:tbl>
  <w:p w14:paraId="3DD20C11" w14:textId="77777777" w:rsidR="00336917" w:rsidRDefault="00336917">
    <w:pPr>
      <w:pStyle w:val="Kopfzeile"/>
      <w:rPr>
        <w:rStyle w:val="Seitenzahl"/>
      </w:rPr>
    </w:pPr>
    <w:bookmarkStart w:id="5" w:name="Nummer"/>
    <w:bookmarkEnd w:id="5"/>
  </w:p>
  <w:p w14:paraId="3E25B282" w14:textId="77777777" w:rsidR="00336917" w:rsidRDefault="003369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14:paraId="41661392" w14:textId="77777777">
      <w:trPr>
        <w:trHeight w:hRule="exact" w:val="794"/>
      </w:trPr>
      <w:tc>
        <w:tcPr>
          <w:tcW w:w="7334" w:type="dxa"/>
          <w:noWrap/>
          <w:vAlign w:val="bottom"/>
        </w:tcPr>
        <w:p w14:paraId="0F07A2B8" w14:textId="77777777" w:rsidR="00336917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  <w:lang w:eastAsia="zh-CN"/>
            </w:rPr>
            <w:drawing>
              <wp:inline distT="0" distB="0" distL="0" distR="0" wp14:anchorId="29E986BE" wp14:editId="7EE2FA0A">
                <wp:extent cx="2105025" cy="440055"/>
                <wp:effectExtent l="0" t="0" r="9525" b="0"/>
                <wp:docPr id="7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14:paraId="32FA24E4" w14:textId="77777777" w:rsidR="00336917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649F5BB9" wp14:editId="508EBF6B">
                <wp:extent cx="1294130" cy="440055"/>
                <wp:effectExtent l="0" t="0" r="1270" b="0"/>
                <wp:docPr id="8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14:paraId="699CCEBD" w14:textId="77777777">
      <w:trPr>
        <w:trHeight w:hRule="exact" w:val="1047"/>
      </w:trPr>
      <w:tc>
        <w:tcPr>
          <w:tcW w:w="7334" w:type="dxa"/>
          <w:noWrap/>
          <w:tcMar>
            <w:left w:w="0" w:type="dxa"/>
          </w:tcMar>
          <w:vAlign w:val="bottom"/>
        </w:tcPr>
        <w:p w14:paraId="0409B29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03150993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  <w:p w14:paraId="591D0127" w14:textId="77777777" w:rsidR="00336917" w:rsidRDefault="00336917">
          <w:pPr>
            <w:pStyle w:val="Kopfzeile"/>
            <w:widowControl w:val="0"/>
            <w:spacing w:line="200" w:lineRule="exact"/>
            <w:rPr>
              <w:rFonts w:cs="Arial"/>
            </w:rPr>
          </w:pPr>
        </w:p>
      </w:tc>
      <w:tc>
        <w:tcPr>
          <w:tcW w:w="2996" w:type="dxa"/>
          <w:noWrap/>
          <w:tcMar>
            <w:left w:w="0" w:type="dxa"/>
          </w:tcMar>
          <w:vAlign w:val="bottom"/>
        </w:tcPr>
        <w:p w14:paraId="48C20A37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bookmarkStart w:id="7" w:name="TitleLine01"/>
          <w:bookmarkEnd w:id="7"/>
        </w:p>
        <w:p w14:paraId="570EB0AD" w14:textId="77777777" w:rsidR="00336917" w:rsidRDefault="00336917">
          <w:pPr>
            <w:pStyle w:val="Kopfzeile"/>
            <w:tabs>
              <w:tab w:val="left" w:pos="5273"/>
              <w:tab w:val="left" w:pos="6480"/>
            </w:tabs>
            <w:rPr>
              <w:sz w:val="14"/>
              <w:szCs w:val="14"/>
            </w:rPr>
          </w:pPr>
          <w:bookmarkStart w:id="8" w:name="TitleLine02"/>
          <w:bookmarkEnd w:id="8"/>
        </w:p>
      </w:tc>
    </w:tr>
  </w:tbl>
  <w:p w14:paraId="3FB40619" w14:textId="77777777" w:rsidR="00336917" w:rsidRDefault="00336917" w:rsidP="004837C0">
    <w:pPr>
      <w:pStyle w:val="Kopfzeile"/>
      <w:rPr>
        <w:sz w:val="14"/>
        <w:szCs w:val="14"/>
      </w:rPr>
    </w:pPr>
    <w:bookmarkStart w:id="9" w:name="Vermerk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 w15:restartNumberingAfterBreak="0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686C"/>
    <w:multiLevelType w:val="hybridMultilevel"/>
    <w:tmpl w:val="287A477A"/>
    <w:lvl w:ilvl="0" w:tplc="2E98EC34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7" w15:restartNumberingAfterBreak="0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0"/>
  </w:num>
  <w:num w:numId="11">
    <w:abstractNumId w:val="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CH" w:vendorID="64" w:dllVersion="6" w:nlCheck="1" w:checkStyle="1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en-US" w:vendorID="64" w:dllVersion="0" w:nlCheck="1" w:checkStyle="0"/>
  <w:proofState w:spelling="clean" w:grammar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602"/>
    <w:rsid w:val="00002084"/>
    <w:rsid w:val="00002851"/>
    <w:rsid w:val="000058FA"/>
    <w:rsid w:val="000059E1"/>
    <w:rsid w:val="00010D93"/>
    <w:rsid w:val="00011BC9"/>
    <w:rsid w:val="00011DC6"/>
    <w:rsid w:val="00012749"/>
    <w:rsid w:val="00013181"/>
    <w:rsid w:val="00013520"/>
    <w:rsid w:val="0001598E"/>
    <w:rsid w:val="00015D71"/>
    <w:rsid w:val="000165CC"/>
    <w:rsid w:val="0002037B"/>
    <w:rsid w:val="00022BE8"/>
    <w:rsid w:val="00024466"/>
    <w:rsid w:val="000259B4"/>
    <w:rsid w:val="00030C9C"/>
    <w:rsid w:val="0003352E"/>
    <w:rsid w:val="000365B6"/>
    <w:rsid w:val="00036B50"/>
    <w:rsid w:val="00041474"/>
    <w:rsid w:val="000455BC"/>
    <w:rsid w:val="000458F6"/>
    <w:rsid w:val="00051DEE"/>
    <w:rsid w:val="00056F5E"/>
    <w:rsid w:val="000613F0"/>
    <w:rsid w:val="00063679"/>
    <w:rsid w:val="00076734"/>
    <w:rsid w:val="00077253"/>
    <w:rsid w:val="000800F8"/>
    <w:rsid w:val="000830F6"/>
    <w:rsid w:val="000836F6"/>
    <w:rsid w:val="00083D37"/>
    <w:rsid w:val="0008423F"/>
    <w:rsid w:val="00084342"/>
    <w:rsid w:val="00085F7C"/>
    <w:rsid w:val="00091794"/>
    <w:rsid w:val="00095B7B"/>
    <w:rsid w:val="0009667F"/>
    <w:rsid w:val="00096924"/>
    <w:rsid w:val="000975A9"/>
    <w:rsid w:val="00097628"/>
    <w:rsid w:val="00097A01"/>
    <w:rsid w:val="00097AA6"/>
    <w:rsid w:val="000A0F15"/>
    <w:rsid w:val="000A6757"/>
    <w:rsid w:val="000A7423"/>
    <w:rsid w:val="000A7501"/>
    <w:rsid w:val="000B096A"/>
    <w:rsid w:val="000B1BA3"/>
    <w:rsid w:val="000B1D8F"/>
    <w:rsid w:val="000B2963"/>
    <w:rsid w:val="000B59A1"/>
    <w:rsid w:val="000B5C77"/>
    <w:rsid w:val="000B63C1"/>
    <w:rsid w:val="000C0274"/>
    <w:rsid w:val="000C2259"/>
    <w:rsid w:val="000C2EE2"/>
    <w:rsid w:val="000C5792"/>
    <w:rsid w:val="000C5AD1"/>
    <w:rsid w:val="000D0A15"/>
    <w:rsid w:val="000D29DE"/>
    <w:rsid w:val="000D435D"/>
    <w:rsid w:val="000D518C"/>
    <w:rsid w:val="000E0EE7"/>
    <w:rsid w:val="000E1ECE"/>
    <w:rsid w:val="000E2685"/>
    <w:rsid w:val="000E6049"/>
    <w:rsid w:val="000E6AEC"/>
    <w:rsid w:val="000F0039"/>
    <w:rsid w:val="000F0F62"/>
    <w:rsid w:val="000F31F8"/>
    <w:rsid w:val="000F6564"/>
    <w:rsid w:val="000F683A"/>
    <w:rsid w:val="000F6B8C"/>
    <w:rsid w:val="001011E9"/>
    <w:rsid w:val="00105A36"/>
    <w:rsid w:val="001063BB"/>
    <w:rsid w:val="00106A1D"/>
    <w:rsid w:val="001150FF"/>
    <w:rsid w:val="00121206"/>
    <w:rsid w:val="00121B89"/>
    <w:rsid w:val="00121C27"/>
    <w:rsid w:val="001232A5"/>
    <w:rsid w:val="001233AC"/>
    <w:rsid w:val="00124BAE"/>
    <w:rsid w:val="001278C6"/>
    <w:rsid w:val="00132A9D"/>
    <w:rsid w:val="00134ADF"/>
    <w:rsid w:val="001351D1"/>
    <w:rsid w:val="00135AD3"/>
    <w:rsid w:val="00140842"/>
    <w:rsid w:val="00145834"/>
    <w:rsid w:val="001460F7"/>
    <w:rsid w:val="0014635D"/>
    <w:rsid w:val="00147893"/>
    <w:rsid w:val="00151088"/>
    <w:rsid w:val="00151336"/>
    <w:rsid w:val="00151D30"/>
    <w:rsid w:val="00152DC3"/>
    <w:rsid w:val="00154551"/>
    <w:rsid w:val="00156407"/>
    <w:rsid w:val="00156744"/>
    <w:rsid w:val="0015708A"/>
    <w:rsid w:val="001575EE"/>
    <w:rsid w:val="00157CCE"/>
    <w:rsid w:val="0016025B"/>
    <w:rsid w:val="001608CE"/>
    <w:rsid w:val="00163364"/>
    <w:rsid w:val="001634A7"/>
    <w:rsid w:val="001647DF"/>
    <w:rsid w:val="001660F7"/>
    <w:rsid w:val="00166274"/>
    <w:rsid w:val="00174187"/>
    <w:rsid w:val="001746AE"/>
    <w:rsid w:val="00174FF2"/>
    <w:rsid w:val="0017570E"/>
    <w:rsid w:val="0017584C"/>
    <w:rsid w:val="00176035"/>
    <w:rsid w:val="00177894"/>
    <w:rsid w:val="00183337"/>
    <w:rsid w:val="0018701F"/>
    <w:rsid w:val="001905C7"/>
    <w:rsid w:val="001935D6"/>
    <w:rsid w:val="00194846"/>
    <w:rsid w:val="00197146"/>
    <w:rsid w:val="001A111A"/>
    <w:rsid w:val="001A1DDE"/>
    <w:rsid w:val="001A6402"/>
    <w:rsid w:val="001B75FB"/>
    <w:rsid w:val="001C10E1"/>
    <w:rsid w:val="001C25CB"/>
    <w:rsid w:val="001C321C"/>
    <w:rsid w:val="001C47CF"/>
    <w:rsid w:val="001C4E6D"/>
    <w:rsid w:val="001C4EFF"/>
    <w:rsid w:val="001C703F"/>
    <w:rsid w:val="001D1631"/>
    <w:rsid w:val="001D2408"/>
    <w:rsid w:val="001D4626"/>
    <w:rsid w:val="001D78AC"/>
    <w:rsid w:val="001E476E"/>
    <w:rsid w:val="001E6B3B"/>
    <w:rsid w:val="001E75B5"/>
    <w:rsid w:val="001E7B49"/>
    <w:rsid w:val="001F158F"/>
    <w:rsid w:val="001F1628"/>
    <w:rsid w:val="001F2299"/>
    <w:rsid w:val="001F26CD"/>
    <w:rsid w:val="001F276F"/>
    <w:rsid w:val="001F3A92"/>
    <w:rsid w:val="001F47EB"/>
    <w:rsid w:val="001F7D6D"/>
    <w:rsid w:val="0020059D"/>
    <w:rsid w:val="00205A54"/>
    <w:rsid w:val="00207933"/>
    <w:rsid w:val="00207BD2"/>
    <w:rsid w:val="0021115B"/>
    <w:rsid w:val="00211666"/>
    <w:rsid w:val="00212491"/>
    <w:rsid w:val="00213698"/>
    <w:rsid w:val="002173C4"/>
    <w:rsid w:val="0021787F"/>
    <w:rsid w:val="002206A0"/>
    <w:rsid w:val="002243E7"/>
    <w:rsid w:val="00230854"/>
    <w:rsid w:val="002310E9"/>
    <w:rsid w:val="00240C1C"/>
    <w:rsid w:val="002433A4"/>
    <w:rsid w:val="00245A52"/>
    <w:rsid w:val="00247DA3"/>
    <w:rsid w:val="00253ECB"/>
    <w:rsid w:val="0025494E"/>
    <w:rsid w:val="002616F7"/>
    <w:rsid w:val="00262D9F"/>
    <w:rsid w:val="00265C31"/>
    <w:rsid w:val="00266472"/>
    <w:rsid w:val="00267DF3"/>
    <w:rsid w:val="002735A6"/>
    <w:rsid w:val="00274AC8"/>
    <w:rsid w:val="0027733B"/>
    <w:rsid w:val="0028054D"/>
    <w:rsid w:val="00282250"/>
    <w:rsid w:val="00285276"/>
    <w:rsid w:val="002935BC"/>
    <w:rsid w:val="0029457F"/>
    <w:rsid w:val="002A0AF8"/>
    <w:rsid w:val="002A49E8"/>
    <w:rsid w:val="002A5770"/>
    <w:rsid w:val="002A5CAB"/>
    <w:rsid w:val="002A649D"/>
    <w:rsid w:val="002A7CC7"/>
    <w:rsid w:val="002B4C17"/>
    <w:rsid w:val="002B6759"/>
    <w:rsid w:val="002C6F6E"/>
    <w:rsid w:val="002D3900"/>
    <w:rsid w:val="002D4FCC"/>
    <w:rsid w:val="002D5EF7"/>
    <w:rsid w:val="002D6BA5"/>
    <w:rsid w:val="002D7ED6"/>
    <w:rsid w:val="002E261A"/>
    <w:rsid w:val="002E36AB"/>
    <w:rsid w:val="002E41A7"/>
    <w:rsid w:val="002E47E9"/>
    <w:rsid w:val="002E5FF8"/>
    <w:rsid w:val="002F1AED"/>
    <w:rsid w:val="002F2315"/>
    <w:rsid w:val="002F3679"/>
    <w:rsid w:val="002F4FDE"/>
    <w:rsid w:val="002F7BFA"/>
    <w:rsid w:val="003018DC"/>
    <w:rsid w:val="003129F8"/>
    <w:rsid w:val="00315C0C"/>
    <w:rsid w:val="0031608C"/>
    <w:rsid w:val="0031691B"/>
    <w:rsid w:val="0031752C"/>
    <w:rsid w:val="00317FA1"/>
    <w:rsid w:val="00321A34"/>
    <w:rsid w:val="00323216"/>
    <w:rsid w:val="003232F6"/>
    <w:rsid w:val="00323713"/>
    <w:rsid w:val="00325020"/>
    <w:rsid w:val="00325BA5"/>
    <w:rsid w:val="00326874"/>
    <w:rsid w:val="00326DE9"/>
    <w:rsid w:val="00330360"/>
    <w:rsid w:val="003348DA"/>
    <w:rsid w:val="00336917"/>
    <w:rsid w:val="00340C49"/>
    <w:rsid w:val="00340FDC"/>
    <w:rsid w:val="00344E7E"/>
    <w:rsid w:val="00345B00"/>
    <w:rsid w:val="00346A55"/>
    <w:rsid w:val="003474E9"/>
    <w:rsid w:val="00347781"/>
    <w:rsid w:val="003500DB"/>
    <w:rsid w:val="00351581"/>
    <w:rsid w:val="0035175A"/>
    <w:rsid w:val="00352B95"/>
    <w:rsid w:val="003536D4"/>
    <w:rsid w:val="00353BAB"/>
    <w:rsid w:val="00356021"/>
    <w:rsid w:val="00362629"/>
    <w:rsid w:val="00363ADF"/>
    <w:rsid w:val="00364F8A"/>
    <w:rsid w:val="00366B4C"/>
    <w:rsid w:val="00367F2F"/>
    <w:rsid w:val="00371772"/>
    <w:rsid w:val="00371E9F"/>
    <w:rsid w:val="00374569"/>
    <w:rsid w:val="0037494A"/>
    <w:rsid w:val="003801E5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0F7C"/>
    <w:rsid w:val="003C2B95"/>
    <w:rsid w:val="003C5309"/>
    <w:rsid w:val="003C53D6"/>
    <w:rsid w:val="003C7D6F"/>
    <w:rsid w:val="003D105B"/>
    <w:rsid w:val="003D148F"/>
    <w:rsid w:val="003E04D7"/>
    <w:rsid w:val="003E0ECC"/>
    <w:rsid w:val="003E431B"/>
    <w:rsid w:val="003E4496"/>
    <w:rsid w:val="003F2456"/>
    <w:rsid w:val="003F55C5"/>
    <w:rsid w:val="003F7315"/>
    <w:rsid w:val="003F7AA6"/>
    <w:rsid w:val="00400E4D"/>
    <w:rsid w:val="00404BE7"/>
    <w:rsid w:val="0041016F"/>
    <w:rsid w:val="00411E08"/>
    <w:rsid w:val="0041481E"/>
    <w:rsid w:val="00414927"/>
    <w:rsid w:val="00416500"/>
    <w:rsid w:val="00416914"/>
    <w:rsid w:val="0042042D"/>
    <w:rsid w:val="0042235D"/>
    <w:rsid w:val="00422823"/>
    <w:rsid w:val="00423AC4"/>
    <w:rsid w:val="004240E9"/>
    <w:rsid w:val="004331C2"/>
    <w:rsid w:val="00433DD3"/>
    <w:rsid w:val="00434F0A"/>
    <w:rsid w:val="00435BF2"/>
    <w:rsid w:val="00435F4D"/>
    <w:rsid w:val="00436CFB"/>
    <w:rsid w:val="00443FB2"/>
    <w:rsid w:val="00445D7A"/>
    <w:rsid w:val="004466B6"/>
    <w:rsid w:val="00446BCC"/>
    <w:rsid w:val="00450C29"/>
    <w:rsid w:val="00454C78"/>
    <w:rsid w:val="0046150D"/>
    <w:rsid w:val="004618C0"/>
    <w:rsid w:val="004627FF"/>
    <w:rsid w:val="00463E06"/>
    <w:rsid w:val="004651E1"/>
    <w:rsid w:val="004677F2"/>
    <w:rsid w:val="00471C40"/>
    <w:rsid w:val="0047523A"/>
    <w:rsid w:val="00476D75"/>
    <w:rsid w:val="00480DF1"/>
    <w:rsid w:val="00482058"/>
    <w:rsid w:val="004837C0"/>
    <w:rsid w:val="0048487F"/>
    <w:rsid w:val="00487260"/>
    <w:rsid w:val="004906C7"/>
    <w:rsid w:val="00494CCF"/>
    <w:rsid w:val="004956A1"/>
    <w:rsid w:val="0049575B"/>
    <w:rsid w:val="00495897"/>
    <w:rsid w:val="004A23CA"/>
    <w:rsid w:val="004A3FE9"/>
    <w:rsid w:val="004A4023"/>
    <w:rsid w:val="004B0820"/>
    <w:rsid w:val="004B5256"/>
    <w:rsid w:val="004B60BE"/>
    <w:rsid w:val="004C22F6"/>
    <w:rsid w:val="004C3400"/>
    <w:rsid w:val="004C459F"/>
    <w:rsid w:val="004C519D"/>
    <w:rsid w:val="004C74CB"/>
    <w:rsid w:val="004C74E4"/>
    <w:rsid w:val="004D1CB1"/>
    <w:rsid w:val="004D2281"/>
    <w:rsid w:val="004D24CA"/>
    <w:rsid w:val="004D5D1D"/>
    <w:rsid w:val="004D6796"/>
    <w:rsid w:val="004D70CC"/>
    <w:rsid w:val="004E48DE"/>
    <w:rsid w:val="004E4AC5"/>
    <w:rsid w:val="004E5B26"/>
    <w:rsid w:val="004E6ECE"/>
    <w:rsid w:val="004F276D"/>
    <w:rsid w:val="004F2F11"/>
    <w:rsid w:val="004F6144"/>
    <w:rsid w:val="004F7515"/>
    <w:rsid w:val="0050103D"/>
    <w:rsid w:val="00502D0D"/>
    <w:rsid w:val="00507D7C"/>
    <w:rsid w:val="00511E74"/>
    <w:rsid w:val="0051360C"/>
    <w:rsid w:val="00514411"/>
    <w:rsid w:val="00526B72"/>
    <w:rsid w:val="00527542"/>
    <w:rsid w:val="00532851"/>
    <w:rsid w:val="00533BDE"/>
    <w:rsid w:val="00534338"/>
    <w:rsid w:val="00543709"/>
    <w:rsid w:val="00546006"/>
    <w:rsid w:val="0055265E"/>
    <w:rsid w:val="0055295E"/>
    <w:rsid w:val="00552F6C"/>
    <w:rsid w:val="00557979"/>
    <w:rsid w:val="005620CE"/>
    <w:rsid w:val="00563622"/>
    <w:rsid w:val="00563A92"/>
    <w:rsid w:val="0056401C"/>
    <w:rsid w:val="0056445E"/>
    <w:rsid w:val="005651E0"/>
    <w:rsid w:val="0056713D"/>
    <w:rsid w:val="005707B0"/>
    <w:rsid w:val="00577A4B"/>
    <w:rsid w:val="00580959"/>
    <w:rsid w:val="00580EB6"/>
    <w:rsid w:val="005827E5"/>
    <w:rsid w:val="005857DA"/>
    <w:rsid w:val="00585A07"/>
    <w:rsid w:val="0059012D"/>
    <w:rsid w:val="005913A5"/>
    <w:rsid w:val="00593107"/>
    <w:rsid w:val="005A3B3F"/>
    <w:rsid w:val="005A71B6"/>
    <w:rsid w:val="005B02D8"/>
    <w:rsid w:val="005B11E3"/>
    <w:rsid w:val="005B42E1"/>
    <w:rsid w:val="005B4C73"/>
    <w:rsid w:val="005B799A"/>
    <w:rsid w:val="005C7ECA"/>
    <w:rsid w:val="005D47A8"/>
    <w:rsid w:val="005D6CEA"/>
    <w:rsid w:val="005D6E21"/>
    <w:rsid w:val="005E06AE"/>
    <w:rsid w:val="005E64AF"/>
    <w:rsid w:val="005E6C16"/>
    <w:rsid w:val="005E7092"/>
    <w:rsid w:val="005E7349"/>
    <w:rsid w:val="005E7E06"/>
    <w:rsid w:val="005F14A5"/>
    <w:rsid w:val="005F2490"/>
    <w:rsid w:val="005F353A"/>
    <w:rsid w:val="005F48A1"/>
    <w:rsid w:val="005F4E00"/>
    <w:rsid w:val="006027E4"/>
    <w:rsid w:val="006066F5"/>
    <w:rsid w:val="00613BF2"/>
    <w:rsid w:val="00614866"/>
    <w:rsid w:val="00616C07"/>
    <w:rsid w:val="00621593"/>
    <w:rsid w:val="00630D28"/>
    <w:rsid w:val="00631971"/>
    <w:rsid w:val="00633635"/>
    <w:rsid w:val="006340F8"/>
    <w:rsid w:val="00635843"/>
    <w:rsid w:val="006365A6"/>
    <w:rsid w:val="00636E0D"/>
    <w:rsid w:val="00637B7E"/>
    <w:rsid w:val="00641EE2"/>
    <w:rsid w:val="00647CC8"/>
    <w:rsid w:val="006520F7"/>
    <w:rsid w:val="00652B61"/>
    <w:rsid w:val="00652F66"/>
    <w:rsid w:val="00654CEA"/>
    <w:rsid w:val="0066058F"/>
    <w:rsid w:val="006609FF"/>
    <w:rsid w:val="00660C37"/>
    <w:rsid w:val="00672CCE"/>
    <w:rsid w:val="0067672F"/>
    <w:rsid w:val="00677EDC"/>
    <w:rsid w:val="00681B49"/>
    <w:rsid w:val="00683011"/>
    <w:rsid w:val="00684C24"/>
    <w:rsid w:val="00684F5C"/>
    <w:rsid w:val="006854E5"/>
    <w:rsid w:val="00690B43"/>
    <w:rsid w:val="00690B50"/>
    <w:rsid w:val="00693BE1"/>
    <w:rsid w:val="0069408C"/>
    <w:rsid w:val="00694FC3"/>
    <w:rsid w:val="006953FE"/>
    <w:rsid w:val="006958C6"/>
    <w:rsid w:val="00696205"/>
    <w:rsid w:val="00696799"/>
    <w:rsid w:val="006A48D1"/>
    <w:rsid w:val="006B3825"/>
    <w:rsid w:val="006B46FF"/>
    <w:rsid w:val="006B4FD7"/>
    <w:rsid w:val="006B51F8"/>
    <w:rsid w:val="006B5684"/>
    <w:rsid w:val="006B73A2"/>
    <w:rsid w:val="006B7A31"/>
    <w:rsid w:val="006C013C"/>
    <w:rsid w:val="006C39FC"/>
    <w:rsid w:val="006C3BB4"/>
    <w:rsid w:val="006C5029"/>
    <w:rsid w:val="006C64CF"/>
    <w:rsid w:val="006C6A69"/>
    <w:rsid w:val="006D0370"/>
    <w:rsid w:val="006D2C38"/>
    <w:rsid w:val="006D6740"/>
    <w:rsid w:val="006E5619"/>
    <w:rsid w:val="006F053F"/>
    <w:rsid w:val="006F1A13"/>
    <w:rsid w:val="006F2A24"/>
    <w:rsid w:val="006F2A89"/>
    <w:rsid w:val="006F32A8"/>
    <w:rsid w:val="00700CD5"/>
    <w:rsid w:val="00701A49"/>
    <w:rsid w:val="00702615"/>
    <w:rsid w:val="00702CF8"/>
    <w:rsid w:val="0070391F"/>
    <w:rsid w:val="0070505D"/>
    <w:rsid w:val="00705318"/>
    <w:rsid w:val="007119FD"/>
    <w:rsid w:val="00714A64"/>
    <w:rsid w:val="00716DC0"/>
    <w:rsid w:val="0072115C"/>
    <w:rsid w:val="00730268"/>
    <w:rsid w:val="00730D53"/>
    <w:rsid w:val="00731773"/>
    <w:rsid w:val="00731A1B"/>
    <w:rsid w:val="00731A3A"/>
    <w:rsid w:val="0074181A"/>
    <w:rsid w:val="007507DE"/>
    <w:rsid w:val="00752D36"/>
    <w:rsid w:val="007537F8"/>
    <w:rsid w:val="00755660"/>
    <w:rsid w:val="00761BD8"/>
    <w:rsid w:val="00762234"/>
    <w:rsid w:val="00763374"/>
    <w:rsid w:val="00764380"/>
    <w:rsid w:val="00766345"/>
    <w:rsid w:val="00774270"/>
    <w:rsid w:val="0077573B"/>
    <w:rsid w:val="00781ABF"/>
    <w:rsid w:val="00781F7E"/>
    <w:rsid w:val="00782763"/>
    <w:rsid w:val="007840F7"/>
    <w:rsid w:val="007867E9"/>
    <w:rsid w:val="00793AC2"/>
    <w:rsid w:val="00793B1E"/>
    <w:rsid w:val="00793D99"/>
    <w:rsid w:val="007943BD"/>
    <w:rsid w:val="00795C46"/>
    <w:rsid w:val="00795C81"/>
    <w:rsid w:val="00797B83"/>
    <w:rsid w:val="007A300D"/>
    <w:rsid w:val="007A4E66"/>
    <w:rsid w:val="007B11A4"/>
    <w:rsid w:val="007B2062"/>
    <w:rsid w:val="007B20AA"/>
    <w:rsid w:val="007B217E"/>
    <w:rsid w:val="007B57D1"/>
    <w:rsid w:val="007C3A57"/>
    <w:rsid w:val="007C581A"/>
    <w:rsid w:val="007D0C68"/>
    <w:rsid w:val="007D4C0D"/>
    <w:rsid w:val="007D54DD"/>
    <w:rsid w:val="007D5ACD"/>
    <w:rsid w:val="007D782A"/>
    <w:rsid w:val="007E08B8"/>
    <w:rsid w:val="007E0B61"/>
    <w:rsid w:val="007E1819"/>
    <w:rsid w:val="007E2D4B"/>
    <w:rsid w:val="007E3593"/>
    <w:rsid w:val="007E39E2"/>
    <w:rsid w:val="007F37B2"/>
    <w:rsid w:val="007F4F97"/>
    <w:rsid w:val="00802D9D"/>
    <w:rsid w:val="00804B22"/>
    <w:rsid w:val="00804F22"/>
    <w:rsid w:val="00806B27"/>
    <w:rsid w:val="00810217"/>
    <w:rsid w:val="00815FC2"/>
    <w:rsid w:val="00820308"/>
    <w:rsid w:val="00820774"/>
    <w:rsid w:val="008213C1"/>
    <w:rsid w:val="008215A6"/>
    <w:rsid w:val="00827E8D"/>
    <w:rsid w:val="00831D8B"/>
    <w:rsid w:val="00834567"/>
    <w:rsid w:val="0083636E"/>
    <w:rsid w:val="00841CCF"/>
    <w:rsid w:val="00843C6F"/>
    <w:rsid w:val="00844839"/>
    <w:rsid w:val="00844A7E"/>
    <w:rsid w:val="00845CD6"/>
    <w:rsid w:val="00850EDA"/>
    <w:rsid w:val="00855AD0"/>
    <w:rsid w:val="0085698C"/>
    <w:rsid w:val="00862A5B"/>
    <w:rsid w:val="00862D3E"/>
    <w:rsid w:val="00864078"/>
    <w:rsid w:val="00867528"/>
    <w:rsid w:val="0086794F"/>
    <w:rsid w:val="00871000"/>
    <w:rsid w:val="0087310E"/>
    <w:rsid w:val="00873A77"/>
    <w:rsid w:val="0087717B"/>
    <w:rsid w:val="00877E9A"/>
    <w:rsid w:val="00881CE0"/>
    <w:rsid w:val="008877B3"/>
    <w:rsid w:val="008914E5"/>
    <w:rsid w:val="00892949"/>
    <w:rsid w:val="00892A79"/>
    <w:rsid w:val="00893A3B"/>
    <w:rsid w:val="00894094"/>
    <w:rsid w:val="008959F6"/>
    <w:rsid w:val="00897F8D"/>
    <w:rsid w:val="008A0845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E3D"/>
    <w:rsid w:val="008C1CF9"/>
    <w:rsid w:val="008C232B"/>
    <w:rsid w:val="008C50CE"/>
    <w:rsid w:val="008C6C1F"/>
    <w:rsid w:val="008C6C84"/>
    <w:rsid w:val="008C7206"/>
    <w:rsid w:val="008E0230"/>
    <w:rsid w:val="008E034D"/>
    <w:rsid w:val="008E14C7"/>
    <w:rsid w:val="008E16B4"/>
    <w:rsid w:val="008E3C5E"/>
    <w:rsid w:val="008E6DF5"/>
    <w:rsid w:val="008E7866"/>
    <w:rsid w:val="008F1230"/>
    <w:rsid w:val="008F3465"/>
    <w:rsid w:val="008F3B8E"/>
    <w:rsid w:val="008F3DAB"/>
    <w:rsid w:val="008F61C3"/>
    <w:rsid w:val="008F7B77"/>
    <w:rsid w:val="00900F32"/>
    <w:rsid w:val="009013EC"/>
    <w:rsid w:val="0090257A"/>
    <w:rsid w:val="00903160"/>
    <w:rsid w:val="00905B72"/>
    <w:rsid w:val="009075FE"/>
    <w:rsid w:val="00910BD8"/>
    <w:rsid w:val="009126C7"/>
    <w:rsid w:val="009143EE"/>
    <w:rsid w:val="0091485A"/>
    <w:rsid w:val="00914F8A"/>
    <w:rsid w:val="0092299A"/>
    <w:rsid w:val="00923E42"/>
    <w:rsid w:val="00924D4A"/>
    <w:rsid w:val="009250FA"/>
    <w:rsid w:val="009263C1"/>
    <w:rsid w:val="00927BEF"/>
    <w:rsid w:val="009319C9"/>
    <w:rsid w:val="00932134"/>
    <w:rsid w:val="00932BB1"/>
    <w:rsid w:val="00935629"/>
    <w:rsid w:val="009365B2"/>
    <w:rsid w:val="0093787D"/>
    <w:rsid w:val="00941023"/>
    <w:rsid w:val="00941F2F"/>
    <w:rsid w:val="00942802"/>
    <w:rsid w:val="00943BA6"/>
    <w:rsid w:val="00944AE9"/>
    <w:rsid w:val="0094624C"/>
    <w:rsid w:val="00946ED2"/>
    <w:rsid w:val="00950294"/>
    <w:rsid w:val="0095395E"/>
    <w:rsid w:val="00953BA6"/>
    <w:rsid w:val="00954C40"/>
    <w:rsid w:val="00955BF2"/>
    <w:rsid w:val="00956BEA"/>
    <w:rsid w:val="0096088C"/>
    <w:rsid w:val="0096218F"/>
    <w:rsid w:val="009631C9"/>
    <w:rsid w:val="0096354A"/>
    <w:rsid w:val="00965509"/>
    <w:rsid w:val="00965605"/>
    <w:rsid w:val="009658A3"/>
    <w:rsid w:val="009736ED"/>
    <w:rsid w:val="009752ED"/>
    <w:rsid w:val="00982BDE"/>
    <w:rsid w:val="009838F4"/>
    <w:rsid w:val="00984ACD"/>
    <w:rsid w:val="00985291"/>
    <w:rsid w:val="0098574F"/>
    <w:rsid w:val="0098785C"/>
    <w:rsid w:val="0099050F"/>
    <w:rsid w:val="00990AC3"/>
    <w:rsid w:val="00990DCC"/>
    <w:rsid w:val="009915C5"/>
    <w:rsid w:val="00991A4F"/>
    <w:rsid w:val="009934DC"/>
    <w:rsid w:val="0099591C"/>
    <w:rsid w:val="009A4193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01F0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9F670D"/>
    <w:rsid w:val="009F6773"/>
    <w:rsid w:val="00A013C7"/>
    <w:rsid w:val="00A03600"/>
    <w:rsid w:val="00A04833"/>
    <w:rsid w:val="00A04F9F"/>
    <w:rsid w:val="00A062F2"/>
    <w:rsid w:val="00A07811"/>
    <w:rsid w:val="00A07C88"/>
    <w:rsid w:val="00A1230F"/>
    <w:rsid w:val="00A12CAE"/>
    <w:rsid w:val="00A13CBE"/>
    <w:rsid w:val="00A17FF4"/>
    <w:rsid w:val="00A21FA6"/>
    <w:rsid w:val="00A222D5"/>
    <w:rsid w:val="00A27666"/>
    <w:rsid w:val="00A36156"/>
    <w:rsid w:val="00A41252"/>
    <w:rsid w:val="00A41D17"/>
    <w:rsid w:val="00A41DB0"/>
    <w:rsid w:val="00A51FBA"/>
    <w:rsid w:val="00A52AA1"/>
    <w:rsid w:val="00A571F8"/>
    <w:rsid w:val="00A608DF"/>
    <w:rsid w:val="00A65EF7"/>
    <w:rsid w:val="00A67CD6"/>
    <w:rsid w:val="00A743FD"/>
    <w:rsid w:val="00A76762"/>
    <w:rsid w:val="00A7706A"/>
    <w:rsid w:val="00A778C6"/>
    <w:rsid w:val="00A84FD5"/>
    <w:rsid w:val="00A857A3"/>
    <w:rsid w:val="00A857FF"/>
    <w:rsid w:val="00A920B6"/>
    <w:rsid w:val="00A92346"/>
    <w:rsid w:val="00A93EDE"/>
    <w:rsid w:val="00A954C5"/>
    <w:rsid w:val="00A95802"/>
    <w:rsid w:val="00AA4411"/>
    <w:rsid w:val="00AA582B"/>
    <w:rsid w:val="00AA6C5C"/>
    <w:rsid w:val="00AC0D11"/>
    <w:rsid w:val="00AC2F8F"/>
    <w:rsid w:val="00AC53C5"/>
    <w:rsid w:val="00AC7F56"/>
    <w:rsid w:val="00AD01B5"/>
    <w:rsid w:val="00AD062C"/>
    <w:rsid w:val="00AD1DB9"/>
    <w:rsid w:val="00AD4BB7"/>
    <w:rsid w:val="00AD6AA6"/>
    <w:rsid w:val="00AD7D5F"/>
    <w:rsid w:val="00AE01DB"/>
    <w:rsid w:val="00AE0E4A"/>
    <w:rsid w:val="00AE2700"/>
    <w:rsid w:val="00AE5C2F"/>
    <w:rsid w:val="00AF1500"/>
    <w:rsid w:val="00AF1BAA"/>
    <w:rsid w:val="00AF1D14"/>
    <w:rsid w:val="00AF22C0"/>
    <w:rsid w:val="00AF545A"/>
    <w:rsid w:val="00AF56C2"/>
    <w:rsid w:val="00AF7CE2"/>
    <w:rsid w:val="00AF7CE4"/>
    <w:rsid w:val="00B05076"/>
    <w:rsid w:val="00B10378"/>
    <w:rsid w:val="00B10701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5969"/>
    <w:rsid w:val="00B379D4"/>
    <w:rsid w:val="00B45593"/>
    <w:rsid w:val="00B46B7C"/>
    <w:rsid w:val="00B47F37"/>
    <w:rsid w:val="00B5422D"/>
    <w:rsid w:val="00B54622"/>
    <w:rsid w:val="00B5574B"/>
    <w:rsid w:val="00B558DB"/>
    <w:rsid w:val="00B56466"/>
    <w:rsid w:val="00B57121"/>
    <w:rsid w:val="00B6010A"/>
    <w:rsid w:val="00B6041E"/>
    <w:rsid w:val="00B63C9E"/>
    <w:rsid w:val="00B676D0"/>
    <w:rsid w:val="00B7140F"/>
    <w:rsid w:val="00B7292E"/>
    <w:rsid w:val="00B73F1A"/>
    <w:rsid w:val="00B77EEC"/>
    <w:rsid w:val="00B8174F"/>
    <w:rsid w:val="00B8406C"/>
    <w:rsid w:val="00B85B94"/>
    <w:rsid w:val="00B90B8D"/>
    <w:rsid w:val="00B9189F"/>
    <w:rsid w:val="00B93353"/>
    <w:rsid w:val="00B95FD8"/>
    <w:rsid w:val="00B97485"/>
    <w:rsid w:val="00BA2D3F"/>
    <w:rsid w:val="00BA36BB"/>
    <w:rsid w:val="00BA4006"/>
    <w:rsid w:val="00BA42E4"/>
    <w:rsid w:val="00BA498E"/>
    <w:rsid w:val="00BA5745"/>
    <w:rsid w:val="00BA61BC"/>
    <w:rsid w:val="00BA69E7"/>
    <w:rsid w:val="00BB24E3"/>
    <w:rsid w:val="00BB5534"/>
    <w:rsid w:val="00BB5BA1"/>
    <w:rsid w:val="00BB64B1"/>
    <w:rsid w:val="00BB73C1"/>
    <w:rsid w:val="00BC077E"/>
    <w:rsid w:val="00BC0E7F"/>
    <w:rsid w:val="00BC1F10"/>
    <w:rsid w:val="00BC482D"/>
    <w:rsid w:val="00BC4EDC"/>
    <w:rsid w:val="00BC6E17"/>
    <w:rsid w:val="00BD27B1"/>
    <w:rsid w:val="00BD40FE"/>
    <w:rsid w:val="00BD414C"/>
    <w:rsid w:val="00BD4EE5"/>
    <w:rsid w:val="00BD54AB"/>
    <w:rsid w:val="00BD6084"/>
    <w:rsid w:val="00BD73CF"/>
    <w:rsid w:val="00BD7467"/>
    <w:rsid w:val="00BE14C9"/>
    <w:rsid w:val="00BE4E80"/>
    <w:rsid w:val="00BF0FAB"/>
    <w:rsid w:val="00BF14B0"/>
    <w:rsid w:val="00BF14F7"/>
    <w:rsid w:val="00BF1C55"/>
    <w:rsid w:val="00BF270C"/>
    <w:rsid w:val="00BF4CDA"/>
    <w:rsid w:val="00BF52E0"/>
    <w:rsid w:val="00BF54B4"/>
    <w:rsid w:val="00BF582A"/>
    <w:rsid w:val="00BF7A93"/>
    <w:rsid w:val="00C01381"/>
    <w:rsid w:val="00C03CC6"/>
    <w:rsid w:val="00C0496D"/>
    <w:rsid w:val="00C06A4E"/>
    <w:rsid w:val="00C06C63"/>
    <w:rsid w:val="00C06E50"/>
    <w:rsid w:val="00C078A7"/>
    <w:rsid w:val="00C10E2B"/>
    <w:rsid w:val="00C11482"/>
    <w:rsid w:val="00C1231C"/>
    <w:rsid w:val="00C15ED4"/>
    <w:rsid w:val="00C167BA"/>
    <w:rsid w:val="00C167F6"/>
    <w:rsid w:val="00C2185B"/>
    <w:rsid w:val="00C2252E"/>
    <w:rsid w:val="00C2411D"/>
    <w:rsid w:val="00C27825"/>
    <w:rsid w:val="00C309B1"/>
    <w:rsid w:val="00C30D9B"/>
    <w:rsid w:val="00C3213D"/>
    <w:rsid w:val="00C32375"/>
    <w:rsid w:val="00C32C39"/>
    <w:rsid w:val="00C34D6B"/>
    <w:rsid w:val="00C45017"/>
    <w:rsid w:val="00C46F92"/>
    <w:rsid w:val="00C47DF7"/>
    <w:rsid w:val="00C526D4"/>
    <w:rsid w:val="00C52747"/>
    <w:rsid w:val="00C613FC"/>
    <w:rsid w:val="00C6308C"/>
    <w:rsid w:val="00C6327D"/>
    <w:rsid w:val="00C658BB"/>
    <w:rsid w:val="00C65AB6"/>
    <w:rsid w:val="00C703FB"/>
    <w:rsid w:val="00C72824"/>
    <w:rsid w:val="00C77B39"/>
    <w:rsid w:val="00C8057F"/>
    <w:rsid w:val="00C8116E"/>
    <w:rsid w:val="00C8262C"/>
    <w:rsid w:val="00C827B0"/>
    <w:rsid w:val="00C828A4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7B29"/>
    <w:rsid w:val="00CB4192"/>
    <w:rsid w:val="00CB4D65"/>
    <w:rsid w:val="00CB5427"/>
    <w:rsid w:val="00CC2FDB"/>
    <w:rsid w:val="00CD01C6"/>
    <w:rsid w:val="00CD26B1"/>
    <w:rsid w:val="00CD33CE"/>
    <w:rsid w:val="00CD394D"/>
    <w:rsid w:val="00CD74FF"/>
    <w:rsid w:val="00CE0FBE"/>
    <w:rsid w:val="00CE3B08"/>
    <w:rsid w:val="00CE3BE7"/>
    <w:rsid w:val="00CE3FFD"/>
    <w:rsid w:val="00CE625F"/>
    <w:rsid w:val="00CE652C"/>
    <w:rsid w:val="00CF125C"/>
    <w:rsid w:val="00CF43F6"/>
    <w:rsid w:val="00CF44C4"/>
    <w:rsid w:val="00D0002A"/>
    <w:rsid w:val="00D0284E"/>
    <w:rsid w:val="00D02D0D"/>
    <w:rsid w:val="00D03189"/>
    <w:rsid w:val="00D03F1C"/>
    <w:rsid w:val="00D04EA2"/>
    <w:rsid w:val="00D04FE1"/>
    <w:rsid w:val="00D0519A"/>
    <w:rsid w:val="00D05C9B"/>
    <w:rsid w:val="00D0745C"/>
    <w:rsid w:val="00D1389D"/>
    <w:rsid w:val="00D13C10"/>
    <w:rsid w:val="00D15DED"/>
    <w:rsid w:val="00D16EDC"/>
    <w:rsid w:val="00D17AE4"/>
    <w:rsid w:val="00D207FA"/>
    <w:rsid w:val="00D25042"/>
    <w:rsid w:val="00D2548E"/>
    <w:rsid w:val="00D30183"/>
    <w:rsid w:val="00D31A5D"/>
    <w:rsid w:val="00D32527"/>
    <w:rsid w:val="00D32EA1"/>
    <w:rsid w:val="00D33263"/>
    <w:rsid w:val="00D336FF"/>
    <w:rsid w:val="00D33B06"/>
    <w:rsid w:val="00D3573C"/>
    <w:rsid w:val="00D40B2D"/>
    <w:rsid w:val="00D40FA1"/>
    <w:rsid w:val="00D418D8"/>
    <w:rsid w:val="00D41ACA"/>
    <w:rsid w:val="00D44D33"/>
    <w:rsid w:val="00D450BD"/>
    <w:rsid w:val="00D47628"/>
    <w:rsid w:val="00D54C51"/>
    <w:rsid w:val="00D555FE"/>
    <w:rsid w:val="00D6262F"/>
    <w:rsid w:val="00D63512"/>
    <w:rsid w:val="00D64439"/>
    <w:rsid w:val="00D65835"/>
    <w:rsid w:val="00D65EA2"/>
    <w:rsid w:val="00D65F00"/>
    <w:rsid w:val="00D66EBF"/>
    <w:rsid w:val="00D67A64"/>
    <w:rsid w:val="00D703A8"/>
    <w:rsid w:val="00D75911"/>
    <w:rsid w:val="00D804BB"/>
    <w:rsid w:val="00D80D09"/>
    <w:rsid w:val="00D82377"/>
    <w:rsid w:val="00D847B6"/>
    <w:rsid w:val="00D87312"/>
    <w:rsid w:val="00D90759"/>
    <w:rsid w:val="00D90C24"/>
    <w:rsid w:val="00D910DE"/>
    <w:rsid w:val="00D913A9"/>
    <w:rsid w:val="00D920E0"/>
    <w:rsid w:val="00D92F58"/>
    <w:rsid w:val="00D95814"/>
    <w:rsid w:val="00D96D25"/>
    <w:rsid w:val="00DA39BD"/>
    <w:rsid w:val="00DA5718"/>
    <w:rsid w:val="00DA7CB4"/>
    <w:rsid w:val="00DB18DF"/>
    <w:rsid w:val="00DB3600"/>
    <w:rsid w:val="00DB3FA1"/>
    <w:rsid w:val="00DB4BE0"/>
    <w:rsid w:val="00DB568E"/>
    <w:rsid w:val="00DB63F7"/>
    <w:rsid w:val="00DC1346"/>
    <w:rsid w:val="00DC2EF5"/>
    <w:rsid w:val="00DC33A2"/>
    <w:rsid w:val="00DC7177"/>
    <w:rsid w:val="00DD1557"/>
    <w:rsid w:val="00DD3339"/>
    <w:rsid w:val="00DD5297"/>
    <w:rsid w:val="00DD6CA2"/>
    <w:rsid w:val="00DD7AE7"/>
    <w:rsid w:val="00DE1353"/>
    <w:rsid w:val="00DE2F94"/>
    <w:rsid w:val="00DE3617"/>
    <w:rsid w:val="00DE78A9"/>
    <w:rsid w:val="00DF073D"/>
    <w:rsid w:val="00DF42DC"/>
    <w:rsid w:val="00DF4720"/>
    <w:rsid w:val="00DF4EE0"/>
    <w:rsid w:val="00DF7509"/>
    <w:rsid w:val="00E013E2"/>
    <w:rsid w:val="00E03D80"/>
    <w:rsid w:val="00E10F76"/>
    <w:rsid w:val="00E13317"/>
    <w:rsid w:val="00E17602"/>
    <w:rsid w:val="00E20874"/>
    <w:rsid w:val="00E20901"/>
    <w:rsid w:val="00E209D3"/>
    <w:rsid w:val="00E243D6"/>
    <w:rsid w:val="00E25067"/>
    <w:rsid w:val="00E256A1"/>
    <w:rsid w:val="00E31AD1"/>
    <w:rsid w:val="00E3544F"/>
    <w:rsid w:val="00E40A88"/>
    <w:rsid w:val="00E42973"/>
    <w:rsid w:val="00E435F2"/>
    <w:rsid w:val="00E455FB"/>
    <w:rsid w:val="00E4628A"/>
    <w:rsid w:val="00E465A0"/>
    <w:rsid w:val="00E46EFE"/>
    <w:rsid w:val="00E47062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1917"/>
    <w:rsid w:val="00E6383E"/>
    <w:rsid w:val="00E63CD1"/>
    <w:rsid w:val="00E6448B"/>
    <w:rsid w:val="00E65421"/>
    <w:rsid w:val="00E71F87"/>
    <w:rsid w:val="00E72A1D"/>
    <w:rsid w:val="00E77E58"/>
    <w:rsid w:val="00E8725E"/>
    <w:rsid w:val="00E905E6"/>
    <w:rsid w:val="00E914AB"/>
    <w:rsid w:val="00E9158F"/>
    <w:rsid w:val="00E93BAD"/>
    <w:rsid w:val="00E94CE3"/>
    <w:rsid w:val="00E96ADC"/>
    <w:rsid w:val="00E9708A"/>
    <w:rsid w:val="00EA2D07"/>
    <w:rsid w:val="00EA34C2"/>
    <w:rsid w:val="00EA4321"/>
    <w:rsid w:val="00EB2E3C"/>
    <w:rsid w:val="00EB5F5C"/>
    <w:rsid w:val="00EB6B7D"/>
    <w:rsid w:val="00EC027F"/>
    <w:rsid w:val="00EC06D7"/>
    <w:rsid w:val="00EC0B88"/>
    <w:rsid w:val="00EC1EAC"/>
    <w:rsid w:val="00EC1F2B"/>
    <w:rsid w:val="00EC32C6"/>
    <w:rsid w:val="00EC3D4A"/>
    <w:rsid w:val="00ED0990"/>
    <w:rsid w:val="00ED0DDF"/>
    <w:rsid w:val="00ED1F18"/>
    <w:rsid w:val="00ED5372"/>
    <w:rsid w:val="00EE416C"/>
    <w:rsid w:val="00EE5AC7"/>
    <w:rsid w:val="00EE622B"/>
    <w:rsid w:val="00EF084C"/>
    <w:rsid w:val="00EF6181"/>
    <w:rsid w:val="00F0188A"/>
    <w:rsid w:val="00F041B1"/>
    <w:rsid w:val="00F06DD9"/>
    <w:rsid w:val="00F12B7A"/>
    <w:rsid w:val="00F133C5"/>
    <w:rsid w:val="00F15B78"/>
    <w:rsid w:val="00F16399"/>
    <w:rsid w:val="00F17249"/>
    <w:rsid w:val="00F26D98"/>
    <w:rsid w:val="00F31D8D"/>
    <w:rsid w:val="00F329DD"/>
    <w:rsid w:val="00F33465"/>
    <w:rsid w:val="00F335FA"/>
    <w:rsid w:val="00F33911"/>
    <w:rsid w:val="00F33925"/>
    <w:rsid w:val="00F3633D"/>
    <w:rsid w:val="00F41BC5"/>
    <w:rsid w:val="00F439CE"/>
    <w:rsid w:val="00F43ABD"/>
    <w:rsid w:val="00F4611D"/>
    <w:rsid w:val="00F473E5"/>
    <w:rsid w:val="00F52F24"/>
    <w:rsid w:val="00F53547"/>
    <w:rsid w:val="00F55C61"/>
    <w:rsid w:val="00F57914"/>
    <w:rsid w:val="00F61AA6"/>
    <w:rsid w:val="00F62C11"/>
    <w:rsid w:val="00F62F46"/>
    <w:rsid w:val="00F63D65"/>
    <w:rsid w:val="00F671E0"/>
    <w:rsid w:val="00F673D7"/>
    <w:rsid w:val="00F733B9"/>
    <w:rsid w:val="00F74CF8"/>
    <w:rsid w:val="00F77523"/>
    <w:rsid w:val="00F8047C"/>
    <w:rsid w:val="00F8067E"/>
    <w:rsid w:val="00F81428"/>
    <w:rsid w:val="00F865BA"/>
    <w:rsid w:val="00F86838"/>
    <w:rsid w:val="00F87078"/>
    <w:rsid w:val="00F92F9B"/>
    <w:rsid w:val="00F9548F"/>
    <w:rsid w:val="00F97DFB"/>
    <w:rsid w:val="00FA2575"/>
    <w:rsid w:val="00FA28E9"/>
    <w:rsid w:val="00FA2DE4"/>
    <w:rsid w:val="00FA4B39"/>
    <w:rsid w:val="00FA51C5"/>
    <w:rsid w:val="00FB15DD"/>
    <w:rsid w:val="00FB528C"/>
    <w:rsid w:val="00FB7808"/>
    <w:rsid w:val="00FB7C64"/>
    <w:rsid w:val="00FB7F51"/>
    <w:rsid w:val="00FC7354"/>
    <w:rsid w:val="00FC7A86"/>
    <w:rsid w:val="00FD1D3F"/>
    <w:rsid w:val="00FD2321"/>
    <w:rsid w:val="00FD29C0"/>
    <w:rsid w:val="00FD31F2"/>
    <w:rsid w:val="00FD4F8A"/>
    <w:rsid w:val="00FD532C"/>
    <w:rsid w:val="00FE1AEA"/>
    <w:rsid w:val="00FE3116"/>
    <w:rsid w:val="00FE33A4"/>
    <w:rsid w:val="00FE5567"/>
    <w:rsid w:val="00FE7A59"/>
    <w:rsid w:val="00FF17E7"/>
    <w:rsid w:val="00FF39BD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AC1E4E6"/>
  <w15:docId w15:val="{16AC30FE-9426-4C85-A909-A5C8D8E3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4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3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perion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konsens.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2F4F8-7860-4DAF-8977-0530FE3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768</Words>
  <Characters>5642</Characters>
  <Application>Microsoft Office Word</Application>
  <DocSecurity>0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CoperionLetter</vt:lpstr>
    </vt:vector>
  </TitlesOfParts>
  <Company>Coperion</Company>
  <LinksUpToDate>false</LinksUpToDate>
  <CharactersWithSpaces>6398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2021-07-07T08:59:00Z</cp:lastPrinted>
  <dcterms:created xsi:type="dcterms:W3CDTF">2021-07-07T08:59:00Z</dcterms:created>
  <dcterms:modified xsi:type="dcterms:W3CDTF">2021-07-07T08:59:00Z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