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252E8F"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6206EC" w:rsidRDefault="006027E4" w:rsidP="006027E4">
            <w:pPr>
              <w:spacing w:line="200" w:lineRule="exact"/>
              <w:rPr>
                <w:bCs/>
                <w:sz w:val="14"/>
                <w:lang w:val="de-DE"/>
              </w:rPr>
            </w:pPr>
            <w:r w:rsidRPr="006206EC">
              <w:rPr>
                <w:bCs/>
                <w:sz w:val="14"/>
                <w:lang w:val="de-DE"/>
              </w:rPr>
              <w:t>Theodorstrasse 10</w:t>
            </w:r>
          </w:p>
          <w:p w14:paraId="3E377775" w14:textId="77777777" w:rsidR="006027E4" w:rsidRPr="006206EC" w:rsidRDefault="006027E4" w:rsidP="006027E4">
            <w:pPr>
              <w:spacing w:line="200" w:lineRule="exact"/>
              <w:rPr>
                <w:bCs/>
                <w:sz w:val="14"/>
                <w:lang w:val="de-DE"/>
              </w:rPr>
            </w:pPr>
            <w:r w:rsidRPr="006206EC">
              <w:rPr>
                <w:bCs/>
                <w:sz w:val="14"/>
                <w:lang w:val="de-DE"/>
              </w:rPr>
              <w:t>70469 Stuttgart, Germany</w:t>
            </w:r>
          </w:p>
          <w:p w14:paraId="70EE9566" w14:textId="77777777" w:rsidR="006027E4" w:rsidRPr="006206EC" w:rsidRDefault="006027E4" w:rsidP="006027E4">
            <w:pPr>
              <w:spacing w:line="200" w:lineRule="exact"/>
              <w:rPr>
                <w:bCs/>
                <w:sz w:val="14"/>
                <w:lang w:val="de-DE"/>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252E8F"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252E8F"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252E8F"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407C2191" w14:textId="6D8CCF35" w:rsidR="0089116A" w:rsidRDefault="00252E8F" w:rsidP="0089116A">
      <w:r>
        <w:rPr>
          <w:rFonts w:hint="eastAsia"/>
          <w:lang w:eastAsia="zh-CN"/>
        </w:rPr>
        <w:t>新闻稿</w:t>
      </w:r>
    </w:p>
    <w:p w14:paraId="0F735151" w14:textId="547328DB" w:rsidR="000E19B2" w:rsidRPr="000E19B2" w:rsidRDefault="009A0BDE" w:rsidP="00BF138A">
      <w:pPr>
        <w:spacing w:before="120" w:line="360" w:lineRule="exact"/>
        <w:rPr>
          <w:b/>
        </w:rPr>
      </w:pPr>
      <w:r w:rsidRPr="009A0BDE">
        <w:rPr>
          <w:rFonts w:hint="eastAsia"/>
          <w:b/>
          <w:lang w:eastAsia="zh-CN"/>
        </w:rPr>
        <w:t>关西</w:t>
      </w:r>
      <w:r w:rsidRPr="009A0BDE">
        <w:rPr>
          <w:b/>
          <w:lang w:eastAsia="zh-CN"/>
        </w:rPr>
        <w:t>赫利奥斯</w:t>
      </w:r>
      <w:r w:rsidR="000E19B2">
        <w:rPr>
          <w:rFonts w:hint="eastAsia"/>
          <w:b/>
          <w:lang w:eastAsia="zh-CN"/>
        </w:rPr>
        <w:t>新增</w:t>
      </w:r>
      <w:r w:rsidR="00C06566">
        <w:rPr>
          <w:rFonts w:hint="eastAsia"/>
          <w:b/>
          <w:lang w:eastAsia="zh-CN"/>
        </w:rPr>
        <w:t>两台</w:t>
      </w:r>
      <w:r w:rsidR="000E19B2">
        <w:rPr>
          <w:rFonts w:hint="eastAsia"/>
          <w:b/>
          <w:lang w:eastAsia="zh-CN"/>
        </w:rPr>
        <w:t>科倍隆</w:t>
      </w:r>
      <w:r w:rsidR="000E19B2">
        <w:rPr>
          <w:rFonts w:hint="eastAsia"/>
          <w:b/>
          <w:lang w:eastAsia="zh-CN"/>
        </w:rPr>
        <w:t>ZSK</w:t>
      </w:r>
      <w:r w:rsidR="000E19B2">
        <w:rPr>
          <w:rFonts w:hint="eastAsia"/>
          <w:b/>
          <w:lang w:eastAsia="zh-CN"/>
        </w:rPr>
        <w:t>双螺杆挤出机</w:t>
      </w:r>
      <w:r w:rsidR="00501512">
        <w:rPr>
          <w:rFonts w:hint="eastAsia"/>
          <w:b/>
          <w:lang w:eastAsia="zh-CN"/>
        </w:rPr>
        <w:t>以</w:t>
      </w:r>
      <w:r w:rsidR="000E19B2">
        <w:rPr>
          <w:rFonts w:hint="eastAsia"/>
          <w:b/>
          <w:lang w:eastAsia="zh-CN"/>
        </w:rPr>
        <w:t>扩充其粉末涂料产能</w:t>
      </w:r>
    </w:p>
    <w:p w14:paraId="30A0F24B" w14:textId="2EDC3749" w:rsidR="003C38E1" w:rsidRDefault="009A0BDE" w:rsidP="00BF138A">
      <w:pPr>
        <w:pStyle w:val="text"/>
        <w:suppressAutoHyphens/>
        <w:spacing w:before="240"/>
        <w:rPr>
          <w:b/>
          <w:sz w:val="28"/>
        </w:rPr>
      </w:pPr>
      <w:r>
        <w:rPr>
          <w:rFonts w:hint="eastAsia"/>
          <w:b/>
          <w:sz w:val="28"/>
          <w:lang w:eastAsia="zh-CN"/>
        </w:rPr>
        <w:t>关西</w:t>
      </w:r>
      <w:r w:rsidRPr="009A0BDE">
        <w:rPr>
          <w:b/>
          <w:sz w:val="28"/>
          <w:lang w:eastAsia="zh-CN"/>
        </w:rPr>
        <w:t>赫利奥斯</w:t>
      </w:r>
      <w:r w:rsidR="003C38E1">
        <w:rPr>
          <w:rFonts w:hint="eastAsia"/>
          <w:b/>
          <w:sz w:val="28"/>
          <w:lang w:eastAsia="zh-CN"/>
        </w:rPr>
        <w:t>采用双螺杆挤出机</w:t>
      </w:r>
      <w:r w:rsidR="00501512">
        <w:rPr>
          <w:rFonts w:hint="eastAsia"/>
          <w:b/>
          <w:sz w:val="28"/>
          <w:lang w:eastAsia="zh-CN"/>
        </w:rPr>
        <w:t>技术</w:t>
      </w:r>
      <w:r w:rsidR="003C38E1">
        <w:rPr>
          <w:rFonts w:hint="eastAsia"/>
          <w:b/>
          <w:sz w:val="28"/>
          <w:lang w:eastAsia="zh-CN"/>
        </w:rPr>
        <w:t>以追求</w:t>
      </w:r>
      <w:r w:rsidR="00501512">
        <w:rPr>
          <w:rFonts w:hint="eastAsia"/>
          <w:b/>
          <w:sz w:val="28"/>
          <w:lang w:eastAsia="zh-CN"/>
        </w:rPr>
        <w:t>粉末涂料</w:t>
      </w:r>
      <w:r w:rsidR="00252E8F">
        <w:rPr>
          <w:rFonts w:hint="eastAsia"/>
          <w:b/>
          <w:sz w:val="28"/>
          <w:lang w:eastAsia="zh-CN"/>
        </w:rPr>
        <w:t>高效</w:t>
      </w:r>
      <w:r w:rsidR="003C38E1">
        <w:rPr>
          <w:rFonts w:hint="eastAsia"/>
          <w:b/>
          <w:sz w:val="28"/>
          <w:lang w:eastAsia="zh-CN"/>
        </w:rPr>
        <w:t>生产</w:t>
      </w:r>
    </w:p>
    <w:p w14:paraId="37B7981C" w14:textId="68F8638C" w:rsidR="003C38E1" w:rsidRDefault="00252E8F" w:rsidP="0090299E">
      <w:pPr>
        <w:pStyle w:val="text"/>
        <w:suppressAutoHyphens/>
        <w:spacing w:before="240"/>
        <w:rPr>
          <w:lang w:eastAsia="zh-CN"/>
        </w:rPr>
      </w:pPr>
      <w:r>
        <w:rPr>
          <w:rFonts w:hint="eastAsia"/>
          <w:lang w:eastAsia="zh-CN"/>
        </w:rPr>
        <w:t>2</w:t>
      </w:r>
      <w:r>
        <w:rPr>
          <w:lang w:eastAsia="zh-CN"/>
        </w:rPr>
        <w:t>022</w:t>
      </w:r>
      <w:r>
        <w:rPr>
          <w:rFonts w:hint="eastAsia"/>
          <w:lang w:eastAsia="zh-CN"/>
        </w:rPr>
        <w:t>年</w:t>
      </w:r>
      <w:r>
        <w:rPr>
          <w:rFonts w:hint="eastAsia"/>
          <w:lang w:eastAsia="zh-CN"/>
        </w:rPr>
        <w:t>1</w:t>
      </w:r>
      <w:r>
        <w:rPr>
          <w:rFonts w:hint="eastAsia"/>
          <w:lang w:eastAsia="zh-CN"/>
        </w:rPr>
        <w:t>月，斯图加特讯：</w:t>
      </w:r>
      <w:r w:rsidR="003C38E1">
        <w:rPr>
          <w:rFonts w:hint="eastAsia"/>
          <w:lang w:eastAsia="zh-CN"/>
        </w:rPr>
        <w:t>全球知名</w:t>
      </w:r>
      <w:r>
        <w:rPr>
          <w:rFonts w:hint="eastAsia"/>
          <w:lang w:eastAsia="zh-CN"/>
        </w:rPr>
        <w:t>的</w:t>
      </w:r>
      <w:r w:rsidR="003C38E1">
        <w:rPr>
          <w:rFonts w:hint="eastAsia"/>
          <w:lang w:eastAsia="zh-CN"/>
        </w:rPr>
        <w:t>涂料</w:t>
      </w:r>
      <w:r w:rsidR="00501512">
        <w:rPr>
          <w:rFonts w:hint="eastAsia"/>
          <w:lang w:eastAsia="zh-CN"/>
        </w:rPr>
        <w:t>企业</w:t>
      </w:r>
      <w:r w:rsidR="009A0BDE" w:rsidRPr="009A0BDE">
        <w:rPr>
          <w:rFonts w:hint="eastAsia"/>
          <w:lang w:eastAsia="zh-CN"/>
        </w:rPr>
        <w:t>关西</w:t>
      </w:r>
      <w:r w:rsidR="009A0BDE" w:rsidRPr="009A0BDE">
        <w:rPr>
          <w:lang w:eastAsia="zh-CN"/>
        </w:rPr>
        <w:t>赫利奥斯</w:t>
      </w:r>
      <w:r w:rsidR="009A0BDE">
        <w:rPr>
          <w:rFonts w:hint="eastAsia"/>
          <w:b/>
          <w:sz w:val="28"/>
          <w:lang w:eastAsia="zh-CN"/>
        </w:rPr>
        <w:t>（</w:t>
      </w:r>
      <w:r w:rsidR="003C38E1">
        <w:t>KANSAI HELIOS</w:t>
      </w:r>
      <w:r w:rsidR="009A0BDE">
        <w:rPr>
          <w:rFonts w:hint="eastAsia"/>
          <w:lang w:eastAsia="zh-CN"/>
        </w:rPr>
        <w:t>）</w:t>
      </w:r>
      <w:r w:rsidR="003C38E1">
        <w:rPr>
          <w:rFonts w:hint="eastAsia"/>
          <w:lang w:eastAsia="zh-CN"/>
        </w:rPr>
        <w:t>集团最近扩充了他们两个分别</w:t>
      </w:r>
      <w:r w:rsidR="00501512">
        <w:rPr>
          <w:rFonts w:hint="eastAsia"/>
          <w:lang w:eastAsia="zh-CN"/>
        </w:rPr>
        <w:t>位于</w:t>
      </w:r>
      <w:r w:rsidR="003C38E1">
        <w:rPr>
          <w:rFonts w:hint="eastAsia"/>
          <w:lang w:eastAsia="zh-CN"/>
        </w:rPr>
        <w:t>意大利和德国的</w:t>
      </w:r>
      <w:r w:rsidR="00501512">
        <w:rPr>
          <w:rFonts w:hint="eastAsia"/>
          <w:lang w:eastAsia="zh-CN"/>
        </w:rPr>
        <w:t>粉末涂料</w:t>
      </w:r>
      <w:r w:rsidR="003C38E1">
        <w:rPr>
          <w:rFonts w:hint="eastAsia"/>
          <w:lang w:eastAsia="zh-CN"/>
        </w:rPr>
        <w:t>工厂的产能</w:t>
      </w:r>
      <w:r w:rsidR="00613696">
        <w:rPr>
          <w:rFonts w:hint="eastAsia"/>
          <w:lang w:eastAsia="zh-CN"/>
        </w:rPr>
        <w:t>。</w:t>
      </w:r>
      <w:r w:rsidR="003C38E1">
        <w:rPr>
          <w:rFonts w:hint="eastAsia"/>
          <w:lang w:eastAsia="zh-CN"/>
        </w:rPr>
        <w:t>这两个工厂均选择了科倍隆的双螺杆挤出机。</w:t>
      </w:r>
      <w:r w:rsidR="00613696">
        <w:rPr>
          <w:rFonts w:hint="eastAsia"/>
          <w:lang w:eastAsia="zh-CN"/>
        </w:rPr>
        <w:t>本次</w:t>
      </w:r>
      <w:r w:rsidR="003C38E1">
        <w:rPr>
          <w:rFonts w:hint="eastAsia"/>
          <w:lang w:eastAsia="zh-CN"/>
        </w:rPr>
        <w:t>两台新交付的</w:t>
      </w:r>
      <w:r w:rsidR="003C38E1">
        <w:rPr>
          <w:rFonts w:hint="eastAsia"/>
          <w:lang w:eastAsia="zh-CN"/>
        </w:rPr>
        <w:t>Z</w:t>
      </w:r>
      <w:r w:rsidR="003C38E1">
        <w:rPr>
          <w:lang w:eastAsia="zh-CN"/>
        </w:rPr>
        <w:t xml:space="preserve">SK 43 </w:t>
      </w:r>
      <w:proofErr w:type="spellStart"/>
      <w:r w:rsidR="003C38E1">
        <w:rPr>
          <w:lang w:eastAsia="zh-CN"/>
        </w:rPr>
        <w:t>Mv</w:t>
      </w:r>
      <w:proofErr w:type="spellEnd"/>
      <w:r w:rsidR="003C38E1">
        <w:rPr>
          <w:lang w:eastAsia="zh-CN"/>
        </w:rPr>
        <w:t xml:space="preserve"> PLUS</w:t>
      </w:r>
      <w:r w:rsidR="003C38E1">
        <w:rPr>
          <w:rFonts w:hint="eastAsia"/>
          <w:lang w:eastAsia="zh-CN"/>
        </w:rPr>
        <w:t>双螺杆挤出机已经成功安装并投入生产。其中一台安装在意大利威尼斯的</w:t>
      </w:r>
      <w:r w:rsidR="003C38E1">
        <w:rPr>
          <w:lang w:eastAsia="zh-CN"/>
        </w:rPr>
        <w:t>Riese Pio X</w:t>
      </w:r>
      <w:r w:rsidR="003C38E1">
        <w:rPr>
          <w:rFonts w:hint="eastAsia"/>
          <w:lang w:eastAsia="zh-CN"/>
        </w:rPr>
        <w:t>工厂，另一台安装在德国的</w:t>
      </w:r>
      <w:r w:rsidR="003C38E1">
        <w:rPr>
          <w:lang w:eastAsia="zh-CN"/>
        </w:rPr>
        <w:t>Buchholz</w:t>
      </w:r>
      <w:r w:rsidR="003C38E1">
        <w:rPr>
          <w:rFonts w:hint="eastAsia"/>
          <w:lang w:eastAsia="zh-CN"/>
        </w:rPr>
        <w:t>工厂。</w:t>
      </w:r>
      <w:r w:rsidR="00613696" w:rsidRPr="009A0BDE">
        <w:rPr>
          <w:rFonts w:hint="eastAsia"/>
          <w:lang w:eastAsia="zh-CN"/>
        </w:rPr>
        <w:t>关西</w:t>
      </w:r>
      <w:r w:rsidR="00613696" w:rsidRPr="009A0BDE">
        <w:rPr>
          <w:lang w:eastAsia="zh-CN"/>
        </w:rPr>
        <w:t>赫利奥斯</w:t>
      </w:r>
      <w:r w:rsidR="003C38E1">
        <w:rPr>
          <w:rFonts w:hint="eastAsia"/>
          <w:lang w:eastAsia="zh-CN"/>
        </w:rPr>
        <w:t>最终选择科倍隆双螺杆挤出机技术的</w:t>
      </w:r>
      <w:r w:rsidR="00016E2E">
        <w:rPr>
          <w:rFonts w:hint="eastAsia"/>
          <w:lang w:eastAsia="zh-CN"/>
        </w:rPr>
        <w:t>最</w:t>
      </w:r>
      <w:r w:rsidR="003C38E1">
        <w:rPr>
          <w:rFonts w:hint="eastAsia"/>
          <w:lang w:eastAsia="zh-CN"/>
        </w:rPr>
        <w:t>主要原因是其优良的分散性能以及不同配方体系的适用性。</w:t>
      </w:r>
      <w:r w:rsidR="009A0BDE" w:rsidRPr="009A0BDE">
        <w:rPr>
          <w:rFonts w:hint="eastAsia"/>
          <w:lang w:eastAsia="zh-CN"/>
        </w:rPr>
        <w:t>关西</w:t>
      </w:r>
      <w:r w:rsidR="009A0BDE" w:rsidRPr="009A0BDE">
        <w:rPr>
          <w:lang w:eastAsia="zh-CN"/>
        </w:rPr>
        <w:t>赫利奥斯</w:t>
      </w:r>
      <w:r w:rsidR="003C38E1">
        <w:rPr>
          <w:rFonts w:hint="eastAsia"/>
          <w:lang w:eastAsia="zh-CN"/>
        </w:rPr>
        <w:t>在选择粉末涂料</w:t>
      </w:r>
      <w:r w:rsidR="00016E2E">
        <w:rPr>
          <w:rFonts w:hint="eastAsia"/>
          <w:lang w:eastAsia="zh-CN"/>
        </w:rPr>
        <w:t>生产</w:t>
      </w:r>
      <w:r w:rsidR="003C38E1">
        <w:rPr>
          <w:rFonts w:hint="eastAsia"/>
          <w:lang w:eastAsia="zh-CN"/>
        </w:rPr>
        <w:t>设备的时候不但考虑了最终产品的品质需求，还评估了生产过程中的生产效率和操作弹性。</w:t>
      </w:r>
    </w:p>
    <w:p w14:paraId="41B39800" w14:textId="0DDDFAC2" w:rsidR="009A0BDE" w:rsidRDefault="009A0BDE" w:rsidP="0090299E">
      <w:pPr>
        <w:pStyle w:val="text"/>
        <w:suppressAutoHyphens/>
        <w:spacing w:before="240"/>
        <w:rPr>
          <w:lang w:eastAsia="zh-CN"/>
        </w:rPr>
      </w:pPr>
      <w:r w:rsidRPr="009A0BDE">
        <w:rPr>
          <w:rFonts w:hint="eastAsia"/>
          <w:lang w:eastAsia="zh-CN"/>
        </w:rPr>
        <w:t>关西</w:t>
      </w:r>
      <w:r w:rsidRPr="009A0BDE">
        <w:rPr>
          <w:lang w:eastAsia="zh-CN"/>
        </w:rPr>
        <w:t>赫利奥斯</w:t>
      </w:r>
      <w:r>
        <w:rPr>
          <w:rFonts w:hint="eastAsia"/>
          <w:lang w:eastAsia="zh-CN"/>
        </w:rPr>
        <w:t>集团</w:t>
      </w:r>
      <w:r w:rsidR="0093242B">
        <w:rPr>
          <w:rFonts w:hint="eastAsia"/>
          <w:lang w:eastAsia="zh-CN"/>
        </w:rPr>
        <w:t>（</w:t>
      </w:r>
      <w:r w:rsidR="0093242B">
        <w:rPr>
          <w:lang w:eastAsia="zh-CN"/>
        </w:rPr>
        <w:t>KANSAI HELIOS Group</w:t>
      </w:r>
      <w:r w:rsidR="0093242B">
        <w:rPr>
          <w:rFonts w:hint="eastAsia"/>
          <w:lang w:eastAsia="zh-CN"/>
        </w:rPr>
        <w:t>）</w:t>
      </w:r>
      <w:r>
        <w:rPr>
          <w:rFonts w:hint="eastAsia"/>
          <w:lang w:eastAsia="zh-CN"/>
        </w:rPr>
        <w:t>是全球知名的工业涂料供应商，于</w:t>
      </w:r>
      <w:r>
        <w:rPr>
          <w:rFonts w:hint="eastAsia"/>
          <w:lang w:eastAsia="zh-CN"/>
        </w:rPr>
        <w:t>2</w:t>
      </w:r>
      <w:r>
        <w:rPr>
          <w:lang w:eastAsia="zh-CN"/>
        </w:rPr>
        <w:t>017</w:t>
      </w:r>
      <w:r>
        <w:rPr>
          <w:rFonts w:hint="eastAsia"/>
          <w:lang w:eastAsia="zh-CN"/>
        </w:rPr>
        <w:t>年被</w:t>
      </w:r>
      <w:r w:rsidRPr="009A0BDE">
        <w:rPr>
          <w:rFonts w:hint="eastAsia"/>
          <w:lang w:eastAsia="zh-CN"/>
        </w:rPr>
        <w:t>关西</w:t>
      </w:r>
      <w:r>
        <w:rPr>
          <w:rFonts w:hint="eastAsia"/>
          <w:lang w:eastAsia="zh-CN"/>
        </w:rPr>
        <w:t>涂料</w:t>
      </w:r>
      <w:r w:rsidR="0093242B">
        <w:rPr>
          <w:rFonts w:hint="eastAsia"/>
          <w:lang w:eastAsia="zh-CN"/>
        </w:rPr>
        <w:t>集团（</w:t>
      </w:r>
      <w:r w:rsidR="0093242B">
        <w:rPr>
          <w:lang w:eastAsia="zh-CN"/>
        </w:rPr>
        <w:t>KANSAI PAINT Group</w:t>
      </w:r>
      <w:r w:rsidR="0093242B">
        <w:rPr>
          <w:rFonts w:hint="eastAsia"/>
          <w:lang w:eastAsia="zh-CN"/>
        </w:rPr>
        <w:t>）</w:t>
      </w:r>
      <w:r>
        <w:rPr>
          <w:rFonts w:hint="eastAsia"/>
          <w:lang w:eastAsia="zh-CN"/>
        </w:rPr>
        <w:t>并购。</w:t>
      </w:r>
    </w:p>
    <w:p w14:paraId="600A5360" w14:textId="0F566D5C" w:rsidR="009A0BDE" w:rsidRPr="005642FE" w:rsidRDefault="009A0BDE" w:rsidP="0090299E">
      <w:pPr>
        <w:pStyle w:val="text"/>
        <w:suppressAutoHyphens/>
        <w:spacing w:before="240"/>
        <w:rPr>
          <w:b/>
          <w:bCs/>
        </w:rPr>
      </w:pPr>
      <w:r>
        <w:rPr>
          <w:rFonts w:hint="eastAsia"/>
          <w:b/>
          <w:lang w:eastAsia="zh-CN"/>
        </w:rPr>
        <w:t>满足未来需求的双螺杆挤出机</w:t>
      </w:r>
    </w:p>
    <w:p w14:paraId="6E08329A" w14:textId="099BF6B7" w:rsidR="009A0BDE" w:rsidRDefault="009A0BDE" w:rsidP="0090299E">
      <w:pPr>
        <w:pStyle w:val="text"/>
        <w:suppressAutoHyphens/>
        <w:spacing w:before="240"/>
        <w:rPr>
          <w:lang w:eastAsia="zh-CN"/>
        </w:rPr>
      </w:pPr>
      <w:r w:rsidRPr="009A0BDE">
        <w:rPr>
          <w:rFonts w:hint="eastAsia"/>
          <w:lang w:eastAsia="zh-CN"/>
        </w:rPr>
        <w:t>关西</w:t>
      </w:r>
      <w:r w:rsidRPr="009A0BDE">
        <w:rPr>
          <w:lang w:eastAsia="zh-CN"/>
        </w:rPr>
        <w:t>赫利奥斯</w:t>
      </w:r>
      <w:r>
        <w:rPr>
          <w:rFonts w:hint="eastAsia"/>
          <w:lang w:eastAsia="zh-CN"/>
        </w:rPr>
        <w:t>在选择</w:t>
      </w:r>
      <w:r>
        <w:rPr>
          <w:rFonts w:hint="eastAsia"/>
          <w:lang w:eastAsia="zh-CN"/>
        </w:rPr>
        <w:t>ZSK</w:t>
      </w:r>
      <w:r>
        <w:rPr>
          <w:rFonts w:hint="eastAsia"/>
          <w:lang w:eastAsia="zh-CN"/>
        </w:rPr>
        <w:t>双螺杆挤出机的时候不仅仅是为了扩充其产能，</w:t>
      </w:r>
      <w:r w:rsidR="00252E8F">
        <w:rPr>
          <w:rFonts w:hint="eastAsia"/>
          <w:lang w:eastAsia="zh-CN"/>
        </w:rPr>
        <w:t>更</w:t>
      </w:r>
      <w:r>
        <w:rPr>
          <w:rFonts w:hint="eastAsia"/>
          <w:lang w:eastAsia="zh-CN"/>
        </w:rPr>
        <w:t>兼顾了很多操作弹性以应对未来粉末涂料行业可能面对的挑战。</w:t>
      </w:r>
      <w:r w:rsidR="00AC20B7">
        <w:rPr>
          <w:rFonts w:hint="eastAsia"/>
          <w:lang w:eastAsia="zh-CN"/>
        </w:rPr>
        <w:t>由于操作的灵活性，</w:t>
      </w:r>
      <w:r>
        <w:rPr>
          <w:rFonts w:hint="eastAsia"/>
          <w:lang w:eastAsia="zh-CN"/>
        </w:rPr>
        <w:t>ZSK</w:t>
      </w:r>
      <w:r>
        <w:rPr>
          <w:rFonts w:hint="eastAsia"/>
          <w:lang w:eastAsia="zh-CN"/>
        </w:rPr>
        <w:t>双螺杆挤出机的螺杆转速、停留时间和产量都可以根据最新的粉末涂料配方进行调整。</w:t>
      </w:r>
    </w:p>
    <w:p w14:paraId="37BBC41F" w14:textId="5A59044B" w:rsidR="009A0BDE" w:rsidRPr="009F07CF" w:rsidRDefault="009A0BDE" w:rsidP="0090299E">
      <w:pPr>
        <w:pStyle w:val="text"/>
        <w:suppressAutoHyphens/>
        <w:spacing w:before="240"/>
        <w:rPr>
          <w:lang w:eastAsia="zh-CN"/>
        </w:rPr>
      </w:pPr>
      <w:r>
        <w:rPr>
          <w:rFonts w:hint="eastAsia"/>
          <w:lang w:eastAsia="zh-CN"/>
        </w:rPr>
        <w:t>科倍隆的</w:t>
      </w:r>
      <w:r>
        <w:rPr>
          <w:rFonts w:hint="eastAsia"/>
          <w:lang w:eastAsia="zh-CN"/>
        </w:rPr>
        <w:t>ZSK</w:t>
      </w:r>
      <w:r>
        <w:t xml:space="preserve"> </w:t>
      </w:r>
      <w:proofErr w:type="spellStart"/>
      <w:r>
        <w:t>Mv</w:t>
      </w:r>
      <w:proofErr w:type="spellEnd"/>
      <w:r>
        <w:t xml:space="preserve"> PLUS</w:t>
      </w:r>
      <w:r>
        <w:rPr>
          <w:rFonts w:hint="eastAsia"/>
          <w:lang w:eastAsia="zh-CN"/>
        </w:rPr>
        <w:t>双螺杆挤出机系列一直以来都因为其优良的产品分散效果而被客户所认可。这一系列区别于传统设计的一个显著特征是它的槽深比</w:t>
      </w:r>
      <w:r>
        <w:rPr>
          <w:lang w:eastAsia="zh-CN"/>
        </w:rPr>
        <w:t>D</w:t>
      </w:r>
      <w:r>
        <w:rPr>
          <w:vertAlign w:val="subscript"/>
          <w:lang w:eastAsia="zh-CN"/>
        </w:rPr>
        <w:t>o</w:t>
      </w:r>
      <w:r>
        <w:rPr>
          <w:lang w:eastAsia="zh-CN"/>
        </w:rPr>
        <w:t>/D</w:t>
      </w:r>
      <w:r>
        <w:rPr>
          <w:vertAlign w:val="subscript"/>
          <w:lang w:eastAsia="zh-CN"/>
        </w:rPr>
        <w:t>i</w:t>
      </w:r>
      <w:r>
        <w:rPr>
          <w:rFonts w:hint="eastAsia"/>
          <w:lang w:eastAsia="zh-CN"/>
        </w:rPr>
        <w:t>（外径比内径）为</w:t>
      </w:r>
      <w:r>
        <w:rPr>
          <w:rFonts w:hint="eastAsia"/>
          <w:lang w:eastAsia="zh-CN"/>
        </w:rPr>
        <w:t>1</w:t>
      </w:r>
      <w:r>
        <w:rPr>
          <w:lang w:eastAsia="zh-CN"/>
        </w:rPr>
        <w:t>.8</w:t>
      </w:r>
      <w:r>
        <w:rPr>
          <w:rFonts w:hint="eastAsia"/>
          <w:lang w:eastAsia="zh-CN"/>
        </w:rPr>
        <w:t>，这样螺杆的槽深非常大，进而自由容积就非常高。</w:t>
      </w:r>
      <w:r w:rsidR="004431D2">
        <w:rPr>
          <w:rFonts w:hint="eastAsia"/>
          <w:lang w:eastAsia="zh-CN"/>
        </w:rPr>
        <w:t>在粉末涂料的生产过程中，我们经常会遇到一些非常低的堆积密度的</w:t>
      </w:r>
      <w:r w:rsidR="007B5EDB">
        <w:rPr>
          <w:rFonts w:hint="eastAsia"/>
          <w:lang w:eastAsia="zh-CN"/>
        </w:rPr>
        <w:t>原</w:t>
      </w:r>
      <w:r w:rsidR="004431D2">
        <w:rPr>
          <w:rFonts w:hint="eastAsia"/>
          <w:lang w:eastAsia="zh-CN"/>
        </w:rPr>
        <w:t>料或者是一些非常难喂入的</w:t>
      </w:r>
      <w:r w:rsidR="007B5EDB">
        <w:rPr>
          <w:rFonts w:hint="eastAsia"/>
          <w:lang w:eastAsia="zh-CN"/>
        </w:rPr>
        <w:t>原</w:t>
      </w:r>
      <w:r w:rsidR="004431D2">
        <w:rPr>
          <w:rFonts w:hint="eastAsia"/>
          <w:lang w:eastAsia="zh-CN"/>
        </w:rPr>
        <w:t>料，同时物料的喂入量还非常高，这些对于粉末涂料生产商以及双螺杆挤出机制造商来说都是非常大的挑战。幸运地是，科倍隆根据客户的这一</w:t>
      </w:r>
      <w:r w:rsidR="004431D2">
        <w:rPr>
          <w:rFonts w:hint="eastAsia"/>
          <w:lang w:eastAsia="zh-CN"/>
        </w:rPr>
        <w:lastRenderedPageBreak/>
        <w:t>需求特殊开发了</w:t>
      </w:r>
      <w:r w:rsidR="004431D2">
        <w:rPr>
          <w:rFonts w:hint="eastAsia"/>
          <w:lang w:eastAsia="zh-CN"/>
        </w:rPr>
        <w:t>ZSK</w:t>
      </w:r>
      <w:r w:rsidR="004431D2">
        <w:rPr>
          <w:lang w:eastAsia="zh-CN"/>
        </w:rPr>
        <w:t xml:space="preserve"> </w:t>
      </w:r>
      <w:proofErr w:type="spellStart"/>
      <w:r w:rsidR="004431D2">
        <w:rPr>
          <w:lang w:eastAsia="zh-CN"/>
        </w:rPr>
        <w:t>Mv</w:t>
      </w:r>
      <w:proofErr w:type="spellEnd"/>
      <w:r w:rsidR="004431D2">
        <w:rPr>
          <w:lang w:eastAsia="zh-CN"/>
        </w:rPr>
        <w:t xml:space="preserve"> PLUS</w:t>
      </w:r>
      <w:r w:rsidR="004431D2">
        <w:rPr>
          <w:rFonts w:hint="eastAsia"/>
          <w:lang w:eastAsia="zh-CN"/>
        </w:rPr>
        <w:t>这一机型，保证了物料的</w:t>
      </w:r>
      <w:r w:rsidR="00836D70">
        <w:rPr>
          <w:rFonts w:hint="eastAsia"/>
          <w:lang w:eastAsia="zh-CN"/>
        </w:rPr>
        <w:t>有效</w:t>
      </w:r>
      <w:r w:rsidR="004431D2">
        <w:rPr>
          <w:rFonts w:hint="eastAsia"/>
          <w:lang w:eastAsia="zh-CN"/>
        </w:rPr>
        <w:t>喂入。即使配方中有非常高比例的填料，依然可以实现优良的分散效果，同时，最终物料的熔体温度也非常低。</w:t>
      </w:r>
      <w:r w:rsidR="009F07CF">
        <w:rPr>
          <w:rFonts w:hint="eastAsia"/>
          <w:lang w:eastAsia="zh-CN"/>
        </w:rPr>
        <w:t>配方中的各个组份在双螺杆挤出机实现均匀可靠的混合，最终为客户提供</w:t>
      </w:r>
      <w:r w:rsidR="00252E8F">
        <w:rPr>
          <w:rFonts w:hint="eastAsia"/>
          <w:lang w:eastAsia="zh-CN"/>
        </w:rPr>
        <w:t>高</w:t>
      </w:r>
      <w:r w:rsidR="00980FB3">
        <w:rPr>
          <w:rFonts w:hint="eastAsia"/>
          <w:lang w:eastAsia="zh-CN"/>
        </w:rPr>
        <w:t>品质</w:t>
      </w:r>
      <w:r w:rsidR="006C6B8D">
        <w:rPr>
          <w:rFonts w:hint="eastAsia"/>
          <w:lang w:eastAsia="zh-CN"/>
        </w:rPr>
        <w:t>的粉末涂料</w:t>
      </w:r>
      <w:r w:rsidR="00980FB3">
        <w:rPr>
          <w:rFonts w:hint="eastAsia"/>
          <w:lang w:eastAsia="zh-CN"/>
        </w:rPr>
        <w:t>。</w:t>
      </w:r>
    </w:p>
    <w:p w14:paraId="6B5A5B1D" w14:textId="6BA585E8" w:rsidR="00A31DE4" w:rsidRDefault="00A31DE4" w:rsidP="0090299E">
      <w:pPr>
        <w:pStyle w:val="text"/>
        <w:suppressAutoHyphens/>
        <w:spacing w:before="240"/>
        <w:rPr>
          <w:lang w:eastAsia="zh-CN"/>
        </w:rPr>
      </w:pPr>
      <w:r>
        <w:rPr>
          <w:rFonts w:hint="eastAsia"/>
          <w:lang w:eastAsia="zh-CN"/>
        </w:rPr>
        <w:t>考虑到粉末涂料生产工厂的特殊需求，</w:t>
      </w:r>
      <w:r>
        <w:rPr>
          <w:rFonts w:hint="eastAsia"/>
          <w:lang w:eastAsia="zh-CN"/>
        </w:rPr>
        <w:t>ZSK</w:t>
      </w:r>
      <w:r>
        <w:rPr>
          <w:rFonts w:hint="eastAsia"/>
          <w:lang w:eastAsia="zh-CN"/>
        </w:rPr>
        <w:t>双螺杆挤出机所有的连接</w:t>
      </w:r>
      <w:r w:rsidR="00FC6C94">
        <w:rPr>
          <w:rFonts w:hint="eastAsia"/>
          <w:lang w:eastAsia="zh-CN"/>
        </w:rPr>
        <w:t>件、水管和电缆都</w:t>
      </w:r>
      <w:r w:rsidR="0072507D">
        <w:rPr>
          <w:rFonts w:hint="eastAsia"/>
          <w:lang w:eastAsia="zh-CN"/>
        </w:rPr>
        <w:t>配</w:t>
      </w:r>
      <w:r w:rsidR="00FC6C94">
        <w:rPr>
          <w:rFonts w:hint="eastAsia"/>
          <w:lang w:eastAsia="zh-CN"/>
        </w:rPr>
        <w:t>有保护</w:t>
      </w:r>
      <w:r w:rsidR="00D227B6">
        <w:rPr>
          <w:rFonts w:hint="eastAsia"/>
          <w:lang w:eastAsia="zh-CN"/>
        </w:rPr>
        <w:t>罩保护并方</w:t>
      </w:r>
      <w:r w:rsidR="00FC6C94">
        <w:rPr>
          <w:rFonts w:hint="eastAsia"/>
          <w:lang w:eastAsia="zh-CN"/>
        </w:rPr>
        <w:t>便清理。双螺杆挤出机由于其自身优良的自清洁效果可以实现快速的配方更换。</w:t>
      </w:r>
    </w:p>
    <w:p w14:paraId="5D3F58FE" w14:textId="0442589C" w:rsidR="00FC6C94" w:rsidRDefault="00FC6C94">
      <w:pPr>
        <w:overflowPunct/>
        <w:autoSpaceDE/>
        <w:autoSpaceDN/>
        <w:adjustRightInd/>
        <w:textAlignment w:val="auto"/>
        <w:rPr>
          <w:lang w:eastAsia="zh-CN"/>
        </w:rPr>
      </w:pPr>
    </w:p>
    <w:p w14:paraId="329ACF2F" w14:textId="79FFFAD6" w:rsidR="00FC6C94" w:rsidRDefault="00FC6C94" w:rsidP="0090299E">
      <w:pPr>
        <w:pStyle w:val="text"/>
        <w:suppressAutoHyphens/>
        <w:spacing w:before="240"/>
        <w:rPr>
          <w:lang w:eastAsia="zh-CN"/>
        </w:rPr>
      </w:pPr>
      <w:r>
        <w:rPr>
          <w:rFonts w:hint="eastAsia"/>
          <w:lang w:eastAsia="zh-CN"/>
        </w:rPr>
        <w:t>科倍隆还为</w:t>
      </w:r>
      <w:r w:rsidRPr="009A0BDE">
        <w:rPr>
          <w:rFonts w:hint="eastAsia"/>
          <w:lang w:eastAsia="zh-CN"/>
        </w:rPr>
        <w:t>关西</w:t>
      </w:r>
      <w:r w:rsidRPr="009A0BDE">
        <w:rPr>
          <w:lang w:eastAsia="zh-CN"/>
        </w:rPr>
        <w:t>赫利奥斯</w:t>
      </w:r>
      <w:r>
        <w:rPr>
          <w:rFonts w:hint="eastAsia"/>
          <w:lang w:eastAsia="zh-CN"/>
        </w:rPr>
        <w:t>的</w:t>
      </w:r>
      <w:r>
        <w:rPr>
          <w:lang w:eastAsia="zh-CN"/>
        </w:rPr>
        <w:t>ZSK 43 MV PLUS</w:t>
      </w:r>
      <w:r>
        <w:rPr>
          <w:rFonts w:hint="eastAsia"/>
          <w:lang w:eastAsia="zh-CN"/>
        </w:rPr>
        <w:t>双螺杆挤出机提供了一些智能化的功能设计以简化设备的操作。两台设备都安装</w:t>
      </w:r>
      <w:r w:rsidR="00831992">
        <w:rPr>
          <w:rFonts w:hint="eastAsia"/>
          <w:lang w:eastAsia="zh-CN"/>
        </w:rPr>
        <w:t>了</w:t>
      </w:r>
      <w:r>
        <w:rPr>
          <w:rFonts w:hint="eastAsia"/>
          <w:lang w:eastAsia="zh-CN"/>
        </w:rPr>
        <w:t>科倍隆最新开发和优化的</w:t>
      </w:r>
      <w:proofErr w:type="spellStart"/>
      <w:r>
        <w:rPr>
          <w:lang w:eastAsia="zh-CN"/>
        </w:rPr>
        <w:t>CSpro</w:t>
      </w:r>
      <w:proofErr w:type="spellEnd"/>
      <w:r>
        <w:rPr>
          <w:rFonts w:hint="eastAsia"/>
          <w:lang w:eastAsia="zh-CN"/>
        </w:rPr>
        <w:t>操作系统。</w:t>
      </w:r>
      <w:r w:rsidR="0088171F">
        <w:rPr>
          <w:rFonts w:hint="eastAsia"/>
          <w:lang w:eastAsia="zh-CN"/>
        </w:rPr>
        <w:t>与上一</w:t>
      </w:r>
      <w:r w:rsidR="00831992">
        <w:rPr>
          <w:rFonts w:hint="eastAsia"/>
          <w:lang w:eastAsia="zh-CN"/>
        </w:rPr>
        <w:t>代</w:t>
      </w:r>
      <w:r w:rsidR="0088171F">
        <w:rPr>
          <w:rFonts w:hint="eastAsia"/>
          <w:lang w:eastAsia="zh-CN"/>
        </w:rPr>
        <w:t>操作系统相比，在没有</w:t>
      </w:r>
      <w:r w:rsidR="0072507D">
        <w:rPr>
          <w:rFonts w:hint="eastAsia"/>
          <w:lang w:eastAsia="zh-CN"/>
        </w:rPr>
        <w:t>减少</w:t>
      </w:r>
      <w:r w:rsidR="0088171F">
        <w:rPr>
          <w:rFonts w:hint="eastAsia"/>
          <w:lang w:eastAsia="zh-CN"/>
        </w:rPr>
        <w:t>原有</w:t>
      </w:r>
      <w:r w:rsidR="00831992">
        <w:rPr>
          <w:rFonts w:hint="eastAsia"/>
          <w:lang w:eastAsia="zh-CN"/>
        </w:rPr>
        <w:t>热门</w:t>
      </w:r>
      <w:r w:rsidR="0088171F">
        <w:rPr>
          <w:rFonts w:hint="eastAsia"/>
          <w:lang w:eastAsia="zh-CN"/>
        </w:rPr>
        <w:t>功能的前提下，用户操作界面进行了</w:t>
      </w:r>
      <w:r w:rsidR="0072507D">
        <w:rPr>
          <w:rFonts w:hint="eastAsia"/>
          <w:lang w:eastAsia="zh-CN"/>
        </w:rPr>
        <w:t>大幅度</w:t>
      </w:r>
      <w:r w:rsidR="0088171F">
        <w:rPr>
          <w:rFonts w:hint="eastAsia"/>
          <w:lang w:eastAsia="zh-CN"/>
        </w:rPr>
        <w:t>简化，以减少原来操作系统的复杂性。</w:t>
      </w:r>
      <w:r w:rsidR="00F776D1">
        <w:rPr>
          <w:rFonts w:hint="eastAsia"/>
          <w:lang w:eastAsia="zh-CN"/>
        </w:rPr>
        <w:t>新</w:t>
      </w:r>
      <w:r w:rsidR="0088171F">
        <w:rPr>
          <w:rFonts w:hint="eastAsia"/>
          <w:lang w:eastAsia="zh-CN"/>
        </w:rPr>
        <w:t>的系统依然可以采用触屏操作</w:t>
      </w:r>
      <w:r w:rsidR="00F776D1">
        <w:rPr>
          <w:rFonts w:hint="eastAsia"/>
          <w:lang w:eastAsia="zh-CN"/>
        </w:rPr>
        <w:t>，同时可以根据客户的特殊需求新增一些所需的功能。这</w:t>
      </w:r>
      <w:r w:rsidR="00831992">
        <w:rPr>
          <w:rFonts w:hint="eastAsia"/>
          <w:lang w:eastAsia="zh-CN"/>
        </w:rPr>
        <w:t>样</w:t>
      </w:r>
      <w:r w:rsidR="00F776D1">
        <w:rPr>
          <w:rFonts w:hint="eastAsia"/>
          <w:lang w:eastAsia="zh-CN"/>
        </w:rPr>
        <w:t>可以避免一些常见的误操作风险，进而提高设备的运行效率。</w:t>
      </w:r>
    </w:p>
    <w:p w14:paraId="152F3F9E" w14:textId="004E1152" w:rsidR="00F776D1" w:rsidRDefault="00F776D1" w:rsidP="0090299E">
      <w:pPr>
        <w:pStyle w:val="text"/>
        <w:suppressAutoHyphens/>
        <w:spacing w:before="240"/>
        <w:rPr>
          <w:lang w:eastAsia="zh-CN"/>
        </w:rPr>
      </w:pPr>
      <w:r>
        <w:rPr>
          <w:rFonts w:hint="eastAsia"/>
          <w:lang w:eastAsia="zh-CN"/>
        </w:rPr>
        <w:t>另外，</w:t>
      </w:r>
      <w:r w:rsidR="00A8711E" w:rsidRPr="009A0BDE">
        <w:rPr>
          <w:rFonts w:hint="eastAsia"/>
          <w:lang w:eastAsia="zh-CN"/>
        </w:rPr>
        <w:t>关</w:t>
      </w:r>
      <w:r w:rsidRPr="009A0BDE">
        <w:rPr>
          <w:rFonts w:hint="eastAsia"/>
          <w:lang w:eastAsia="zh-CN"/>
        </w:rPr>
        <w:t>西</w:t>
      </w:r>
      <w:r w:rsidRPr="009A0BDE">
        <w:rPr>
          <w:lang w:eastAsia="zh-CN"/>
        </w:rPr>
        <w:t>赫利奥斯</w:t>
      </w:r>
      <w:r>
        <w:rPr>
          <w:rFonts w:hint="eastAsia"/>
          <w:lang w:eastAsia="zh-CN"/>
        </w:rPr>
        <w:t>的两台</w:t>
      </w:r>
      <w:r>
        <w:rPr>
          <w:lang w:eastAsia="zh-CN"/>
        </w:rPr>
        <w:t>ZSK 43 MV PLUS</w:t>
      </w:r>
      <w:r>
        <w:rPr>
          <w:rFonts w:hint="eastAsia"/>
          <w:lang w:eastAsia="zh-CN"/>
        </w:rPr>
        <w:t>双螺杆挤出机还在传动箱的连接体装置安装了</w:t>
      </w:r>
      <w:r w:rsidR="000B0605">
        <w:rPr>
          <w:rFonts w:hint="eastAsia"/>
          <w:lang w:eastAsia="zh-CN"/>
        </w:rPr>
        <w:t>快速</w:t>
      </w:r>
      <w:r>
        <w:rPr>
          <w:rFonts w:hint="eastAsia"/>
          <w:lang w:eastAsia="zh-CN"/>
        </w:rPr>
        <w:t>维修安全</w:t>
      </w:r>
      <w:r w:rsidR="000B0605">
        <w:rPr>
          <w:rFonts w:hint="eastAsia"/>
          <w:lang w:eastAsia="zh-CN"/>
        </w:rPr>
        <w:t>门</w:t>
      </w:r>
      <w:r>
        <w:rPr>
          <w:rFonts w:hint="eastAsia"/>
          <w:lang w:eastAsia="zh-CN"/>
        </w:rPr>
        <w:t>。等设备运转完全停止后，维修或操作人员可以在不使用任何工具的情况下直接打开传动箱连接体。花键套可以快速安全地打开，这样可以大幅降低维修以及更换螺杆过程中的停机时间，进而提高设备的</w:t>
      </w:r>
      <w:r w:rsidR="0046259B">
        <w:rPr>
          <w:rFonts w:hint="eastAsia"/>
          <w:lang w:eastAsia="zh-CN"/>
        </w:rPr>
        <w:t>使用</w:t>
      </w:r>
      <w:r>
        <w:rPr>
          <w:rFonts w:hint="eastAsia"/>
          <w:lang w:eastAsia="zh-CN"/>
        </w:rPr>
        <w:t>效率。</w:t>
      </w:r>
    </w:p>
    <w:p w14:paraId="6D76AA7E" w14:textId="3968AF2B" w:rsidR="00A8711E" w:rsidRDefault="00A8711E">
      <w:pPr>
        <w:overflowPunct/>
        <w:autoSpaceDE/>
        <w:autoSpaceDN/>
        <w:adjustRightInd/>
        <w:textAlignment w:val="auto"/>
        <w:rPr>
          <w:color w:val="111111"/>
          <w:shd w:val="clear" w:color="auto" w:fill="FFFFFF"/>
          <w:lang w:eastAsia="zh-CN"/>
        </w:rPr>
      </w:pPr>
    </w:p>
    <w:p w14:paraId="16D705CB" w14:textId="22F81C69" w:rsidR="00A8711E" w:rsidRDefault="00A8711E" w:rsidP="009E66CF">
      <w:pPr>
        <w:pStyle w:val="text"/>
        <w:suppressAutoHyphens/>
        <w:spacing w:before="240"/>
        <w:rPr>
          <w:color w:val="111111"/>
          <w:shd w:val="clear" w:color="auto" w:fill="FFFFFF"/>
          <w:lang w:eastAsia="zh-CN"/>
        </w:rPr>
      </w:pPr>
      <w:r>
        <w:rPr>
          <w:rFonts w:hint="eastAsia"/>
          <w:color w:val="111111"/>
          <w:shd w:val="clear" w:color="auto" w:fill="FFFFFF"/>
          <w:lang w:eastAsia="zh-CN"/>
        </w:rPr>
        <w:t>科倍隆销售经理</w:t>
      </w:r>
      <w:r>
        <w:rPr>
          <w:color w:val="111111"/>
          <w:shd w:val="clear" w:color="auto" w:fill="FFFFFF"/>
        </w:rPr>
        <w:t xml:space="preserve">Markus </w:t>
      </w:r>
      <w:proofErr w:type="spellStart"/>
      <w:r>
        <w:rPr>
          <w:color w:val="111111"/>
          <w:shd w:val="clear" w:color="auto" w:fill="FFFFFF"/>
        </w:rPr>
        <w:t>Wörz</w:t>
      </w:r>
      <w:proofErr w:type="spellEnd"/>
      <w:r>
        <w:rPr>
          <w:rFonts w:hint="eastAsia"/>
          <w:color w:val="111111"/>
          <w:shd w:val="clear" w:color="auto" w:fill="FFFFFF"/>
          <w:lang w:eastAsia="zh-CN"/>
        </w:rPr>
        <w:t>先生一直与</w:t>
      </w:r>
      <w:r w:rsidRPr="009A0BDE">
        <w:rPr>
          <w:rFonts w:hint="eastAsia"/>
          <w:lang w:eastAsia="zh-CN"/>
        </w:rPr>
        <w:t>关西</w:t>
      </w:r>
      <w:r w:rsidRPr="009A0BDE">
        <w:rPr>
          <w:lang w:eastAsia="zh-CN"/>
        </w:rPr>
        <w:t>赫利奥斯</w:t>
      </w:r>
      <w:r>
        <w:rPr>
          <w:rFonts w:hint="eastAsia"/>
          <w:lang w:eastAsia="zh-CN"/>
        </w:rPr>
        <w:t>有非常好的合作，</w:t>
      </w:r>
      <w:r w:rsidR="00881972" w:rsidRPr="009A0BDE">
        <w:rPr>
          <w:rFonts w:hint="eastAsia"/>
          <w:lang w:eastAsia="zh-CN"/>
        </w:rPr>
        <w:t>关西</w:t>
      </w:r>
      <w:r w:rsidR="00881972" w:rsidRPr="009A0BDE">
        <w:rPr>
          <w:lang w:eastAsia="zh-CN"/>
        </w:rPr>
        <w:t>赫利奥斯</w:t>
      </w:r>
      <w:r w:rsidR="00881972">
        <w:rPr>
          <w:rFonts w:hint="eastAsia"/>
          <w:lang w:eastAsia="zh-CN"/>
        </w:rPr>
        <w:t>对科倍隆</w:t>
      </w:r>
      <w:r w:rsidR="007474BC">
        <w:rPr>
          <w:rFonts w:hint="eastAsia"/>
          <w:lang w:eastAsia="zh-CN"/>
        </w:rPr>
        <w:t>本</w:t>
      </w:r>
      <w:r w:rsidR="00881972">
        <w:rPr>
          <w:rFonts w:hint="eastAsia"/>
          <w:lang w:eastAsia="zh-CN"/>
        </w:rPr>
        <w:t>次提供的设备也非常满意。</w:t>
      </w:r>
      <w:r w:rsidR="0046259B">
        <w:rPr>
          <w:rFonts w:hint="eastAsia"/>
          <w:lang w:eastAsia="zh-CN"/>
        </w:rPr>
        <w:t>他如此评价本次合作：</w:t>
      </w:r>
      <w:r w:rsidR="00881972">
        <w:rPr>
          <w:rFonts w:hint="eastAsia"/>
          <w:lang w:eastAsia="zh-CN"/>
        </w:rPr>
        <w:t>“</w:t>
      </w:r>
      <w:r w:rsidR="007474BC" w:rsidRPr="009A0BDE">
        <w:rPr>
          <w:rFonts w:hint="eastAsia"/>
          <w:lang w:eastAsia="zh-CN"/>
        </w:rPr>
        <w:t>关西</w:t>
      </w:r>
      <w:r w:rsidR="007474BC" w:rsidRPr="009A0BDE">
        <w:rPr>
          <w:lang w:eastAsia="zh-CN"/>
        </w:rPr>
        <w:t>赫利奥斯</w:t>
      </w:r>
      <w:r w:rsidR="007474BC">
        <w:rPr>
          <w:rFonts w:hint="eastAsia"/>
          <w:lang w:eastAsia="zh-CN"/>
        </w:rPr>
        <w:t>选择</w:t>
      </w:r>
      <w:r w:rsidR="00CB2428">
        <w:rPr>
          <w:rFonts w:hint="eastAsia"/>
          <w:lang w:eastAsia="zh-CN"/>
        </w:rPr>
        <w:t>我们的</w:t>
      </w:r>
      <w:r w:rsidR="007474BC">
        <w:rPr>
          <w:rFonts w:hint="eastAsia"/>
          <w:lang w:eastAsia="zh-CN"/>
        </w:rPr>
        <w:t>ZSK</w:t>
      </w:r>
      <w:r w:rsidR="007474BC">
        <w:rPr>
          <w:rFonts w:hint="eastAsia"/>
          <w:lang w:eastAsia="zh-CN"/>
        </w:rPr>
        <w:t>双螺杆挤出机是一个非常正确的决定，这样</w:t>
      </w:r>
      <w:r w:rsidR="007474BC" w:rsidRPr="009A0BDE">
        <w:rPr>
          <w:rFonts w:hint="eastAsia"/>
          <w:lang w:eastAsia="zh-CN"/>
        </w:rPr>
        <w:t>关西</w:t>
      </w:r>
      <w:r w:rsidR="007474BC" w:rsidRPr="009A0BDE">
        <w:rPr>
          <w:lang w:eastAsia="zh-CN"/>
        </w:rPr>
        <w:t>赫利奥斯</w:t>
      </w:r>
      <w:r w:rsidR="007474BC">
        <w:rPr>
          <w:rFonts w:hint="eastAsia"/>
          <w:lang w:eastAsia="zh-CN"/>
        </w:rPr>
        <w:t>可以随时应对未来粉末涂料行业的变化。</w:t>
      </w:r>
      <w:r w:rsidR="007474BC">
        <w:rPr>
          <w:rFonts w:hint="eastAsia"/>
          <w:lang w:eastAsia="zh-CN"/>
        </w:rPr>
        <w:t>ZSK</w:t>
      </w:r>
      <w:r w:rsidR="007474BC">
        <w:rPr>
          <w:rFonts w:hint="eastAsia"/>
          <w:lang w:eastAsia="zh-CN"/>
        </w:rPr>
        <w:t>双螺杆挤出机的运行效率非常高，在生产一些新配方的时候，仅仅只需要做稍微的工艺参数调整即可实现。科倍隆多年以来积累的丰富的工艺和设备经验可以为</w:t>
      </w:r>
      <w:r w:rsidR="007474BC" w:rsidRPr="009A0BDE">
        <w:rPr>
          <w:rFonts w:hint="eastAsia"/>
          <w:lang w:eastAsia="zh-CN"/>
        </w:rPr>
        <w:t>关西</w:t>
      </w:r>
      <w:r w:rsidR="007474BC" w:rsidRPr="009A0BDE">
        <w:rPr>
          <w:lang w:eastAsia="zh-CN"/>
        </w:rPr>
        <w:t>赫利奥斯</w:t>
      </w:r>
      <w:r w:rsidR="007474BC">
        <w:rPr>
          <w:rFonts w:hint="eastAsia"/>
          <w:lang w:eastAsia="zh-CN"/>
        </w:rPr>
        <w:t>创造</w:t>
      </w:r>
      <w:r w:rsidR="00CB2428">
        <w:rPr>
          <w:rFonts w:hint="eastAsia"/>
          <w:lang w:eastAsia="zh-CN"/>
        </w:rPr>
        <w:t>更</w:t>
      </w:r>
      <w:r w:rsidR="007474BC">
        <w:rPr>
          <w:rFonts w:hint="eastAsia"/>
          <w:lang w:eastAsia="zh-CN"/>
        </w:rPr>
        <w:t>大的价值。</w:t>
      </w:r>
      <w:r w:rsidR="00881972">
        <w:rPr>
          <w:rFonts w:hint="eastAsia"/>
          <w:lang w:eastAsia="zh-CN"/>
        </w:rPr>
        <w:t>”</w:t>
      </w:r>
    </w:p>
    <w:p w14:paraId="70BC9DE8" w14:textId="45499A22" w:rsidR="007474BC" w:rsidRPr="00B56676" w:rsidRDefault="00D7786F" w:rsidP="009E66CF">
      <w:pPr>
        <w:pStyle w:val="text"/>
        <w:suppressAutoHyphens/>
        <w:spacing w:before="240"/>
        <w:rPr>
          <w:rFonts w:cs="Arial"/>
          <w:color w:val="111111"/>
          <w:shd w:val="clear" w:color="auto" w:fill="FFFFFF"/>
        </w:rPr>
      </w:pPr>
      <w:r w:rsidRPr="004156CF">
        <w:rPr>
          <w:rFonts w:hint="eastAsia"/>
          <w:lang w:val="sl-SI" w:eastAsia="zh-CN"/>
        </w:rPr>
        <w:t>关西</w:t>
      </w:r>
      <w:r w:rsidRPr="004156CF">
        <w:rPr>
          <w:lang w:val="sl-SI" w:eastAsia="zh-CN"/>
        </w:rPr>
        <w:t>赫利奥斯</w:t>
      </w:r>
      <w:r w:rsidR="00762E21" w:rsidRPr="004156CF">
        <w:rPr>
          <w:rFonts w:hint="eastAsia"/>
          <w:lang w:val="sl-SI" w:eastAsia="zh-CN"/>
        </w:rPr>
        <w:t>涂料意大利分公司</w:t>
      </w:r>
      <w:r w:rsidRPr="004156CF">
        <w:rPr>
          <w:rFonts w:hint="eastAsia"/>
          <w:lang w:val="sl-SI" w:eastAsia="zh-CN"/>
        </w:rPr>
        <w:t>的总裁</w:t>
      </w:r>
      <w:r w:rsidRPr="004156CF">
        <w:rPr>
          <w:rFonts w:cs="Arial"/>
          <w:color w:val="111111"/>
          <w:shd w:val="clear" w:color="auto" w:fill="FFFFFF"/>
          <w:lang w:val="sl-SI" w:eastAsia="zh-CN"/>
        </w:rPr>
        <w:t xml:space="preserve">Bine </w:t>
      </w:r>
      <w:r w:rsidRPr="00B56676">
        <w:rPr>
          <w:rFonts w:cs="Arial"/>
          <w:color w:val="111111"/>
          <w:shd w:val="clear" w:color="auto" w:fill="FFFFFF"/>
          <w:lang w:val="sl-SI" w:eastAsia="zh-CN"/>
        </w:rPr>
        <w:t>Pangršič</w:t>
      </w:r>
      <w:r w:rsidR="00CB2428">
        <w:rPr>
          <w:rFonts w:cs="Arial" w:hint="eastAsia"/>
          <w:color w:val="111111"/>
          <w:shd w:val="clear" w:color="auto" w:fill="FFFFFF"/>
          <w:lang w:val="sl-SI" w:eastAsia="zh-CN"/>
        </w:rPr>
        <w:t>表示</w:t>
      </w:r>
      <w:r w:rsidR="008F6F78" w:rsidRPr="004156CF">
        <w:rPr>
          <w:rFonts w:hint="eastAsia"/>
          <w:lang w:val="sl-SI" w:eastAsia="zh-CN"/>
        </w:rPr>
        <w:t>：</w:t>
      </w:r>
      <w:r w:rsidR="007474BC">
        <w:rPr>
          <w:rFonts w:cs="Arial" w:hint="eastAsia"/>
          <w:color w:val="111111"/>
          <w:shd w:val="clear" w:color="auto" w:fill="FFFFFF"/>
          <w:lang w:val="sl-SI" w:eastAsia="zh-CN"/>
        </w:rPr>
        <w:t>“科倍隆一直以来都是</w:t>
      </w:r>
      <w:r w:rsidR="007474BC" w:rsidRPr="004156CF">
        <w:rPr>
          <w:rFonts w:hint="eastAsia"/>
          <w:lang w:val="sl-SI" w:eastAsia="zh-CN"/>
        </w:rPr>
        <w:t>关西</w:t>
      </w:r>
      <w:r w:rsidR="007474BC" w:rsidRPr="004156CF">
        <w:rPr>
          <w:lang w:val="sl-SI" w:eastAsia="zh-CN"/>
        </w:rPr>
        <w:t>赫利奥斯</w:t>
      </w:r>
      <w:r w:rsidR="007474BC" w:rsidRPr="004156CF">
        <w:rPr>
          <w:rFonts w:hint="eastAsia"/>
          <w:lang w:val="sl-SI" w:eastAsia="zh-CN"/>
        </w:rPr>
        <w:t>的长期战略合作伙伴，对此我们感到荣幸和自豪。</w:t>
      </w:r>
      <w:r w:rsidR="007474BC">
        <w:rPr>
          <w:rFonts w:hint="eastAsia"/>
          <w:lang w:eastAsia="zh-CN"/>
        </w:rPr>
        <w:t>本次我们意大利工厂的扩产是我们针对粉末涂料行业加大投资的重要一环，这</w:t>
      </w:r>
      <w:r w:rsidR="00F13A5E">
        <w:rPr>
          <w:rFonts w:hint="eastAsia"/>
          <w:lang w:eastAsia="zh-CN"/>
        </w:rPr>
        <w:t>也</w:t>
      </w:r>
      <w:r w:rsidR="007474BC">
        <w:rPr>
          <w:rFonts w:hint="eastAsia"/>
          <w:lang w:eastAsia="zh-CN"/>
        </w:rPr>
        <w:t>是我们在满足客户未来需求下</w:t>
      </w:r>
      <w:r w:rsidR="00F13A5E">
        <w:rPr>
          <w:rFonts w:hint="eastAsia"/>
          <w:lang w:eastAsia="zh-CN"/>
        </w:rPr>
        <w:t>迈向</w:t>
      </w:r>
      <w:r w:rsidR="007474BC">
        <w:rPr>
          <w:rFonts w:hint="eastAsia"/>
          <w:lang w:eastAsia="zh-CN"/>
        </w:rPr>
        <w:t>自动化和智能化</w:t>
      </w:r>
      <w:r w:rsidR="00F13A5E">
        <w:rPr>
          <w:rFonts w:hint="eastAsia"/>
          <w:lang w:eastAsia="zh-CN"/>
        </w:rPr>
        <w:t>生产</w:t>
      </w:r>
      <w:r w:rsidR="007474BC">
        <w:rPr>
          <w:rFonts w:hint="eastAsia"/>
          <w:lang w:eastAsia="zh-CN"/>
        </w:rPr>
        <w:t>过程</w:t>
      </w:r>
      <w:r>
        <w:rPr>
          <w:rFonts w:hint="eastAsia"/>
          <w:lang w:eastAsia="zh-CN"/>
        </w:rPr>
        <w:t>的</w:t>
      </w:r>
      <w:r w:rsidR="00F13A5E">
        <w:rPr>
          <w:rFonts w:hint="eastAsia"/>
          <w:lang w:eastAsia="zh-CN"/>
        </w:rPr>
        <w:t>重要</w:t>
      </w:r>
      <w:r>
        <w:rPr>
          <w:rFonts w:hint="eastAsia"/>
          <w:lang w:eastAsia="zh-CN"/>
        </w:rPr>
        <w:t>一步。</w:t>
      </w:r>
      <w:r w:rsidR="007474BC">
        <w:rPr>
          <w:rFonts w:cs="Arial" w:hint="eastAsia"/>
          <w:color w:val="111111"/>
          <w:shd w:val="clear" w:color="auto" w:fill="FFFFFF"/>
          <w:lang w:val="sl-SI" w:eastAsia="zh-CN"/>
        </w:rPr>
        <w:t>”</w:t>
      </w:r>
      <w:r w:rsidRPr="00D7786F">
        <w:rPr>
          <w:rFonts w:hint="eastAsia"/>
          <w:lang w:eastAsia="zh-CN"/>
        </w:rPr>
        <w:t xml:space="preserve"> </w:t>
      </w:r>
    </w:p>
    <w:p w14:paraId="3F10CFF3" w14:textId="1FA28F51" w:rsidR="009E66CF" w:rsidRDefault="009E66CF" w:rsidP="0090299E">
      <w:pPr>
        <w:pStyle w:val="text"/>
        <w:suppressAutoHyphens/>
        <w:spacing w:before="240"/>
        <w:rPr>
          <w:rFonts w:cs="Arial"/>
          <w:color w:val="111111"/>
          <w:shd w:val="clear" w:color="auto" w:fill="FFFFFF"/>
        </w:rPr>
      </w:pPr>
    </w:p>
    <w:p w14:paraId="3A31775A" w14:textId="77777777" w:rsidR="00FC1E09" w:rsidRDefault="00FC1E09">
      <w:pPr>
        <w:overflowPunct/>
        <w:autoSpaceDE/>
        <w:autoSpaceDN/>
        <w:adjustRightInd/>
        <w:textAlignment w:val="auto"/>
        <w:rPr>
          <w:rFonts w:cs="Arial"/>
          <w:b/>
          <w:bCs/>
          <w:sz w:val="20"/>
        </w:rPr>
      </w:pPr>
      <w:r>
        <w:rPr>
          <w:rFonts w:cs="Arial"/>
          <w:b/>
          <w:bCs/>
          <w:sz w:val="20"/>
        </w:rPr>
        <w:br w:type="page"/>
      </w:r>
    </w:p>
    <w:p w14:paraId="66CDF7F2" w14:textId="77777777" w:rsidR="00FC1E09" w:rsidRDefault="00FC1E09" w:rsidP="00FC1E09">
      <w:pPr>
        <w:rPr>
          <w:rFonts w:cs="Arial"/>
          <w:b/>
          <w:bCs/>
          <w:sz w:val="20"/>
          <w:lang w:eastAsia="zh-CN"/>
        </w:rPr>
      </w:pPr>
      <w:r w:rsidRPr="006E1517">
        <w:rPr>
          <w:rFonts w:cs="Arial" w:hint="eastAsia"/>
          <w:b/>
          <w:bCs/>
          <w:sz w:val="20"/>
          <w:lang w:eastAsia="zh-CN"/>
        </w:rPr>
        <w:lastRenderedPageBreak/>
        <w:t>关于科倍隆</w:t>
      </w:r>
    </w:p>
    <w:p w14:paraId="04F2A9D5" w14:textId="3A0F0AC6" w:rsidR="0090299E" w:rsidRDefault="00FC1E09" w:rsidP="00FC1E09">
      <w:pPr>
        <w:rPr>
          <w:rStyle w:val="Hyperlink"/>
          <w:rFonts w:cs="Arial"/>
          <w:sz w:val="20"/>
          <w:lang w:eastAsia="zh-CN"/>
        </w:rPr>
      </w:pPr>
      <w:r w:rsidRPr="006E1517">
        <w:rPr>
          <w:rFonts w:cs="Arial" w:hint="eastAsia"/>
          <w:sz w:val="20"/>
          <w:lang w:eastAsia="zh-CN"/>
        </w:rPr>
        <w:t>科倍隆集团是配混挤出系统，喂料与计量技术，散装物料处理系统和服务的市场与技术领导者之一。科倍隆设计、研发、制造和维护用于塑料、化工、医药、食品和矿产的系统、设备和零部件。在聚合物与战略市场</w:t>
      </w:r>
      <w:r w:rsidRPr="006E1517">
        <w:rPr>
          <w:rFonts w:cs="Arial" w:hint="eastAsia"/>
          <w:sz w:val="20"/>
          <w:lang w:eastAsia="zh-CN"/>
        </w:rPr>
        <w:t>/</w:t>
      </w:r>
      <w:r w:rsidRPr="006E1517">
        <w:rPr>
          <w:rFonts w:cs="Arial" w:hint="eastAsia"/>
          <w:sz w:val="20"/>
          <w:lang w:eastAsia="zh-CN"/>
        </w:rPr>
        <w:t>售后服务两大事业部，科倍隆在全球拥有</w:t>
      </w:r>
      <w:r w:rsidRPr="006E1517">
        <w:rPr>
          <w:rFonts w:cs="Arial" w:hint="eastAsia"/>
          <w:sz w:val="20"/>
          <w:lang w:eastAsia="zh-CN"/>
        </w:rPr>
        <w:t>2500</w:t>
      </w:r>
      <w:r w:rsidRPr="006E1517">
        <w:rPr>
          <w:rFonts w:cs="Arial" w:hint="eastAsia"/>
          <w:sz w:val="20"/>
          <w:lang w:eastAsia="zh-CN"/>
        </w:rPr>
        <w:t>名员工和</w:t>
      </w:r>
      <w:r w:rsidRPr="006E1517">
        <w:rPr>
          <w:rFonts w:cs="Arial" w:hint="eastAsia"/>
          <w:sz w:val="20"/>
          <w:lang w:eastAsia="zh-CN"/>
        </w:rPr>
        <w:t>30</w:t>
      </w:r>
      <w:r w:rsidRPr="006E1517">
        <w:rPr>
          <w:rFonts w:cs="Arial" w:hint="eastAsia"/>
          <w:sz w:val="20"/>
          <w:lang w:eastAsia="zh-CN"/>
        </w:rPr>
        <w:t>家销售和服务公司。科倍隆楷创为科倍隆聚合物事业部成员。更多信息请浏览</w:t>
      </w:r>
      <w:r>
        <w:fldChar w:fldCharType="begin"/>
      </w:r>
      <w:r>
        <w:rPr>
          <w:lang w:eastAsia="zh-CN"/>
        </w:rPr>
        <w:instrText xml:space="preserve"> HYPERLINK "http://www.coperion.com" </w:instrText>
      </w:r>
      <w:r>
        <w:fldChar w:fldCharType="separate"/>
      </w:r>
      <w:r>
        <w:rPr>
          <w:rStyle w:val="Hyperlink"/>
          <w:rFonts w:cs="Arial"/>
          <w:sz w:val="20"/>
          <w:lang w:eastAsia="zh-CN"/>
        </w:rPr>
        <w:t>www.coperion.com</w:t>
      </w:r>
      <w:r>
        <w:rPr>
          <w:rStyle w:val="Hyperlink"/>
          <w:rFonts w:cs="Arial"/>
          <w:sz w:val="20"/>
          <w:lang w:eastAsia="zh-CN"/>
        </w:rPr>
        <w:fldChar w:fldCharType="end"/>
      </w:r>
      <w:r w:rsidRPr="006E1517">
        <w:rPr>
          <w:rFonts w:cs="Arial" w:hint="eastAsia"/>
          <w:sz w:val="20"/>
          <w:lang w:eastAsia="zh-CN"/>
        </w:rPr>
        <w:t xml:space="preserve"> </w:t>
      </w:r>
      <w:r w:rsidRPr="006E1517">
        <w:rPr>
          <w:rFonts w:cs="Arial" w:hint="eastAsia"/>
          <w:sz w:val="20"/>
          <w:lang w:eastAsia="zh-CN"/>
        </w:rPr>
        <w:t>或电邮至</w:t>
      </w:r>
      <w:r>
        <w:fldChar w:fldCharType="begin"/>
      </w:r>
      <w:r>
        <w:rPr>
          <w:lang w:eastAsia="zh-CN"/>
        </w:rPr>
        <w:instrText xml:space="preserve"> HYPERLINK "mailto:info@coperion.com" </w:instrText>
      </w:r>
      <w:r>
        <w:fldChar w:fldCharType="separate"/>
      </w:r>
      <w:r>
        <w:rPr>
          <w:rStyle w:val="Hyperlink"/>
          <w:rFonts w:cs="Arial"/>
          <w:sz w:val="20"/>
          <w:lang w:eastAsia="zh-CN"/>
        </w:rPr>
        <w:t>info@coperion.com</w:t>
      </w:r>
      <w:r>
        <w:rPr>
          <w:rStyle w:val="Hyperlink"/>
          <w:rFonts w:cs="Arial"/>
          <w:sz w:val="20"/>
        </w:rPr>
        <w:fldChar w:fldCharType="end"/>
      </w:r>
    </w:p>
    <w:p w14:paraId="6FAA9240" w14:textId="77777777" w:rsidR="001C77F7" w:rsidRPr="001C77F7" w:rsidRDefault="001C77F7" w:rsidP="0090299E">
      <w:pPr>
        <w:rPr>
          <w:b/>
          <w:sz w:val="20"/>
          <w:lang w:val="de-DE" w:eastAsia="zh-CN"/>
        </w:rPr>
      </w:pPr>
    </w:p>
    <w:p w14:paraId="38D5493C" w14:textId="77777777" w:rsidR="0090299E" w:rsidRPr="001C77F7" w:rsidRDefault="0090299E" w:rsidP="0090299E">
      <w:pPr>
        <w:rPr>
          <w:b/>
          <w:sz w:val="20"/>
          <w:lang w:val="de-DE" w:eastAsia="zh-CN"/>
        </w:rPr>
      </w:pPr>
    </w:p>
    <w:p w14:paraId="45D4C35A" w14:textId="25EA0C47" w:rsidR="001C77F7" w:rsidRPr="001C77F7" w:rsidRDefault="00CB2428" w:rsidP="001C77F7">
      <w:pPr>
        <w:rPr>
          <w:b/>
          <w:bCs/>
          <w:sz w:val="20"/>
        </w:rPr>
      </w:pPr>
      <w:proofErr w:type="spellStart"/>
      <w:r w:rsidRPr="001C77F7">
        <w:rPr>
          <w:rFonts w:hint="eastAsia"/>
          <w:b/>
          <w:bCs/>
          <w:sz w:val="20"/>
        </w:rPr>
        <w:t>关西赫利奥斯</w:t>
      </w:r>
      <w:proofErr w:type="spellEnd"/>
      <w:r w:rsidRPr="001C77F7">
        <w:rPr>
          <w:rFonts w:hint="eastAsia"/>
          <w:b/>
          <w:bCs/>
          <w:sz w:val="20"/>
        </w:rPr>
        <w:t xml:space="preserve">  </w:t>
      </w:r>
    </w:p>
    <w:p w14:paraId="39CDA231" w14:textId="43CCDA94" w:rsidR="006F540A" w:rsidRPr="001C77F7" w:rsidRDefault="00CB2428" w:rsidP="001C77F7">
      <w:pPr>
        <w:rPr>
          <w:sz w:val="20"/>
        </w:rPr>
      </w:pPr>
      <w:proofErr w:type="spellStart"/>
      <w:proofErr w:type="gramStart"/>
      <w:r w:rsidRPr="001C77F7">
        <w:rPr>
          <w:rFonts w:hint="eastAsia"/>
          <w:sz w:val="20"/>
        </w:rPr>
        <w:t>关西赫利奥斯</w:t>
      </w:r>
      <w:proofErr w:type="spellEnd"/>
      <w:r w:rsidR="001C77F7" w:rsidRPr="004156CF">
        <w:rPr>
          <w:sz w:val="20"/>
          <w:lang w:eastAsia="zh-CN"/>
        </w:rPr>
        <w:t>(</w:t>
      </w:r>
      <w:proofErr w:type="gramEnd"/>
      <w:r w:rsidR="001C77F7" w:rsidRPr="00B56676">
        <w:rPr>
          <w:sz w:val="20"/>
        </w:rPr>
        <w:t>KANSAI HELIOS</w:t>
      </w:r>
      <w:r w:rsidR="001C77F7">
        <w:rPr>
          <w:sz w:val="20"/>
        </w:rPr>
        <w:t>)</w:t>
      </w:r>
      <w:r w:rsidRPr="001C77F7">
        <w:rPr>
          <w:rFonts w:hint="eastAsia"/>
          <w:sz w:val="20"/>
        </w:rPr>
        <w:t>是</w:t>
      </w:r>
      <w:r w:rsidRPr="001C77F7">
        <w:rPr>
          <w:rFonts w:hint="eastAsia"/>
          <w:sz w:val="20"/>
          <w:lang w:eastAsia="zh-CN"/>
        </w:rPr>
        <w:t>关西涂料集团</w:t>
      </w:r>
      <w:r w:rsidR="001C77F7">
        <w:rPr>
          <w:rFonts w:hint="eastAsia"/>
          <w:sz w:val="20"/>
          <w:lang w:eastAsia="zh-CN"/>
        </w:rPr>
        <w:t>(</w:t>
      </w:r>
      <w:r w:rsidR="001C77F7" w:rsidRPr="00B56676">
        <w:rPr>
          <w:sz w:val="20"/>
        </w:rPr>
        <w:t>KANSAI PAINT</w:t>
      </w:r>
      <w:r w:rsidR="001C77F7">
        <w:rPr>
          <w:rFonts w:hint="eastAsia"/>
          <w:sz w:val="20"/>
          <w:lang w:eastAsia="zh-CN"/>
        </w:rPr>
        <w:t>)</w:t>
      </w:r>
      <w:r w:rsidRPr="001C77F7">
        <w:rPr>
          <w:rFonts w:hint="eastAsia"/>
          <w:sz w:val="20"/>
        </w:rPr>
        <w:t>的</w:t>
      </w:r>
      <w:r w:rsidRPr="001C77F7">
        <w:rPr>
          <w:rFonts w:hint="eastAsia"/>
          <w:sz w:val="20"/>
          <w:lang w:eastAsia="zh-CN"/>
        </w:rPr>
        <w:t>成员</w:t>
      </w:r>
      <w:r w:rsidRPr="001C77F7">
        <w:rPr>
          <w:rFonts w:hint="eastAsia"/>
          <w:sz w:val="20"/>
        </w:rPr>
        <w:t>，</w:t>
      </w:r>
      <w:r w:rsidRPr="001C77F7">
        <w:rPr>
          <w:rFonts w:hint="eastAsia"/>
          <w:sz w:val="20"/>
          <w:lang w:eastAsia="zh-CN"/>
        </w:rPr>
        <w:t>关西涂料</w:t>
      </w:r>
      <w:r w:rsidRPr="001C77F7">
        <w:rPr>
          <w:rFonts w:hint="eastAsia"/>
          <w:sz w:val="20"/>
        </w:rPr>
        <w:t>是世界领先的油漆和涂料生产商之一，为全球客户提供生产、分销和销售</w:t>
      </w:r>
      <w:r w:rsidR="001C77F7" w:rsidRPr="001C77F7">
        <w:rPr>
          <w:rFonts w:hint="eastAsia"/>
          <w:sz w:val="20"/>
          <w:lang w:eastAsia="zh-CN"/>
        </w:rPr>
        <w:t>服务</w:t>
      </w:r>
      <w:r w:rsidRPr="001C77F7">
        <w:rPr>
          <w:rFonts w:hint="eastAsia"/>
          <w:sz w:val="20"/>
        </w:rPr>
        <w:t>。</w:t>
      </w:r>
      <w:r w:rsidRPr="001C77F7">
        <w:rPr>
          <w:rFonts w:hint="eastAsia"/>
          <w:sz w:val="20"/>
        </w:rPr>
        <w:t xml:space="preserve"> </w:t>
      </w:r>
      <w:r w:rsidRPr="001C77F7">
        <w:rPr>
          <w:rFonts w:hint="eastAsia"/>
          <w:sz w:val="20"/>
        </w:rPr>
        <w:t>通过可持续地利用先进技术、创新产品和服务，以及一支称职的员工队伍，为客户和社会做出贡献，这是关西涂料的使命，建立在以客户为中心、诚信和尊重所有利益相关者的基础上。</w:t>
      </w:r>
      <w:r w:rsidRPr="001C77F7">
        <w:rPr>
          <w:rFonts w:hint="eastAsia"/>
          <w:sz w:val="20"/>
        </w:rPr>
        <w:t xml:space="preserve"> </w:t>
      </w:r>
      <w:r w:rsidR="001C77F7" w:rsidRPr="001C77F7">
        <w:rPr>
          <w:rFonts w:hint="eastAsia"/>
          <w:sz w:val="20"/>
        </w:rPr>
        <w:t>关西赫利奥斯</w:t>
      </w:r>
      <w:r w:rsidRPr="001C77F7">
        <w:rPr>
          <w:rFonts w:hint="eastAsia"/>
          <w:sz w:val="20"/>
        </w:rPr>
        <w:t>是欧洲工业涂料、漂白和清洁化学品、</w:t>
      </w:r>
      <w:r w:rsidR="001C77F7" w:rsidRPr="001C77F7">
        <w:rPr>
          <w:rFonts w:hint="eastAsia"/>
          <w:sz w:val="20"/>
          <w:lang w:eastAsia="zh-CN"/>
        </w:rPr>
        <w:t>粘连</w:t>
      </w:r>
      <w:r w:rsidRPr="001C77F7">
        <w:rPr>
          <w:rFonts w:hint="eastAsia"/>
          <w:sz w:val="20"/>
        </w:rPr>
        <w:t>和密封材料、高质量树脂、建筑涂料和抛光涂料的顶级生产商之一。</w:t>
      </w:r>
      <w:r w:rsidRPr="001C77F7">
        <w:rPr>
          <w:rFonts w:hint="eastAsia"/>
          <w:sz w:val="20"/>
        </w:rPr>
        <w:t xml:space="preserve">  </w:t>
      </w:r>
    </w:p>
    <w:p w14:paraId="143271D5" w14:textId="77777777" w:rsidR="001C77F7" w:rsidRDefault="001C77F7" w:rsidP="006F540A">
      <w:pPr>
        <w:pStyle w:val="Trennung"/>
        <w:spacing w:before="240" w:after="240"/>
        <w:rPr>
          <w:rFonts w:hint="eastAsia"/>
        </w:rPr>
      </w:pPr>
    </w:p>
    <w:p w14:paraId="057698DA" w14:textId="77777777" w:rsidR="001C77F7" w:rsidRDefault="001C77F7" w:rsidP="006F540A">
      <w:pPr>
        <w:pStyle w:val="Trennung"/>
        <w:spacing w:before="240" w:after="240"/>
        <w:rPr>
          <w:rFonts w:hint="eastAsia"/>
        </w:rPr>
      </w:pPr>
    </w:p>
    <w:p w14:paraId="20D4020D" w14:textId="6E45C3D4"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1FDEBD2A"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D641E">
        <w:rPr>
          <w:u w:val="single"/>
        </w:rPr>
        <w:t xml:space="preserve">, </w:t>
      </w:r>
      <w:r w:rsidR="008E3874">
        <w:rPr>
          <w:u w:val="single"/>
        </w:rPr>
        <w:t xml:space="preserve">Italian, </w:t>
      </w:r>
      <w:r w:rsidR="003B3B4C">
        <w:rPr>
          <w:u w:val="single"/>
        </w:rPr>
        <w:t>German</w:t>
      </w:r>
      <w:r w:rsidR="00BD641E">
        <w:rPr>
          <w:u w:val="single"/>
        </w:rPr>
        <w:t xml:space="preserve"> and Chinese</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6910D2A2" w14:textId="6E1D29DD" w:rsidR="006F540A" w:rsidRPr="00290004" w:rsidRDefault="00D751FD" w:rsidP="00B05C55">
      <w:pPr>
        <w:pStyle w:val="Internet"/>
        <w:pBdr>
          <w:bottom w:val="single" w:sz="8" w:space="0" w:color="auto"/>
        </w:pBdr>
        <w:ind w:right="-113"/>
        <w:rPr>
          <w:b/>
        </w:rPr>
      </w:pPr>
      <w:hyperlink r:id="rId8"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4927FDC0" w:rsidR="007A0123"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D-64823 Gross-Umstadt</w:t>
      </w:r>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9" w:history="1">
        <w:r w:rsidRPr="005A4C93">
          <w:rPr>
            <w:rStyle w:val="Hyperlink"/>
            <w:szCs w:val="22"/>
            <w:lang w:val="de-DE"/>
          </w:rPr>
          <w:t>www.konsens.de</w:t>
        </w:r>
      </w:hyperlink>
    </w:p>
    <w:p w14:paraId="6E734574" w14:textId="573C6448" w:rsidR="00D751FD" w:rsidRDefault="00D751FD" w:rsidP="00D751FD">
      <w:pPr>
        <w:pStyle w:val="Konsens"/>
        <w:spacing w:before="120"/>
        <w:ind w:left="0"/>
        <w:rPr>
          <w:rStyle w:val="Hyperlink"/>
          <w:szCs w:val="22"/>
          <w:lang w:val="de-DE"/>
        </w:rPr>
      </w:pPr>
    </w:p>
    <w:p w14:paraId="02526EA3" w14:textId="3BA21758" w:rsidR="0031228A" w:rsidRDefault="0031228A">
      <w:pPr>
        <w:overflowPunct/>
        <w:autoSpaceDE/>
        <w:autoSpaceDN/>
        <w:adjustRightInd/>
        <w:textAlignment w:val="auto"/>
        <w:rPr>
          <w:rStyle w:val="Seitenzahl"/>
          <w:lang w:val="de-DE"/>
        </w:rPr>
      </w:pPr>
    </w:p>
    <w:p w14:paraId="546668C7" w14:textId="77777777" w:rsidR="00D751FD" w:rsidRPr="005D6177" w:rsidRDefault="00D751FD">
      <w:pPr>
        <w:overflowPunct/>
        <w:autoSpaceDE/>
        <w:autoSpaceDN/>
        <w:adjustRightInd/>
        <w:textAlignment w:val="auto"/>
        <w:rPr>
          <w:rStyle w:val="Seitenzahl"/>
          <w:lang w:val="de-DE"/>
        </w:rPr>
      </w:pPr>
    </w:p>
    <w:p w14:paraId="251C86C1" w14:textId="2482CE10" w:rsidR="008D55D6" w:rsidRPr="00192F79" w:rsidRDefault="008D55D6" w:rsidP="008D55D6">
      <w:pPr>
        <w:pStyle w:val="Kopfzeile"/>
        <w:spacing w:before="120" w:line="360" w:lineRule="auto"/>
        <w:rPr>
          <w:i/>
          <w:szCs w:val="22"/>
          <w:lang w:val="de-DE"/>
        </w:rPr>
      </w:pPr>
    </w:p>
    <w:p w14:paraId="3EA1F63B" w14:textId="7B80FFE3" w:rsidR="00CB2428" w:rsidRPr="00D751FD" w:rsidRDefault="00CB2428" w:rsidP="00A3649B">
      <w:pPr>
        <w:pStyle w:val="Kopfzeile"/>
        <w:spacing w:before="120" w:line="360" w:lineRule="auto"/>
        <w:rPr>
          <w:lang w:val="de-DE" w:eastAsia="zh-CN"/>
        </w:rPr>
      </w:pPr>
      <w:r>
        <w:rPr>
          <w:rFonts w:hint="eastAsia"/>
          <w:iCs/>
          <w:szCs w:val="22"/>
          <w:lang w:eastAsia="zh-CN"/>
        </w:rPr>
        <w:t>关西</w:t>
      </w:r>
      <w:r w:rsidRPr="009A0BDE">
        <w:rPr>
          <w:lang w:eastAsia="zh-CN"/>
        </w:rPr>
        <w:t>赫利奥斯</w:t>
      </w:r>
      <w:r>
        <w:rPr>
          <w:rFonts w:hint="eastAsia"/>
          <w:lang w:eastAsia="zh-CN"/>
        </w:rPr>
        <w:t>集团选用科倍隆</w:t>
      </w:r>
      <w:r w:rsidRPr="00D751FD">
        <w:rPr>
          <w:rFonts w:hint="eastAsia"/>
          <w:lang w:val="de-DE" w:eastAsia="zh-CN"/>
        </w:rPr>
        <w:t>Z</w:t>
      </w:r>
      <w:r w:rsidRPr="00D751FD">
        <w:rPr>
          <w:lang w:val="de-DE" w:eastAsia="zh-CN"/>
        </w:rPr>
        <w:t>SK</w:t>
      </w:r>
      <w:r>
        <w:rPr>
          <w:rFonts w:hint="eastAsia"/>
          <w:lang w:eastAsia="zh-CN"/>
        </w:rPr>
        <w:t>双螺杆挤出机为其两个粉末涂料工厂扩产</w:t>
      </w:r>
    </w:p>
    <w:p w14:paraId="1EE596D0" w14:textId="25FFE2DA" w:rsidR="00CB2428" w:rsidRPr="00D751FD" w:rsidRDefault="00CB2428" w:rsidP="00A3649B">
      <w:pPr>
        <w:pStyle w:val="Kopfzeile"/>
        <w:spacing w:before="120" w:line="360" w:lineRule="auto"/>
        <w:rPr>
          <w:iCs/>
          <w:szCs w:val="22"/>
          <w:lang w:val="de-DE"/>
        </w:rPr>
      </w:pPr>
      <w:r>
        <w:rPr>
          <w:rFonts w:hint="eastAsia"/>
          <w:lang w:eastAsia="zh-CN"/>
        </w:rPr>
        <w:t>图片</w:t>
      </w:r>
      <w:r w:rsidRPr="00D751FD">
        <w:rPr>
          <w:rFonts w:hint="eastAsia"/>
          <w:lang w:val="de-DE" w:eastAsia="zh-CN"/>
        </w:rPr>
        <w:t>：</w:t>
      </w:r>
      <w:r>
        <w:rPr>
          <w:rFonts w:hint="eastAsia"/>
          <w:lang w:eastAsia="zh-CN"/>
        </w:rPr>
        <w:t>科倍隆</w:t>
      </w:r>
      <w:r w:rsidRPr="00D751FD">
        <w:rPr>
          <w:rFonts w:hint="eastAsia"/>
          <w:lang w:val="de-DE" w:eastAsia="zh-CN"/>
        </w:rPr>
        <w:t>，</w:t>
      </w:r>
      <w:r>
        <w:rPr>
          <w:rFonts w:hint="eastAsia"/>
          <w:lang w:eastAsia="zh-CN"/>
        </w:rPr>
        <w:t>斯图加特</w:t>
      </w:r>
    </w:p>
    <w:sectPr w:rsidR="00CB2428" w:rsidRPr="00D751FD"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B1894" w14:textId="77777777" w:rsidR="009E28D8" w:rsidRPr="00CD208F" w:rsidRDefault="009E28D8">
      <w:r w:rsidRPr="00CD208F">
        <w:separator/>
      </w:r>
    </w:p>
  </w:endnote>
  <w:endnote w:type="continuationSeparator" w:id="0">
    <w:p w14:paraId="179E5950" w14:textId="77777777" w:rsidR="009E28D8" w:rsidRPr="00CD208F" w:rsidRDefault="009E28D8">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474BC" w:rsidRPr="00CD208F" w14:paraId="2E99A00F" w14:textId="77777777">
      <w:trPr>
        <w:cantSplit/>
      </w:trPr>
      <w:tc>
        <w:tcPr>
          <w:tcW w:w="7428" w:type="dxa"/>
          <w:noWrap/>
          <w:vAlign w:val="bottom"/>
        </w:tcPr>
        <w:p w14:paraId="7D5C9118" w14:textId="77777777" w:rsidR="007474BC" w:rsidRPr="00CD208F" w:rsidRDefault="007474BC">
          <w:pPr>
            <w:pStyle w:val="Fuzeile"/>
            <w:spacing w:line="200" w:lineRule="exact"/>
            <w:rPr>
              <w:rFonts w:cs="Arial"/>
            </w:rPr>
          </w:pPr>
        </w:p>
      </w:tc>
      <w:tc>
        <w:tcPr>
          <w:tcW w:w="1758" w:type="dxa"/>
          <w:noWrap/>
          <w:vAlign w:val="bottom"/>
        </w:tcPr>
        <w:p w14:paraId="63374133" w14:textId="1EB84291" w:rsidR="007474BC" w:rsidRPr="00CD208F" w:rsidRDefault="007474BC">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Pr>
              <w:rFonts w:cs="Arial"/>
              <w:noProof/>
              <w:sz w:val="14"/>
              <w:szCs w:val="14"/>
            </w:rPr>
            <w:t>5</w:t>
          </w:r>
          <w:r w:rsidRPr="00CD208F">
            <w:rPr>
              <w:rFonts w:cs="Arial"/>
              <w:sz w:val="14"/>
              <w:szCs w:val="14"/>
            </w:rPr>
            <w:fldChar w:fldCharType="end"/>
          </w:r>
        </w:p>
      </w:tc>
      <w:tc>
        <w:tcPr>
          <w:tcW w:w="567" w:type="dxa"/>
          <w:vAlign w:val="bottom"/>
        </w:tcPr>
        <w:p w14:paraId="59CD288D" w14:textId="77777777" w:rsidR="007474BC" w:rsidRPr="00CD208F" w:rsidRDefault="007474BC">
          <w:pPr>
            <w:pStyle w:val="Fuzeile"/>
            <w:spacing w:line="200" w:lineRule="exact"/>
            <w:rPr>
              <w:rFonts w:cs="Arial"/>
              <w:sz w:val="14"/>
              <w:szCs w:val="14"/>
            </w:rPr>
          </w:pPr>
        </w:p>
      </w:tc>
    </w:tr>
  </w:tbl>
  <w:p w14:paraId="569E3C6F" w14:textId="77777777" w:rsidR="007474BC" w:rsidRPr="00CD208F" w:rsidRDefault="007474BC">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474BC" w:rsidRPr="00CD208F" w14:paraId="5AE14AC0" w14:textId="77777777">
      <w:tc>
        <w:tcPr>
          <w:tcW w:w="7428" w:type="dxa"/>
          <w:tcMar>
            <w:left w:w="0" w:type="dxa"/>
            <w:right w:w="0" w:type="dxa"/>
          </w:tcMar>
          <w:vAlign w:val="bottom"/>
        </w:tcPr>
        <w:p w14:paraId="0641727B" w14:textId="77777777" w:rsidR="007474BC" w:rsidRPr="00CD208F" w:rsidRDefault="007474BC">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17D17E27" w14:textId="77777777" w:rsidR="007474BC" w:rsidRPr="00CD208F" w:rsidRDefault="007474BC">
          <w:pPr>
            <w:rPr>
              <w:sz w:val="14"/>
            </w:rPr>
          </w:pPr>
          <w:bookmarkStart w:id="15" w:name="GeneralPartnerRechts"/>
          <w:bookmarkEnd w:id="15"/>
        </w:p>
      </w:tc>
    </w:tr>
  </w:tbl>
  <w:p w14:paraId="0FFD8484" w14:textId="77777777" w:rsidR="007474BC" w:rsidRPr="00CD208F" w:rsidRDefault="007474BC">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FB837" w14:textId="77777777" w:rsidR="009E28D8" w:rsidRPr="00CD208F" w:rsidRDefault="009E28D8">
      <w:r w:rsidRPr="00CD208F">
        <w:separator/>
      </w:r>
    </w:p>
  </w:footnote>
  <w:footnote w:type="continuationSeparator" w:id="0">
    <w:p w14:paraId="7C22F156" w14:textId="77777777" w:rsidR="009E28D8" w:rsidRPr="00CD208F" w:rsidRDefault="009E28D8">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474BC" w:rsidRPr="00CD208F" w14:paraId="10B8AE0B" w14:textId="77777777">
      <w:trPr>
        <w:trHeight w:hRule="exact" w:val="794"/>
      </w:trPr>
      <w:tc>
        <w:tcPr>
          <w:tcW w:w="7314" w:type="dxa"/>
          <w:noWrap/>
          <w:vAlign w:val="bottom"/>
        </w:tcPr>
        <w:p w14:paraId="75563E8C" w14:textId="77777777" w:rsidR="007474BC" w:rsidRPr="00CD208F" w:rsidRDefault="007474BC">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7474BC" w:rsidRPr="00CD208F" w:rsidRDefault="007474BC">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7474BC" w:rsidRPr="00CD208F" w14:paraId="5018A4FC" w14:textId="77777777" w:rsidTr="00F865BA">
      <w:trPr>
        <w:trHeight w:hRule="exact" w:val="1181"/>
      </w:trPr>
      <w:tc>
        <w:tcPr>
          <w:tcW w:w="7314" w:type="dxa"/>
          <w:noWrap/>
          <w:tcMar>
            <w:left w:w="284" w:type="dxa"/>
          </w:tcMar>
          <w:vAlign w:val="bottom"/>
        </w:tcPr>
        <w:p w14:paraId="17F98A9B" w14:textId="730CADA0" w:rsidR="007474BC" w:rsidRPr="005F2FCF" w:rsidRDefault="007474BC" w:rsidP="00D46765">
          <w:pPr>
            <w:pStyle w:val="Kopfzeile"/>
            <w:widowControl w:val="0"/>
            <w:rPr>
              <w:i/>
              <w:iCs/>
            </w:rPr>
          </w:pPr>
          <w:bookmarkStart w:id="7" w:name="HeaderPage2Date"/>
          <w:bookmarkEnd w:id="7"/>
          <w:r>
            <w:rPr>
              <w:i/>
              <w:iCs/>
            </w:rPr>
            <w:t>January</w:t>
          </w:r>
          <w:r w:rsidRPr="005F2FCF">
            <w:rPr>
              <w:i/>
              <w:iCs/>
            </w:rPr>
            <w:t xml:space="preserve"> 202</w:t>
          </w:r>
          <w:r>
            <w:rPr>
              <w:i/>
              <w:iCs/>
            </w:rPr>
            <w:t>1</w:t>
          </w:r>
        </w:p>
      </w:tc>
      <w:tc>
        <w:tcPr>
          <w:tcW w:w="2997" w:type="dxa"/>
          <w:noWrap/>
          <w:tcMar>
            <w:left w:w="68" w:type="dxa"/>
          </w:tcMar>
          <w:vAlign w:val="bottom"/>
        </w:tcPr>
        <w:p w14:paraId="5B470F09" w14:textId="77777777" w:rsidR="007474BC" w:rsidRPr="00CD208F" w:rsidRDefault="007474BC">
          <w:pPr>
            <w:pStyle w:val="Kopfzeile"/>
            <w:tabs>
              <w:tab w:val="left" w:pos="5273"/>
              <w:tab w:val="left" w:pos="6480"/>
            </w:tabs>
            <w:spacing w:line="200" w:lineRule="exact"/>
          </w:pPr>
          <w:bookmarkStart w:id="8" w:name="HeaderPage2Name"/>
          <w:bookmarkEnd w:id="8"/>
        </w:p>
      </w:tc>
    </w:tr>
  </w:tbl>
  <w:p w14:paraId="5C7E33C8" w14:textId="77777777" w:rsidR="007474BC" w:rsidRPr="00CD208F" w:rsidRDefault="007474BC">
    <w:pPr>
      <w:pStyle w:val="Kopfzeile"/>
      <w:rPr>
        <w:rStyle w:val="Seitenzahl"/>
      </w:rPr>
    </w:pPr>
    <w:bookmarkStart w:id="9" w:name="Nummer"/>
    <w:bookmarkEnd w:id="9"/>
  </w:p>
  <w:p w14:paraId="7095707F" w14:textId="77777777" w:rsidR="007474BC" w:rsidRPr="00CD208F" w:rsidRDefault="007474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474BC" w:rsidRPr="00CD208F" w14:paraId="55312FC2" w14:textId="77777777">
      <w:trPr>
        <w:trHeight w:hRule="exact" w:val="794"/>
      </w:trPr>
      <w:tc>
        <w:tcPr>
          <w:tcW w:w="7334" w:type="dxa"/>
          <w:noWrap/>
          <w:vAlign w:val="bottom"/>
        </w:tcPr>
        <w:p w14:paraId="701E8961" w14:textId="77777777" w:rsidR="007474BC" w:rsidRPr="00CD208F" w:rsidRDefault="007474BC">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7474BC" w:rsidRPr="00CD208F" w:rsidRDefault="007474BC">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7474BC" w:rsidRPr="00CD208F" w14:paraId="627022C1" w14:textId="77777777">
      <w:trPr>
        <w:trHeight w:hRule="exact" w:val="1047"/>
      </w:trPr>
      <w:tc>
        <w:tcPr>
          <w:tcW w:w="7334" w:type="dxa"/>
          <w:noWrap/>
          <w:tcMar>
            <w:left w:w="0" w:type="dxa"/>
          </w:tcMar>
          <w:vAlign w:val="bottom"/>
        </w:tcPr>
        <w:p w14:paraId="5B021053" w14:textId="77777777" w:rsidR="007474BC" w:rsidRPr="00CD208F" w:rsidRDefault="007474BC">
          <w:pPr>
            <w:pStyle w:val="Kopfzeile"/>
            <w:widowControl w:val="0"/>
            <w:spacing w:line="200" w:lineRule="exact"/>
            <w:rPr>
              <w:rFonts w:cs="Arial"/>
            </w:rPr>
          </w:pPr>
        </w:p>
        <w:p w14:paraId="79391ABD" w14:textId="77777777" w:rsidR="007474BC" w:rsidRPr="00CD208F" w:rsidRDefault="007474BC">
          <w:pPr>
            <w:pStyle w:val="Kopfzeile"/>
            <w:widowControl w:val="0"/>
            <w:spacing w:line="200" w:lineRule="exact"/>
            <w:rPr>
              <w:rFonts w:cs="Arial"/>
            </w:rPr>
          </w:pPr>
        </w:p>
        <w:p w14:paraId="1EC3B5A8" w14:textId="77777777" w:rsidR="007474BC" w:rsidRPr="00CD208F" w:rsidRDefault="007474BC">
          <w:pPr>
            <w:pStyle w:val="Kopfzeile"/>
            <w:widowControl w:val="0"/>
            <w:spacing w:line="200" w:lineRule="exact"/>
            <w:rPr>
              <w:rFonts w:cs="Arial"/>
            </w:rPr>
          </w:pPr>
        </w:p>
      </w:tc>
      <w:tc>
        <w:tcPr>
          <w:tcW w:w="2996" w:type="dxa"/>
          <w:noWrap/>
          <w:tcMar>
            <w:left w:w="0" w:type="dxa"/>
          </w:tcMar>
          <w:vAlign w:val="bottom"/>
        </w:tcPr>
        <w:p w14:paraId="551C9E36" w14:textId="77777777" w:rsidR="007474BC" w:rsidRPr="00CD208F" w:rsidRDefault="007474BC">
          <w:pPr>
            <w:pStyle w:val="Kopfzeile"/>
            <w:tabs>
              <w:tab w:val="left" w:pos="5273"/>
              <w:tab w:val="left" w:pos="6480"/>
            </w:tabs>
            <w:rPr>
              <w:szCs w:val="22"/>
            </w:rPr>
          </w:pPr>
          <w:bookmarkStart w:id="11" w:name="TitleLine01"/>
          <w:bookmarkEnd w:id="11"/>
        </w:p>
        <w:p w14:paraId="45EE4F97" w14:textId="77777777" w:rsidR="007474BC" w:rsidRPr="00CD208F" w:rsidRDefault="007474BC">
          <w:pPr>
            <w:pStyle w:val="Kopfzeile"/>
            <w:tabs>
              <w:tab w:val="left" w:pos="5273"/>
              <w:tab w:val="left" w:pos="6480"/>
            </w:tabs>
            <w:rPr>
              <w:sz w:val="14"/>
              <w:szCs w:val="14"/>
            </w:rPr>
          </w:pPr>
          <w:bookmarkStart w:id="12" w:name="TitleLine02"/>
          <w:bookmarkEnd w:id="12"/>
        </w:p>
      </w:tc>
    </w:tr>
  </w:tbl>
  <w:p w14:paraId="02F22A39" w14:textId="77777777" w:rsidR="007474BC" w:rsidRPr="00CD208F" w:rsidRDefault="007474BC">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16E2E"/>
    <w:rsid w:val="00022BE8"/>
    <w:rsid w:val="00024466"/>
    <w:rsid w:val="000259B4"/>
    <w:rsid w:val="000331BC"/>
    <w:rsid w:val="0003352E"/>
    <w:rsid w:val="000365B6"/>
    <w:rsid w:val="00041474"/>
    <w:rsid w:val="000455BC"/>
    <w:rsid w:val="00056F5E"/>
    <w:rsid w:val="00063679"/>
    <w:rsid w:val="00071F50"/>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0605"/>
    <w:rsid w:val="000B1BA3"/>
    <w:rsid w:val="000B1D8F"/>
    <w:rsid w:val="000B2963"/>
    <w:rsid w:val="000B59A1"/>
    <w:rsid w:val="000B5C77"/>
    <w:rsid w:val="000C00F1"/>
    <w:rsid w:val="000C0274"/>
    <w:rsid w:val="000C03FA"/>
    <w:rsid w:val="000C1B62"/>
    <w:rsid w:val="000C2259"/>
    <w:rsid w:val="000C5792"/>
    <w:rsid w:val="000D0286"/>
    <w:rsid w:val="000D0A15"/>
    <w:rsid w:val="000D289A"/>
    <w:rsid w:val="000D29DE"/>
    <w:rsid w:val="000D39D8"/>
    <w:rsid w:val="000D435D"/>
    <w:rsid w:val="000D518C"/>
    <w:rsid w:val="000D72BF"/>
    <w:rsid w:val="000E0EE7"/>
    <w:rsid w:val="000E0F92"/>
    <w:rsid w:val="000E19B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099A"/>
    <w:rsid w:val="00172D31"/>
    <w:rsid w:val="00173690"/>
    <w:rsid w:val="001746AE"/>
    <w:rsid w:val="00174D1D"/>
    <w:rsid w:val="00176035"/>
    <w:rsid w:val="00177894"/>
    <w:rsid w:val="00183337"/>
    <w:rsid w:val="001853F0"/>
    <w:rsid w:val="0018701F"/>
    <w:rsid w:val="001905C7"/>
    <w:rsid w:val="00192F79"/>
    <w:rsid w:val="001935D6"/>
    <w:rsid w:val="00194846"/>
    <w:rsid w:val="00195BFF"/>
    <w:rsid w:val="00197904"/>
    <w:rsid w:val="001A111A"/>
    <w:rsid w:val="001A1DDE"/>
    <w:rsid w:val="001B29B4"/>
    <w:rsid w:val="001C47CF"/>
    <w:rsid w:val="001C4E6D"/>
    <w:rsid w:val="001C69C8"/>
    <w:rsid w:val="001C77F7"/>
    <w:rsid w:val="001D4626"/>
    <w:rsid w:val="001D7188"/>
    <w:rsid w:val="001E1C38"/>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2E8F"/>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2CD"/>
    <w:rsid w:val="002F2315"/>
    <w:rsid w:val="002F3679"/>
    <w:rsid w:val="002F4FDE"/>
    <w:rsid w:val="002F7B52"/>
    <w:rsid w:val="002F7BFA"/>
    <w:rsid w:val="00300C7B"/>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6623"/>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C0A4D"/>
    <w:rsid w:val="003C0C4F"/>
    <w:rsid w:val="003C2B95"/>
    <w:rsid w:val="003C38E1"/>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56CF"/>
    <w:rsid w:val="00416D48"/>
    <w:rsid w:val="0042235D"/>
    <w:rsid w:val="00422823"/>
    <w:rsid w:val="00423AC4"/>
    <w:rsid w:val="00425893"/>
    <w:rsid w:val="00430E17"/>
    <w:rsid w:val="004331C2"/>
    <w:rsid w:val="00433DD3"/>
    <w:rsid w:val="00440676"/>
    <w:rsid w:val="004431D2"/>
    <w:rsid w:val="00445D7A"/>
    <w:rsid w:val="00454C78"/>
    <w:rsid w:val="00455578"/>
    <w:rsid w:val="0046150D"/>
    <w:rsid w:val="004618C0"/>
    <w:rsid w:val="0046259B"/>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512"/>
    <w:rsid w:val="00501EBB"/>
    <w:rsid w:val="00502D0D"/>
    <w:rsid w:val="00503DF2"/>
    <w:rsid w:val="00507D7C"/>
    <w:rsid w:val="00511660"/>
    <w:rsid w:val="00511E74"/>
    <w:rsid w:val="0051360C"/>
    <w:rsid w:val="005239DB"/>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48AD"/>
    <w:rsid w:val="005D6177"/>
    <w:rsid w:val="005D6B07"/>
    <w:rsid w:val="005D78EB"/>
    <w:rsid w:val="005E6C16"/>
    <w:rsid w:val="005F14A5"/>
    <w:rsid w:val="005F2FCF"/>
    <w:rsid w:val="005F353A"/>
    <w:rsid w:val="005F4410"/>
    <w:rsid w:val="005F48A1"/>
    <w:rsid w:val="005F4E00"/>
    <w:rsid w:val="005F694C"/>
    <w:rsid w:val="006027E4"/>
    <w:rsid w:val="00607911"/>
    <w:rsid w:val="00613696"/>
    <w:rsid w:val="00613BF2"/>
    <w:rsid w:val="00614866"/>
    <w:rsid w:val="00616C07"/>
    <w:rsid w:val="006206EC"/>
    <w:rsid w:val="00631971"/>
    <w:rsid w:val="00633635"/>
    <w:rsid w:val="006340F8"/>
    <w:rsid w:val="00635843"/>
    <w:rsid w:val="00635D8E"/>
    <w:rsid w:val="0064421B"/>
    <w:rsid w:val="00647CC8"/>
    <w:rsid w:val="00652B61"/>
    <w:rsid w:val="00652F66"/>
    <w:rsid w:val="00654CEA"/>
    <w:rsid w:val="00660C37"/>
    <w:rsid w:val="006626C2"/>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0CBC"/>
    <w:rsid w:val="006B3825"/>
    <w:rsid w:val="006B3B0C"/>
    <w:rsid w:val="006B46FF"/>
    <w:rsid w:val="006B51F8"/>
    <w:rsid w:val="006B5684"/>
    <w:rsid w:val="006C013C"/>
    <w:rsid w:val="006C39FC"/>
    <w:rsid w:val="006C39FD"/>
    <w:rsid w:val="006C3BB4"/>
    <w:rsid w:val="006C5029"/>
    <w:rsid w:val="006C6B8D"/>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2507D"/>
    <w:rsid w:val="00730268"/>
    <w:rsid w:val="00731773"/>
    <w:rsid w:val="00731A1B"/>
    <w:rsid w:val="00731A3A"/>
    <w:rsid w:val="0074033E"/>
    <w:rsid w:val="007474BC"/>
    <w:rsid w:val="00752D36"/>
    <w:rsid w:val="007537F8"/>
    <w:rsid w:val="007538DF"/>
    <w:rsid w:val="007604C7"/>
    <w:rsid w:val="00761BD8"/>
    <w:rsid w:val="00762234"/>
    <w:rsid w:val="00762E21"/>
    <w:rsid w:val="00763116"/>
    <w:rsid w:val="00763374"/>
    <w:rsid w:val="00774270"/>
    <w:rsid w:val="0077573B"/>
    <w:rsid w:val="00776AB4"/>
    <w:rsid w:val="00781464"/>
    <w:rsid w:val="007840F7"/>
    <w:rsid w:val="007856A0"/>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5EDB"/>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1992"/>
    <w:rsid w:val="00834567"/>
    <w:rsid w:val="0083636E"/>
    <w:rsid w:val="00836D70"/>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E9A"/>
    <w:rsid w:val="0088171F"/>
    <w:rsid w:val="00881972"/>
    <w:rsid w:val="00881CE0"/>
    <w:rsid w:val="00883AF8"/>
    <w:rsid w:val="00886211"/>
    <w:rsid w:val="00890E8F"/>
    <w:rsid w:val="00890F21"/>
    <w:rsid w:val="00890FDB"/>
    <w:rsid w:val="0089116A"/>
    <w:rsid w:val="008914E5"/>
    <w:rsid w:val="00892A79"/>
    <w:rsid w:val="00893A3B"/>
    <w:rsid w:val="00894094"/>
    <w:rsid w:val="008959F6"/>
    <w:rsid w:val="008A1EFE"/>
    <w:rsid w:val="008A7236"/>
    <w:rsid w:val="008B06E5"/>
    <w:rsid w:val="008B0D66"/>
    <w:rsid w:val="008B1D6D"/>
    <w:rsid w:val="008B2D19"/>
    <w:rsid w:val="008B4C8C"/>
    <w:rsid w:val="008B4E58"/>
    <w:rsid w:val="008B52FE"/>
    <w:rsid w:val="008B6E88"/>
    <w:rsid w:val="008B7140"/>
    <w:rsid w:val="008C02EB"/>
    <w:rsid w:val="008C1CF9"/>
    <w:rsid w:val="008C232B"/>
    <w:rsid w:val="008C3BC2"/>
    <w:rsid w:val="008C6C1F"/>
    <w:rsid w:val="008C7206"/>
    <w:rsid w:val="008D2F60"/>
    <w:rsid w:val="008D55D6"/>
    <w:rsid w:val="008D774B"/>
    <w:rsid w:val="008E0230"/>
    <w:rsid w:val="008E2825"/>
    <w:rsid w:val="008E3874"/>
    <w:rsid w:val="008E3C5E"/>
    <w:rsid w:val="008F1230"/>
    <w:rsid w:val="008F3465"/>
    <w:rsid w:val="008F3B8E"/>
    <w:rsid w:val="008F3DAB"/>
    <w:rsid w:val="008F61C3"/>
    <w:rsid w:val="008F6F78"/>
    <w:rsid w:val="008F7B77"/>
    <w:rsid w:val="009006D4"/>
    <w:rsid w:val="00900F32"/>
    <w:rsid w:val="0090257A"/>
    <w:rsid w:val="0090299E"/>
    <w:rsid w:val="00903160"/>
    <w:rsid w:val="00907494"/>
    <w:rsid w:val="009075FE"/>
    <w:rsid w:val="00910BD8"/>
    <w:rsid w:val="009143EE"/>
    <w:rsid w:val="0091485A"/>
    <w:rsid w:val="0092299A"/>
    <w:rsid w:val="009232F0"/>
    <w:rsid w:val="00923E42"/>
    <w:rsid w:val="00924D4A"/>
    <w:rsid w:val="009250FA"/>
    <w:rsid w:val="00925F30"/>
    <w:rsid w:val="00930383"/>
    <w:rsid w:val="0093242B"/>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0E67"/>
    <w:rsid w:val="00952419"/>
    <w:rsid w:val="00953BA6"/>
    <w:rsid w:val="00956BEA"/>
    <w:rsid w:val="00957A7A"/>
    <w:rsid w:val="009631C9"/>
    <w:rsid w:val="0096354A"/>
    <w:rsid w:val="009702AD"/>
    <w:rsid w:val="009710FA"/>
    <w:rsid w:val="009752ED"/>
    <w:rsid w:val="00980FB3"/>
    <w:rsid w:val="00981803"/>
    <w:rsid w:val="009838F4"/>
    <w:rsid w:val="00984ACD"/>
    <w:rsid w:val="00985291"/>
    <w:rsid w:val="0098574F"/>
    <w:rsid w:val="0098785C"/>
    <w:rsid w:val="00990AC3"/>
    <w:rsid w:val="00990DCC"/>
    <w:rsid w:val="00991A4F"/>
    <w:rsid w:val="009934DC"/>
    <w:rsid w:val="009960EC"/>
    <w:rsid w:val="00996282"/>
    <w:rsid w:val="00997A9E"/>
    <w:rsid w:val="009A0BDE"/>
    <w:rsid w:val="009A299A"/>
    <w:rsid w:val="009A498B"/>
    <w:rsid w:val="009A49C3"/>
    <w:rsid w:val="009A5D63"/>
    <w:rsid w:val="009B1283"/>
    <w:rsid w:val="009B2613"/>
    <w:rsid w:val="009B2A78"/>
    <w:rsid w:val="009B585F"/>
    <w:rsid w:val="009B5F5D"/>
    <w:rsid w:val="009C1C7E"/>
    <w:rsid w:val="009C4FD7"/>
    <w:rsid w:val="009C7C65"/>
    <w:rsid w:val="009D2075"/>
    <w:rsid w:val="009D44E3"/>
    <w:rsid w:val="009D5979"/>
    <w:rsid w:val="009D6E78"/>
    <w:rsid w:val="009D7E9E"/>
    <w:rsid w:val="009E0E9B"/>
    <w:rsid w:val="009E28D8"/>
    <w:rsid w:val="009E2AC0"/>
    <w:rsid w:val="009E3FCD"/>
    <w:rsid w:val="009E5578"/>
    <w:rsid w:val="009E5B0F"/>
    <w:rsid w:val="009E66CF"/>
    <w:rsid w:val="009F07C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22D5"/>
    <w:rsid w:val="00A31DE4"/>
    <w:rsid w:val="00A34C8D"/>
    <w:rsid w:val="00A3649B"/>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8629C"/>
    <w:rsid w:val="00A8711E"/>
    <w:rsid w:val="00A95802"/>
    <w:rsid w:val="00AA0FBF"/>
    <w:rsid w:val="00AA4411"/>
    <w:rsid w:val="00AA582B"/>
    <w:rsid w:val="00AA6C5C"/>
    <w:rsid w:val="00AB0F5B"/>
    <w:rsid w:val="00AC0D11"/>
    <w:rsid w:val="00AC20B7"/>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56676"/>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641E"/>
    <w:rsid w:val="00BD73CF"/>
    <w:rsid w:val="00BD7467"/>
    <w:rsid w:val="00BE1020"/>
    <w:rsid w:val="00BE14C9"/>
    <w:rsid w:val="00BF0FAB"/>
    <w:rsid w:val="00BF138A"/>
    <w:rsid w:val="00BF14B0"/>
    <w:rsid w:val="00BF1C55"/>
    <w:rsid w:val="00BF270C"/>
    <w:rsid w:val="00BF4CDA"/>
    <w:rsid w:val="00BF54B4"/>
    <w:rsid w:val="00BF67F5"/>
    <w:rsid w:val="00BF7A93"/>
    <w:rsid w:val="00C01381"/>
    <w:rsid w:val="00C03CC6"/>
    <w:rsid w:val="00C04182"/>
    <w:rsid w:val="00C06566"/>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91A"/>
    <w:rsid w:val="00CA7B29"/>
    <w:rsid w:val="00CB159F"/>
    <w:rsid w:val="00CB2428"/>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064B1"/>
    <w:rsid w:val="00D113D7"/>
    <w:rsid w:val="00D1389D"/>
    <w:rsid w:val="00D15DED"/>
    <w:rsid w:val="00D162BA"/>
    <w:rsid w:val="00D16EDC"/>
    <w:rsid w:val="00D175E3"/>
    <w:rsid w:val="00D207FA"/>
    <w:rsid w:val="00D20B8B"/>
    <w:rsid w:val="00D227B6"/>
    <w:rsid w:val="00D23067"/>
    <w:rsid w:val="00D24C69"/>
    <w:rsid w:val="00D25042"/>
    <w:rsid w:val="00D2548E"/>
    <w:rsid w:val="00D30183"/>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1FD"/>
    <w:rsid w:val="00D758C6"/>
    <w:rsid w:val="00D75911"/>
    <w:rsid w:val="00D7786F"/>
    <w:rsid w:val="00D80D09"/>
    <w:rsid w:val="00D815D2"/>
    <w:rsid w:val="00D81DEF"/>
    <w:rsid w:val="00D82377"/>
    <w:rsid w:val="00D847B6"/>
    <w:rsid w:val="00D8493F"/>
    <w:rsid w:val="00D90C24"/>
    <w:rsid w:val="00D910DE"/>
    <w:rsid w:val="00D913A9"/>
    <w:rsid w:val="00D920E0"/>
    <w:rsid w:val="00D92DDD"/>
    <w:rsid w:val="00D92F58"/>
    <w:rsid w:val="00D95814"/>
    <w:rsid w:val="00D96D25"/>
    <w:rsid w:val="00DA0701"/>
    <w:rsid w:val="00DA2128"/>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040"/>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D49"/>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117FC"/>
    <w:rsid w:val="00F11B8C"/>
    <w:rsid w:val="00F12B7A"/>
    <w:rsid w:val="00F130EE"/>
    <w:rsid w:val="00F133C5"/>
    <w:rsid w:val="00F13A5E"/>
    <w:rsid w:val="00F16399"/>
    <w:rsid w:val="00F17249"/>
    <w:rsid w:val="00F27ACB"/>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776D1"/>
    <w:rsid w:val="00F805A2"/>
    <w:rsid w:val="00F818F6"/>
    <w:rsid w:val="00F81EDB"/>
    <w:rsid w:val="00F85AF7"/>
    <w:rsid w:val="00F865BA"/>
    <w:rsid w:val="00F86838"/>
    <w:rsid w:val="00F87078"/>
    <w:rsid w:val="00F90872"/>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1E09"/>
    <w:rsid w:val="00FC6C94"/>
    <w:rsid w:val="00FC7354"/>
    <w:rsid w:val="00FC7A86"/>
    <w:rsid w:val="00FD29C0"/>
    <w:rsid w:val="00FD532C"/>
    <w:rsid w:val="00FD5538"/>
    <w:rsid w:val="00FD5936"/>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4314">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94929">
      <w:bodyDiv w:val="1"/>
      <w:marLeft w:val="0"/>
      <w:marRight w:val="0"/>
      <w:marTop w:val="0"/>
      <w:marBottom w:val="0"/>
      <w:divBdr>
        <w:top w:val="none" w:sz="0" w:space="0" w:color="auto"/>
        <w:left w:val="none" w:sz="0" w:space="0" w:color="auto"/>
        <w:bottom w:val="none" w:sz="0" w:space="0" w:color="auto"/>
        <w:right w:val="none" w:sz="0" w:space="0" w:color="auto"/>
      </w:divBdr>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en/news-media/newsro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8EA1-E5BF-40DC-9944-6D3F0D46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2023</Words>
  <Characters>1007</Characters>
  <Application>Microsoft Office Word</Application>
  <DocSecurity>0</DocSecurity>
  <Lines>8</Lines>
  <Paragraphs>6</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3024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2022-01-12T05:44:00Z</cp:lastPrinted>
  <dcterms:created xsi:type="dcterms:W3CDTF">2022-01-12T05:45:00Z</dcterms:created>
  <dcterms:modified xsi:type="dcterms:W3CDTF">2022-01-12T05:45:00Z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