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3751" w14:textId="77777777" w:rsidR="00B87E7F" w:rsidRDefault="008609A9" w:rsidP="00970BB4">
      <w:pPr>
        <w:pStyle w:val="Kontakt"/>
        <w:ind w:left="7230"/>
        <w:rPr>
          <w:b/>
        </w:rPr>
      </w:pPr>
      <w:r>
        <w:rPr>
          <w:b/>
        </w:rPr>
        <w:t>Contact</w:t>
      </w:r>
    </w:p>
    <w:p w14:paraId="6C64E17C" w14:textId="77777777" w:rsidR="00B87E7F" w:rsidRDefault="007039E9" w:rsidP="00A81175">
      <w:pPr>
        <w:pStyle w:val="Kontakt"/>
        <w:ind w:left="7230"/>
      </w:pPr>
      <w:r>
        <w:t>Kathy Burlew</w:t>
      </w:r>
    </w:p>
    <w:p w14:paraId="752B41B0" w14:textId="44165547" w:rsidR="007039E9" w:rsidRPr="00392AA7" w:rsidRDefault="007039E9" w:rsidP="00A81175">
      <w:pPr>
        <w:pStyle w:val="Kontakt"/>
        <w:ind w:left="7230"/>
      </w:pPr>
      <w:r>
        <w:t xml:space="preserve">Marketing </w:t>
      </w:r>
      <w:r w:rsidR="00332E4C">
        <w:t xml:space="preserve">Communications </w:t>
      </w:r>
    </w:p>
    <w:p w14:paraId="1783FDE4" w14:textId="77777777" w:rsidR="00B87E7F" w:rsidRPr="00392AA7" w:rsidRDefault="00B87E7F" w:rsidP="00A81175">
      <w:pPr>
        <w:pStyle w:val="Kontakt"/>
        <w:ind w:left="7230" w:right="-511"/>
      </w:pPr>
      <w:r w:rsidRPr="00392AA7">
        <w:t xml:space="preserve">Coperion </w:t>
      </w:r>
      <w:r w:rsidR="008609A9">
        <w:t>K-Tron Salina, Inc.</w:t>
      </w:r>
    </w:p>
    <w:p w14:paraId="3DAFDE88" w14:textId="77777777" w:rsidR="008609A9" w:rsidRDefault="000B7A88" w:rsidP="000B7A88">
      <w:pPr>
        <w:pStyle w:val="Kontakt"/>
        <w:ind w:left="7230"/>
      </w:pPr>
      <w:r>
        <w:t>606 North Front Street</w:t>
      </w:r>
    </w:p>
    <w:p w14:paraId="1EF8E4EB" w14:textId="77777777" w:rsidR="00B87E7F" w:rsidRPr="001B41E5" w:rsidRDefault="000B7A88" w:rsidP="00A81175">
      <w:pPr>
        <w:pStyle w:val="Kontakt"/>
        <w:ind w:left="7230"/>
      </w:pPr>
      <w:r w:rsidRPr="001B41E5">
        <w:t>Salina, KS 67401 USA</w:t>
      </w:r>
    </w:p>
    <w:p w14:paraId="4D72D939" w14:textId="77777777" w:rsidR="00B87E7F" w:rsidRPr="001B41E5" w:rsidRDefault="00B87E7F">
      <w:pPr>
        <w:pStyle w:val="Kontakt"/>
        <w:ind w:left="7230"/>
      </w:pPr>
    </w:p>
    <w:p w14:paraId="4A042EFB" w14:textId="77777777" w:rsidR="00B87E7F" w:rsidRPr="001B41E5" w:rsidRDefault="008609A9" w:rsidP="00A81175">
      <w:pPr>
        <w:pStyle w:val="Kontakt"/>
        <w:ind w:left="7230"/>
        <w:rPr>
          <w:lang w:val="de-DE"/>
        </w:rPr>
      </w:pPr>
      <w:r w:rsidRPr="001B41E5">
        <w:rPr>
          <w:lang w:val="de-DE"/>
        </w:rPr>
        <w:t>Tel</w:t>
      </w:r>
      <w:r w:rsidR="00587F1E" w:rsidRPr="001B41E5">
        <w:rPr>
          <w:lang w:val="de-DE"/>
        </w:rPr>
        <w:t>.</w:t>
      </w:r>
      <w:r w:rsidR="001B1CFC" w:rsidRPr="001B41E5">
        <w:rPr>
          <w:lang w:val="de-DE"/>
        </w:rPr>
        <w:t xml:space="preserve"> </w:t>
      </w:r>
      <w:r w:rsidR="005375D7" w:rsidRPr="001B41E5">
        <w:rPr>
          <w:lang w:val="de-DE"/>
        </w:rPr>
        <w:t>+</w:t>
      </w:r>
      <w:r w:rsidR="001B1CFC" w:rsidRPr="001B41E5">
        <w:rPr>
          <w:lang w:val="de-DE"/>
        </w:rPr>
        <w:t>1</w:t>
      </w:r>
      <w:r w:rsidRPr="001B41E5">
        <w:rPr>
          <w:lang w:val="de-DE"/>
        </w:rPr>
        <w:t xml:space="preserve"> (785) 825-38</w:t>
      </w:r>
      <w:r w:rsidR="007039E9" w:rsidRPr="001B41E5">
        <w:rPr>
          <w:lang w:val="de-DE"/>
        </w:rPr>
        <w:t>30</w:t>
      </w:r>
    </w:p>
    <w:p w14:paraId="1D8B33C5" w14:textId="77777777" w:rsidR="00B87E7F" w:rsidRPr="001B41E5" w:rsidRDefault="00587F1E" w:rsidP="00A81175">
      <w:pPr>
        <w:pStyle w:val="Kontakt"/>
        <w:ind w:left="7230" w:right="-186"/>
        <w:rPr>
          <w:lang w:val="de-DE"/>
        </w:rPr>
      </w:pPr>
      <w:r w:rsidRPr="001B41E5">
        <w:rPr>
          <w:lang w:val="de-DE"/>
        </w:rPr>
        <w:t>kathy.burlew@coperion.com</w:t>
      </w:r>
    </w:p>
    <w:p w14:paraId="004DC537" w14:textId="77777777" w:rsidR="00B87E7F" w:rsidRPr="001B41E5" w:rsidRDefault="00B87E7F" w:rsidP="00A81175">
      <w:pPr>
        <w:pStyle w:val="Kontakt"/>
        <w:ind w:left="7230"/>
        <w:rPr>
          <w:lang w:val="de-DE"/>
        </w:rPr>
      </w:pPr>
      <w:r w:rsidRPr="001B41E5">
        <w:rPr>
          <w:lang w:val="de-DE"/>
        </w:rPr>
        <w:t>www.</w:t>
      </w:r>
      <w:r w:rsidR="008609A9" w:rsidRPr="001B41E5">
        <w:rPr>
          <w:lang w:val="de-DE"/>
        </w:rPr>
        <w:t>coperion</w:t>
      </w:r>
      <w:r w:rsidRPr="001B41E5">
        <w:rPr>
          <w:lang w:val="de-DE"/>
        </w:rPr>
        <w:t>.com</w:t>
      </w:r>
    </w:p>
    <w:p w14:paraId="42938EBF" w14:textId="77777777" w:rsidR="00357A64" w:rsidRPr="001B41E5" w:rsidRDefault="00357A64" w:rsidP="00357A64">
      <w:pPr>
        <w:snapToGrid w:val="0"/>
        <w:spacing w:line="360" w:lineRule="auto"/>
        <w:ind w:left="-72"/>
        <w:rPr>
          <w:rFonts w:cs="Arial"/>
          <w:color w:val="FF0000"/>
          <w:szCs w:val="22"/>
          <w:lang w:val="de-DE"/>
        </w:rPr>
      </w:pPr>
    </w:p>
    <w:p w14:paraId="59106D21" w14:textId="77777777" w:rsidR="00CD1E03" w:rsidRDefault="003B456B" w:rsidP="000954FC">
      <w:pPr>
        <w:pStyle w:val="Pressemitteilung"/>
        <w:tabs>
          <w:tab w:val="left" w:pos="7200"/>
        </w:tabs>
      </w:pPr>
      <w:r>
        <w:t>Press</w:t>
      </w:r>
      <w:r w:rsidR="00A93D9D">
        <w:t xml:space="preserve"> Release</w:t>
      </w:r>
    </w:p>
    <w:p w14:paraId="66377409" w14:textId="7D965266" w:rsidR="00CD1E03" w:rsidRPr="004D4413" w:rsidRDefault="00CD1E03" w:rsidP="00CD1E03">
      <w:pPr>
        <w:pStyle w:val="Pressemitteilung"/>
        <w:rPr>
          <w:rFonts w:cs="Arial"/>
        </w:rPr>
      </w:pPr>
      <w:r>
        <w:t>Coperion and Coperion K-Tron at Pack Expo International:</w:t>
      </w:r>
    </w:p>
    <w:p w14:paraId="465D4031" w14:textId="77777777" w:rsidR="008609A9" w:rsidRDefault="008609A9" w:rsidP="008609A9"/>
    <w:p w14:paraId="02747850" w14:textId="00D94494" w:rsidR="00BB050B" w:rsidRPr="00332E4C" w:rsidRDefault="00A55EA1" w:rsidP="00BB050B">
      <w:pPr>
        <w:tabs>
          <w:tab w:val="left" w:pos="225"/>
        </w:tabs>
        <w:contextualSpacing/>
        <w:rPr>
          <w:rFonts w:cs="Arial"/>
          <w:b/>
          <w:bCs/>
          <w:sz w:val="28"/>
          <w:szCs w:val="28"/>
        </w:rPr>
      </w:pPr>
      <w:r>
        <w:rPr>
          <w:rFonts w:cs="Arial"/>
          <w:b/>
          <w:bCs/>
          <w:sz w:val="28"/>
          <w:szCs w:val="28"/>
        </w:rPr>
        <w:t xml:space="preserve">Innovative Processing Solutions </w:t>
      </w:r>
      <w:r w:rsidR="00741B87" w:rsidRPr="00741B87">
        <w:rPr>
          <w:rFonts w:cs="Arial"/>
          <w:b/>
          <w:bCs/>
          <w:sz w:val="28"/>
          <w:szCs w:val="28"/>
        </w:rPr>
        <w:t xml:space="preserve">to </w:t>
      </w:r>
      <w:r w:rsidR="00741B87">
        <w:rPr>
          <w:rFonts w:cs="Arial"/>
          <w:b/>
          <w:bCs/>
          <w:sz w:val="28"/>
          <w:szCs w:val="28"/>
        </w:rPr>
        <w:t>M</w:t>
      </w:r>
      <w:r w:rsidR="00741B87" w:rsidRPr="00741B87">
        <w:rPr>
          <w:rFonts w:cs="Arial"/>
          <w:b/>
          <w:bCs/>
          <w:sz w:val="28"/>
          <w:szCs w:val="28"/>
        </w:rPr>
        <w:t xml:space="preserve">eet the </w:t>
      </w:r>
      <w:r w:rsidR="00741B87">
        <w:rPr>
          <w:rFonts w:cs="Arial"/>
          <w:b/>
          <w:bCs/>
          <w:sz w:val="28"/>
          <w:szCs w:val="28"/>
        </w:rPr>
        <w:t>N</w:t>
      </w:r>
      <w:r w:rsidR="00741B87" w:rsidRPr="00741B87">
        <w:rPr>
          <w:rFonts w:cs="Arial"/>
          <w:b/>
          <w:bCs/>
          <w:sz w:val="28"/>
          <w:szCs w:val="28"/>
        </w:rPr>
        <w:t xml:space="preserve">eeds of </w:t>
      </w:r>
      <w:r w:rsidR="00741B87">
        <w:rPr>
          <w:rFonts w:cs="Arial"/>
          <w:b/>
          <w:bCs/>
          <w:sz w:val="28"/>
          <w:szCs w:val="28"/>
        </w:rPr>
        <w:t>T</w:t>
      </w:r>
      <w:r w:rsidR="00741B87" w:rsidRPr="00741B87">
        <w:rPr>
          <w:rFonts w:cs="Arial"/>
          <w:b/>
          <w:bCs/>
          <w:sz w:val="28"/>
          <w:szCs w:val="28"/>
        </w:rPr>
        <w:t xml:space="preserve">oday and </w:t>
      </w:r>
      <w:r w:rsidR="00741B87">
        <w:rPr>
          <w:rFonts w:cs="Arial"/>
          <w:b/>
          <w:bCs/>
          <w:sz w:val="28"/>
          <w:szCs w:val="28"/>
        </w:rPr>
        <w:t>T</w:t>
      </w:r>
      <w:r w:rsidR="00741B87" w:rsidRPr="00741B87">
        <w:rPr>
          <w:rFonts w:cs="Arial"/>
          <w:b/>
          <w:bCs/>
          <w:sz w:val="28"/>
          <w:szCs w:val="28"/>
        </w:rPr>
        <w:t>omorrow</w:t>
      </w:r>
    </w:p>
    <w:p w14:paraId="493846BD" w14:textId="77777777" w:rsidR="00BB050B" w:rsidRPr="00E520BA" w:rsidRDefault="00BB050B" w:rsidP="00BB050B">
      <w:pPr>
        <w:pStyle w:val="NoParagraphStyle"/>
        <w:jc w:val="center"/>
        <w:rPr>
          <w:rFonts w:ascii="Arial" w:hAnsi="Arial"/>
          <w:color w:val="FF0000"/>
          <w:sz w:val="22"/>
          <w:szCs w:val="22"/>
        </w:rPr>
      </w:pPr>
    </w:p>
    <w:p w14:paraId="0EFEAAEA" w14:textId="0BFE72CB" w:rsidR="00BB050B" w:rsidRDefault="0021568C" w:rsidP="00BB050B">
      <w:pPr>
        <w:snapToGrid w:val="0"/>
        <w:spacing w:line="360" w:lineRule="auto"/>
        <w:rPr>
          <w:color w:val="000000" w:themeColor="text1"/>
        </w:rPr>
      </w:pPr>
      <w:r>
        <w:rPr>
          <w:i/>
        </w:rPr>
        <w:t>Salina, KS, USA (</w:t>
      </w:r>
      <w:r w:rsidR="00BE1168">
        <w:rPr>
          <w:i/>
        </w:rPr>
        <w:t>September</w:t>
      </w:r>
      <w:r w:rsidR="00DE7B8A">
        <w:rPr>
          <w:i/>
        </w:rPr>
        <w:t xml:space="preserve"> </w:t>
      </w:r>
      <w:r>
        <w:rPr>
          <w:i/>
        </w:rPr>
        <w:t>20</w:t>
      </w:r>
      <w:r w:rsidR="00DE7B8A">
        <w:rPr>
          <w:i/>
        </w:rPr>
        <w:t>22</w:t>
      </w:r>
      <w:r w:rsidR="00BB050B">
        <w:rPr>
          <w:i/>
        </w:rPr>
        <w:t>)</w:t>
      </w:r>
      <w:r w:rsidR="006A00DE">
        <w:rPr>
          <w:i/>
        </w:rPr>
        <w:t xml:space="preserve"> - </w:t>
      </w:r>
      <w:r w:rsidR="00DE7B8A" w:rsidRPr="00425B14">
        <w:rPr>
          <w:color w:val="000000" w:themeColor="text1"/>
        </w:rPr>
        <w:t>At this year’s Pack Expo</w:t>
      </w:r>
      <w:r w:rsidR="002912A7">
        <w:rPr>
          <w:color w:val="000000" w:themeColor="text1"/>
        </w:rPr>
        <w:t xml:space="preserve"> International</w:t>
      </w:r>
      <w:r w:rsidR="00DE7B8A" w:rsidRPr="00425B14">
        <w:rPr>
          <w:color w:val="000000" w:themeColor="text1"/>
        </w:rPr>
        <w:t xml:space="preserve"> </w:t>
      </w:r>
      <w:r w:rsidR="009A5910">
        <w:rPr>
          <w:color w:val="000000" w:themeColor="text1"/>
        </w:rPr>
        <w:t xml:space="preserve">(October </w:t>
      </w:r>
      <w:r w:rsidR="0030390E">
        <w:rPr>
          <w:color w:val="000000" w:themeColor="text1"/>
        </w:rPr>
        <w:t>23-26</w:t>
      </w:r>
      <w:r w:rsidR="002912A7">
        <w:rPr>
          <w:color w:val="000000" w:themeColor="text1"/>
        </w:rPr>
        <w:t xml:space="preserve">, </w:t>
      </w:r>
      <w:proofErr w:type="gramStart"/>
      <w:r w:rsidR="002912A7">
        <w:rPr>
          <w:color w:val="000000" w:themeColor="text1"/>
        </w:rPr>
        <w:t>2022</w:t>
      </w:r>
      <w:proofErr w:type="gramEnd"/>
      <w:r w:rsidR="00A87784">
        <w:rPr>
          <w:color w:val="000000" w:themeColor="text1"/>
        </w:rPr>
        <w:t xml:space="preserve"> </w:t>
      </w:r>
      <w:r w:rsidR="00DE7B8A" w:rsidRPr="00425B14">
        <w:rPr>
          <w:color w:val="000000" w:themeColor="text1"/>
        </w:rPr>
        <w:t>McCormick Place, Chicago, IL</w:t>
      </w:r>
      <w:r w:rsidR="00A87784">
        <w:rPr>
          <w:color w:val="000000" w:themeColor="text1"/>
        </w:rPr>
        <w:t xml:space="preserve">) </w:t>
      </w:r>
      <w:r w:rsidR="00DE7B8A" w:rsidRPr="00425B14">
        <w:rPr>
          <w:color w:val="000000" w:themeColor="text1"/>
        </w:rPr>
        <w:t>Coperion and Coperion K-Tron</w:t>
      </w:r>
      <w:r w:rsidR="00DE7B8A">
        <w:rPr>
          <w:color w:val="000000" w:themeColor="text1"/>
        </w:rPr>
        <w:t xml:space="preserve"> will </w:t>
      </w:r>
      <w:r w:rsidR="00255094">
        <w:rPr>
          <w:color w:val="000000" w:themeColor="text1"/>
        </w:rPr>
        <w:t>present</w:t>
      </w:r>
      <w:r w:rsidR="00E53B5D">
        <w:rPr>
          <w:color w:val="000000" w:themeColor="text1"/>
        </w:rPr>
        <w:t xml:space="preserve"> their </w:t>
      </w:r>
      <w:r w:rsidR="003B456B">
        <w:rPr>
          <w:color w:val="000000" w:themeColor="text1"/>
        </w:rPr>
        <w:t xml:space="preserve">application expertise in </w:t>
      </w:r>
      <w:r w:rsidR="00FC027F">
        <w:rPr>
          <w:color w:val="000000" w:themeColor="text1"/>
        </w:rPr>
        <w:t xml:space="preserve">conveying, </w:t>
      </w:r>
      <w:r w:rsidR="003B456B">
        <w:rPr>
          <w:color w:val="000000" w:themeColor="text1"/>
        </w:rPr>
        <w:t>feeding, and extrusion</w:t>
      </w:r>
      <w:r w:rsidR="00603102">
        <w:rPr>
          <w:color w:val="000000" w:themeColor="text1"/>
        </w:rPr>
        <w:t xml:space="preserve"> </w:t>
      </w:r>
      <w:r w:rsidR="00CD1E03">
        <w:rPr>
          <w:color w:val="000000" w:themeColor="text1"/>
        </w:rPr>
        <w:t>at</w:t>
      </w:r>
      <w:r w:rsidR="00A55EA1" w:rsidRPr="00425B14">
        <w:rPr>
          <w:color w:val="000000" w:themeColor="text1"/>
        </w:rPr>
        <w:t xml:space="preserve"> Booth </w:t>
      </w:r>
      <w:r w:rsidR="00A55EA1">
        <w:rPr>
          <w:color w:val="000000" w:themeColor="text1"/>
        </w:rPr>
        <w:t>LU7756</w:t>
      </w:r>
      <w:r w:rsidR="003B456B">
        <w:rPr>
          <w:color w:val="000000" w:themeColor="text1"/>
        </w:rPr>
        <w:t xml:space="preserve">. </w:t>
      </w:r>
      <w:r w:rsidR="008E1CF3">
        <w:rPr>
          <w:color w:val="000000" w:themeColor="text1"/>
        </w:rPr>
        <w:t xml:space="preserve">The focus </w:t>
      </w:r>
      <w:r w:rsidR="009B20AB">
        <w:rPr>
          <w:color w:val="000000" w:themeColor="text1"/>
        </w:rPr>
        <w:t xml:space="preserve">in the booth </w:t>
      </w:r>
      <w:r w:rsidR="008E1CF3">
        <w:rPr>
          <w:color w:val="000000" w:themeColor="text1"/>
        </w:rPr>
        <w:t xml:space="preserve">will include </w:t>
      </w:r>
      <w:proofErr w:type="spellStart"/>
      <w:r w:rsidR="00CC5BB9">
        <w:rPr>
          <w:color w:val="000000" w:themeColor="text1"/>
        </w:rPr>
        <w:t>Coperion’s</w:t>
      </w:r>
      <w:proofErr w:type="spellEnd"/>
      <w:r w:rsidR="00CC5BB9">
        <w:rPr>
          <w:color w:val="000000" w:themeColor="text1"/>
        </w:rPr>
        <w:t xml:space="preserve"> technologically advanced </w:t>
      </w:r>
      <w:r w:rsidR="008540DA">
        <w:rPr>
          <w:color w:val="000000" w:themeColor="text1"/>
        </w:rPr>
        <w:t xml:space="preserve">equipment </w:t>
      </w:r>
      <w:r w:rsidR="00DD2209">
        <w:rPr>
          <w:color w:val="000000" w:themeColor="text1"/>
        </w:rPr>
        <w:t>and</w:t>
      </w:r>
      <w:r w:rsidR="00DA62F9">
        <w:rPr>
          <w:color w:val="000000" w:themeColor="text1"/>
        </w:rPr>
        <w:t xml:space="preserve"> smart processing</w:t>
      </w:r>
      <w:r w:rsidR="00DD2209">
        <w:rPr>
          <w:color w:val="000000" w:themeColor="text1"/>
        </w:rPr>
        <w:t xml:space="preserve"> solutions </w:t>
      </w:r>
      <w:r w:rsidR="00A0544A">
        <w:rPr>
          <w:color w:val="000000" w:themeColor="text1"/>
        </w:rPr>
        <w:t>especially</w:t>
      </w:r>
      <w:r w:rsidR="0081493A">
        <w:rPr>
          <w:color w:val="000000" w:themeColor="text1"/>
        </w:rPr>
        <w:t xml:space="preserve"> developed for</w:t>
      </w:r>
      <w:r w:rsidR="003054D4">
        <w:rPr>
          <w:color w:val="000000" w:themeColor="text1"/>
        </w:rPr>
        <w:t xml:space="preserve"> </w:t>
      </w:r>
      <w:r w:rsidR="00A0544A">
        <w:rPr>
          <w:color w:val="000000" w:themeColor="text1"/>
        </w:rPr>
        <w:t>emerging markets</w:t>
      </w:r>
      <w:r w:rsidR="00AA01A8">
        <w:rPr>
          <w:color w:val="000000" w:themeColor="text1"/>
        </w:rPr>
        <w:t>, such as plant-based meat substitutes</w:t>
      </w:r>
      <w:r w:rsidR="000726E7">
        <w:rPr>
          <w:color w:val="000000" w:themeColor="text1"/>
        </w:rPr>
        <w:t xml:space="preserve"> and plastics recycling technologies</w:t>
      </w:r>
      <w:r w:rsidR="00AA01A8">
        <w:rPr>
          <w:color w:val="000000" w:themeColor="text1"/>
        </w:rPr>
        <w:t>,</w:t>
      </w:r>
      <w:r w:rsidR="00A0544A">
        <w:rPr>
          <w:color w:val="000000" w:themeColor="text1"/>
        </w:rPr>
        <w:t xml:space="preserve"> </w:t>
      </w:r>
      <w:r w:rsidR="003B0B48">
        <w:rPr>
          <w:color w:val="000000" w:themeColor="text1"/>
        </w:rPr>
        <w:t xml:space="preserve">that are looking for </w:t>
      </w:r>
      <w:r w:rsidR="00FB49B3">
        <w:rPr>
          <w:color w:val="000000" w:themeColor="text1"/>
        </w:rPr>
        <w:t>ideas</w:t>
      </w:r>
      <w:r w:rsidR="00CF7072">
        <w:rPr>
          <w:color w:val="000000" w:themeColor="text1"/>
        </w:rPr>
        <w:t xml:space="preserve"> to meet the </w:t>
      </w:r>
      <w:r w:rsidR="009C58AF">
        <w:rPr>
          <w:color w:val="000000" w:themeColor="text1"/>
        </w:rPr>
        <w:t>responsib</w:t>
      </w:r>
      <w:r w:rsidR="000F39E2">
        <w:rPr>
          <w:color w:val="000000" w:themeColor="text1"/>
        </w:rPr>
        <w:t xml:space="preserve">le </w:t>
      </w:r>
      <w:r w:rsidR="00CF7072">
        <w:rPr>
          <w:color w:val="000000" w:themeColor="text1"/>
        </w:rPr>
        <w:t xml:space="preserve">needs of today and tomorrow. </w:t>
      </w:r>
    </w:p>
    <w:p w14:paraId="3522F03A" w14:textId="1866A93B" w:rsidR="00A55EA1" w:rsidRDefault="00A55EA1" w:rsidP="00BB050B">
      <w:pPr>
        <w:snapToGrid w:val="0"/>
        <w:spacing w:line="360" w:lineRule="auto"/>
        <w:rPr>
          <w:color w:val="000000" w:themeColor="text1"/>
        </w:rPr>
      </w:pPr>
    </w:p>
    <w:p w14:paraId="2764536B" w14:textId="3E2123FA" w:rsidR="00596AAB" w:rsidRPr="00596AAB" w:rsidRDefault="00F5105B" w:rsidP="00BB050B">
      <w:pPr>
        <w:snapToGrid w:val="0"/>
        <w:spacing w:line="360" w:lineRule="auto"/>
        <w:rPr>
          <w:b/>
          <w:bCs/>
        </w:rPr>
      </w:pPr>
      <w:r>
        <w:rPr>
          <w:b/>
          <w:bCs/>
        </w:rPr>
        <w:t xml:space="preserve">Offering Complete Systems </w:t>
      </w:r>
      <w:r w:rsidR="00AA765D">
        <w:rPr>
          <w:b/>
          <w:bCs/>
        </w:rPr>
        <w:t>to Produce TVP and HMMA</w:t>
      </w:r>
    </w:p>
    <w:p w14:paraId="6508E856" w14:textId="2C386E78" w:rsidR="0084087A" w:rsidRDefault="001213F8" w:rsidP="00BB050B">
      <w:pPr>
        <w:snapToGrid w:val="0"/>
        <w:spacing w:line="360" w:lineRule="auto"/>
        <w:rPr>
          <w:bCs/>
        </w:rPr>
      </w:pPr>
      <w:r w:rsidRPr="00A55EA1">
        <w:rPr>
          <w:bCs/>
        </w:rPr>
        <w:t xml:space="preserve">While the food market for plant-based meat substitutes is growing rapidly as consumers seek to reduce their meat intake for personal health reasons, animal welfare concerns and a desire to limit climate change, Coperion advanced technology </w:t>
      </w:r>
      <w:proofErr w:type="gramStart"/>
      <w:r w:rsidRPr="00A55EA1">
        <w:rPr>
          <w:bCs/>
        </w:rPr>
        <w:t>for the production of</w:t>
      </w:r>
      <w:proofErr w:type="gramEnd"/>
      <w:r w:rsidRPr="00A55EA1">
        <w:rPr>
          <w:bCs/>
        </w:rPr>
        <w:t xml:space="preserve"> TVP (Texturized Vegetable Proteins) and HMMA (High Moisture Meat Analogues) offers producers a way to expand their production and for new companies to enter the market. </w:t>
      </w:r>
      <w:r w:rsidR="0084087A">
        <w:t xml:space="preserve">With its ZSK Food Extruder in Hybrid Design, Coperion has developed an innovative solution for manufacturing various meat substitute products based on plant proteins — Textured Vegetable Protein (TVP) and High Moisture Meat Analogues (HMMA) — on the same machine. An adapter solution makes it possible to retrofit the extruder with minimum effort in a short amount of time. By turning a few screws, the ZGF Centric Food Pelletizer that cuts TVP product directly at the die plate after the process section, can be exchanged with a special cooling nozzle in no time at all for </w:t>
      </w:r>
      <w:r w:rsidR="0084087A">
        <w:lastRenderedPageBreak/>
        <w:t>manufacturing HMMA product. Furthermore, thanks to the twin screw extruders’ self-cleaning effect and modular construction, it is possible to manufacture numerous other extrudates such as snacks and cereals on the same ZSK Extruder.</w:t>
      </w:r>
    </w:p>
    <w:p w14:paraId="47B4A629" w14:textId="77777777" w:rsidR="0084087A" w:rsidRDefault="0084087A" w:rsidP="00BB050B">
      <w:pPr>
        <w:snapToGrid w:val="0"/>
        <w:spacing w:line="360" w:lineRule="auto"/>
        <w:rPr>
          <w:bCs/>
        </w:rPr>
      </w:pPr>
    </w:p>
    <w:p w14:paraId="628B0CD1" w14:textId="77777777" w:rsidR="0084087A" w:rsidRDefault="001213F8" w:rsidP="00BB050B">
      <w:pPr>
        <w:snapToGrid w:val="0"/>
        <w:spacing w:line="360" w:lineRule="auto"/>
        <w:rPr>
          <w:bCs/>
        </w:rPr>
      </w:pPr>
      <w:r w:rsidRPr="00A55EA1">
        <w:rPr>
          <w:bCs/>
        </w:rPr>
        <w:t xml:space="preserve">There are many challenges to plant-based protein processing. Some protein powders have difficult flow properties, and several factors contribute to the quality of finished products. </w:t>
      </w:r>
    </w:p>
    <w:p w14:paraId="1B752AB9" w14:textId="2B6BF9C2" w:rsidR="007E3104" w:rsidRDefault="007E3104" w:rsidP="00BB050B">
      <w:pPr>
        <w:snapToGrid w:val="0"/>
        <w:spacing w:line="360" w:lineRule="auto"/>
        <w:rPr>
          <w:bCs/>
        </w:rPr>
      </w:pPr>
      <w:r>
        <w:rPr>
          <w:bCs/>
        </w:rPr>
        <w:t>G</w:t>
      </w:r>
      <w:r w:rsidRPr="007E3104">
        <w:rPr>
          <w:bCs/>
        </w:rPr>
        <w:t xml:space="preserve">ravimetric feeders with flow aid devices such as the Coperion K-Tron </w:t>
      </w:r>
      <w:proofErr w:type="spellStart"/>
      <w:r w:rsidRPr="007E3104">
        <w:rPr>
          <w:bCs/>
        </w:rPr>
        <w:t>ActiFlow</w:t>
      </w:r>
      <w:r w:rsidRPr="007E3104">
        <w:rPr>
          <w:bCs/>
          <w:vertAlign w:val="superscript"/>
        </w:rPr>
        <w:t>TM</w:t>
      </w:r>
      <w:proofErr w:type="spellEnd"/>
      <w:r w:rsidRPr="007E3104">
        <w:rPr>
          <w:bCs/>
        </w:rPr>
        <w:t xml:space="preserve"> system play a vital role in continuous supply of protein powder to the manufacturing process.</w:t>
      </w:r>
      <w:r>
        <w:rPr>
          <w:bCs/>
        </w:rPr>
        <w:t xml:space="preserve"> </w:t>
      </w:r>
      <w:r>
        <w:t xml:space="preserve">The </w:t>
      </w:r>
      <w:proofErr w:type="spellStart"/>
      <w:r>
        <w:t>ActiFlow</w:t>
      </w:r>
      <w:proofErr w:type="spellEnd"/>
      <w:r>
        <w:t>™ smart bulk solid activator is a non-product contact device</w:t>
      </w:r>
      <w:r w:rsidR="0084087A">
        <w:t xml:space="preserve">, </w:t>
      </w:r>
      <w:r>
        <w:t xml:space="preserve">designed specifically to work with Coperion K-Tron’s line of gravimetric loss-in-weight feeders. Together with the </w:t>
      </w:r>
      <w:proofErr w:type="spellStart"/>
      <w:r>
        <w:t>ActiFlow</w:t>
      </w:r>
      <w:proofErr w:type="spellEnd"/>
      <w:r>
        <w:t xml:space="preserve"> control unit, it continuously activates the material inside the hopper with an optimized frequency and amplitude, without exerting any mechanical force on the bulk material.</w:t>
      </w:r>
    </w:p>
    <w:p w14:paraId="0BBCDF4C" w14:textId="67CF0BD9" w:rsidR="00A507E8" w:rsidRDefault="00A507E8" w:rsidP="00BB050B">
      <w:pPr>
        <w:snapToGrid w:val="0"/>
        <w:spacing w:line="360" w:lineRule="auto"/>
        <w:rPr>
          <w:bCs/>
        </w:rPr>
      </w:pPr>
    </w:p>
    <w:p w14:paraId="49D9AEEC" w14:textId="77777777" w:rsidR="00A507E8" w:rsidRPr="00A507E8" w:rsidRDefault="00A507E8" w:rsidP="00A507E8">
      <w:pPr>
        <w:spacing w:line="360" w:lineRule="auto"/>
        <w:rPr>
          <w:b/>
          <w:bCs/>
        </w:rPr>
      </w:pPr>
      <w:r w:rsidRPr="00A507E8">
        <w:rPr>
          <w:b/>
          <w:bCs/>
        </w:rPr>
        <w:t xml:space="preserve">Plastics Recycling: </w:t>
      </w:r>
      <w:r>
        <w:rPr>
          <w:b/>
          <w:bCs/>
        </w:rPr>
        <w:t>A</w:t>
      </w:r>
      <w:r w:rsidRPr="00A507E8">
        <w:rPr>
          <w:b/>
          <w:bCs/>
        </w:rPr>
        <w:t xml:space="preserve"> Second Life for a Valuable Raw Material</w:t>
      </w:r>
    </w:p>
    <w:p w14:paraId="3F186781" w14:textId="77777777" w:rsidR="00A507E8" w:rsidRPr="00A507E8" w:rsidRDefault="00A507E8" w:rsidP="00A507E8">
      <w:pPr>
        <w:spacing w:line="360" w:lineRule="auto"/>
      </w:pPr>
      <w:r>
        <w:t xml:space="preserve">As a raw material, plastic can make a valuable contribution to environmental protection and to the energy revolution. Key to both is the efficient recycling of plastics. As a systems provider, Coperion offers combined process solutions and technologies for the economical recycling of various plastics while achieving the highest levels of product quality. </w:t>
      </w:r>
      <w:proofErr w:type="spellStart"/>
      <w:r w:rsidRPr="00A55EA1">
        <w:rPr>
          <w:bCs/>
        </w:rPr>
        <w:t>Coperion’s</w:t>
      </w:r>
      <w:proofErr w:type="spellEnd"/>
      <w:r w:rsidRPr="00A55EA1">
        <w:rPr>
          <w:bCs/>
        </w:rPr>
        <w:t xml:space="preserve"> plastics recycling technologies </w:t>
      </w:r>
      <w:r>
        <w:rPr>
          <w:bCs/>
        </w:rPr>
        <w:t xml:space="preserve">are suitable </w:t>
      </w:r>
      <w:r w:rsidRPr="00A55EA1">
        <w:rPr>
          <w:bCs/>
        </w:rPr>
        <w:t xml:space="preserve">for a wide range of recycling applications, </w:t>
      </w:r>
      <w:proofErr w:type="gramStart"/>
      <w:r w:rsidRPr="00A55EA1">
        <w:rPr>
          <w:bCs/>
        </w:rPr>
        <w:t>from multi-layer film recycling,</w:t>
      </w:r>
      <w:proofErr w:type="gramEnd"/>
      <w:r w:rsidRPr="00A55EA1">
        <w:rPr>
          <w:bCs/>
        </w:rPr>
        <w:t xml:space="preserve"> to PET recycling, upcycling and chemical recycling.</w:t>
      </w:r>
      <w:r>
        <w:rPr>
          <w:bCs/>
        </w:rPr>
        <w:t xml:space="preserve"> </w:t>
      </w:r>
      <w:r>
        <w:t>Stop by our booth and learn more about the twin screw extruders for various plastics recycling processes and feeding solutions such as the SWB Smart Weigh Belt Feeder. The SWB is an extremely reliable gravimetric feeder from Coperion K-Tron that can process large volumes of bulk materials with a wide variety of flow properties at very high accuracy. The feeder is ideal for feeding voluminous flakes and fibers efficiently into the ZSK twin screw extruder.</w:t>
      </w:r>
    </w:p>
    <w:p w14:paraId="5A1CD2EA" w14:textId="1ED43F90" w:rsidR="008114E9" w:rsidRDefault="008114E9" w:rsidP="00BB050B">
      <w:pPr>
        <w:snapToGrid w:val="0"/>
        <w:spacing w:line="360" w:lineRule="auto"/>
        <w:rPr>
          <w:color w:val="000000" w:themeColor="text1"/>
        </w:rPr>
      </w:pPr>
    </w:p>
    <w:p w14:paraId="75D00524" w14:textId="77777777" w:rsidR="00FA62A0" w:rsidRPr="005B0050" w:rsidRDefault="00590BB0" w:rsidP="00E75026">
      <w:pPr>
        <w:snapToGrid w:val="0"/>
        <w:spacing w:line="360" w:lineRule="auto"/>
        <w:rPr>
          <w:b/>
          <w:bCs/>
          <w:color w:val="000000" w:themeColor="text1"/>
        </w:rPr>
      </w:pPr>
      <w:r w:rsidRPr="005B0050">
        <w:rPr>
          <w:b/>
          <w:bCs/>
          <w:color w:val="000000" w:themeColor="text1"/>
        </w:rPr>
        <w:t>Best Components and Better Systems</w:t>
      </w:r>
    </w:p>
    <w:p w14:paraId="571BC389" w14:textId="44016E65" w:rsidR="002D22F9" w:rsidRDefault="00FA62A0" w:rsidP="00E75026">
      <w:pPr>
        <w:snapToGrid w:val="0"/>
        <w:spacing w:line="360" w:lineRule="auto"/>
        <w:rPr>
          <w:bCs/>
        </w:rPr>
      </w:pPr>
      <w:r>
        <w:rPr>
          <w:color w:val="000000" w:themeColor="text1"/>
        </w:rPr>
        <w:t>Coperion</w:t>
      </w:r>
      <w:r w:rsidR="005806D0">
        <w:rPr>
          <w:color w:val="000000" w:themeColor="text1"/>
        </w:rPr>
        <w:t xml:space="preserve"> is regarded worldwide f</w:t>
      </w:r>
      <w:r w:rsidR="0021155E">
        <w:rPr>
          <w:color w:val="000000" w:themeColor="text1"/>
        </w:rPr>
        <w:t>or</w:t>
      </w:r>
      <w:r w:rsidR="00751305">
        <w:rPr>
          <w:color w:val="000000" w:themeColor="text1"/>
        </w:rPr>
        <w:t xml:space="preserve"> </w:t>
      </w:r>
      <w:r w:rsidR="00A55EA1" w:rsidRPr="004B34FD">
        <w:rPr>
          <w:bCs/>
        </w:rPr>
        <w:t xml:space="preserve">innovative and technologically advanced components including rotary and diverter valves, in addition to the highest accuracy </w:t>
      </w:r>
      <w:r w:rsidR="00A55EA1">
        <w:rPr>
          <w:bCs/>
        </w:rPr>
        <w:t xml:space="preserve">Coperion K-Tron </w:t>
      </w:r>
      <w:r w:rsidR="00AA01A8" w:rsidRPr="004B34FD">
        <w:rPr>
          <w:bCs/>
        </w:rPr>
        <w:t xml:space="preserve">ingredient </w:t>
      </w:r>
      <w:r w:rsidR="00A55EA1" w:rsidRPr="004B34FD">
        <w:rPr>
          <w:bCs/>
        </w:rPr>
        <w:t>feeders. Coperion also offers a wide variety of pneumatic</w:t>
      </w:r>
      <w:r w:rsidR="00F81B5A">
        <w:rPr>
          <w:bCs/>
        </w:rPr>
        <w:t xml:space="preserve"> conveying</w:t>
      </w:r>
      <w:r w:rsidR="00A55EA1" w:rsidRPr="004B34FD">
        <w:rPr>
          <w:bCs/>
        </w:rPr>
        <w:t xml:space="preserve"> receivers, product pick-up components, and unique quick-release bin vents for silos and large bins. The </w:t>
      </w:r>
      <w:r w:rsidR="00A55EA1" w:rsidRPr="004B34FD">
        <w:rPr>
          <w:bCs/>
        </w:rPr>
        <w:lastRenderedPageBreak/>
        <w:t xml:space="preserve">pneumatic conveying systems </w:t>
      </w:r>
      <w:r w:rsidR="00AA01A8">
        <w:rPr>
          <w:bCs/>
        </w:rPr>
        <w:t>cover</w:t>
      </w:r>
      <w:r w:rsidR="00AA01A8" w:rsidRPr="004B34FD">
        <w:rPr>
          <w:bCs/>
        </w:rPr>
        <w:t xml:space="preserve"> </w:t>
      </w:r>
      <w:r w:rsidR="00A55EA1" w:rsidRPr="004B34FD">
        <w:rPr>
          <w:bCs/>
        </w:rPr>
        <w:t>a wide array of unit operations</w:t>
      </w:r>
      <w:r w:rsidR="00AA01A8">
        <w:rPr>
          <w:bCs/>
        </w:rPr>
        <w:t>, such as</w:t>
      </w:r>
      <w:r w:rsidR="00A55EA1" w:rsidRPr="004B34FD">
        <w:rPr>
          <w:bCs/>
        </w:rPr>
        <w:t xml:space="preserve"> dense or dilute phase conveying, pressure or vacuum systems, </w:t>
      </w:r>
      <w:r w:rsidR="00AA01A8" w:rsidRPr="004B34FD">
        <w:rPr>
          <w:bCs/>
        </w:rPr>
        <w:t>in</w:t>
      </w:r>
      <w:r w:rsidR="00AA01A8">
        <w:rPr>
          <w:bCs/>
        </w:rPr>
        <w:t>-</w:t>
      </w:r>
      <w:r w:rsidR="00A55EA1" w:rsidRPr="004B34FD">
        <w:rPr>
          <w:bCs/>
        </w:rPr>
        <w:t xml:space="preserve">line sieving and blender loading. </w:t>
      </w:r>
    </w:p>
    <w:p w14:paraId="4A4577AA" w14:textId="77777777" w:rsidR="002D22F9" w:rsidRDefault="002D22F9" w:rsidP="00E75026">
      <w:pPr>
        <w:snapToGrid w:val="0"/>
        <w:spacing w:line="360" w:lineRule="auto"/>
        <w:rPr>
          <w:bCs/>
        </w:rPr>
      </w:pPr>
    </w:p>
    <w:p w14:paraId="39BF38A6" w14:textId="5F2930E4" w:rsidR="00A55EA1" w:rsidRPr="005B0050" w:rsidRDefault="00BF0D56" w:rsidP="00E75026">
      <w:pPr>
        <w:snapToGrid w:val="0"/>
        <w:spacing w:line="360" w:lineRule="auto"/>
        <w:rPr>
          <w:color w:val="000000" w:themeColor="text1"/>
        </w:rPr>
      </w:pPr>
      <w:r>
        <w:rPr>
          <w:bCs/>
        </w:rPr>
        <w:t xml:space="preserve">Stop by and visit with our experts and </w:t>
      </w:r>
      <w:r w:rsidR="00356411">
        <w:rPr>
          <w:bCs/>
        </w:rPr>
        <w:t xml:space="preserve">learn </w:t>
      </w:r>
      <w:r w:rsidR="00833724">
        <w:rPr>
          <w:bCs/>
        </w:rPr>
        <w:t>about these and many other process</w:t>
      </w:r>
      <w:r w:rsidR="009D6FA7">
        <w:rPr>
          <w:bCs/>
        </w:rPr>
        <w:t xml:space="preserve">ing solutions that make Coperion </w:t>
      </w:r>
      <w:r w:rsidR="009911B1">
        <w:rPr>
          <w:bCs/>
        </w:rPr>
        <w:t>an industry leader.</w:t>
      </w:r>
    </w:p>
    <w:p w14:paraId="57358FA2" w14:textId="77777777" w:rsidR="00CD1E03" w:rsidRDefault="00CD1E03" w:rsidP="00CD1E03">
      <w:pPr>
        <w:snapToGrid w:val="0"/>
        <w:rPr>
          <w:b/>
          <w:bCs/>
        </w:rPr>
      </w:pPr>
    </w:p>
    <w:p w14:paraId="1CD027E1" w14:textId="4CDC79C2" w:rsidR="00A507E8" w:rsidRDefault="00A507E8" w:rsidP="00A507E8">
      <w:pPr>
        <w:rPr>
          <w:bCs/>
        </w:rPr>
      </w:pPr>
    </w:p>
    <w:p w14:paraId="15C684B6" w14:textId="77777777" w:rsidR="00A507E8" w:rsidRDefault="00A507E8" w:rsidP="00A507E8"/>
    <w:p w14:paraId="44008A6C" w14:textId="77777777" w:rsidR="00A55EA1" w:rsidRPr="00A55EA1" w:rsidRDefault="00A55EA1" w:rsidP="00BB050B">
      <w:pPr>
        <w:spacing w:line="360" w:lineRule="auto"/>
      </w:pPr>
    </w:p>
    <w:p w14:paraId="7E765D41" w14:textId="7B7636DE" w:rsidR="00BB050B" w:rsidRPr="00FB1801" w:rsidRDefault="00BB050B" w:rsidP="00BB050B">
      <w:pPr>
        <w:pStyle w:val="Kopfzeile"/>
        <w:rPr>
          <w:rFonts w:cs="Arial"/>
          <w:i/>
          <w:szCs w:val="22"/>
        </w:rPr>
      </w:pPr>
      <w:r w:rsidRPr="00FB1801">
        <w:rPr>
          <w:rFonts w:cs="Arial"/>
          <w:i/>
          <w:szCs w:val="22"/>
        </w:rPr>
        <w:t xml:space="preserve">Word count:  </w:t>
      </w:r>
      <w:r w:rsidR="00733624">
        <w:rPr>
          <w:rFonts w:cs="Arial"/>
          <w:i/>
          <w:szCs w:val="22"/>
        </w:rPr>
        <w:t>645</w:t>
      </w:r>
    </w:p>
    <w:p w14:paraId="1DE48060" w14:textId="77777777" w:rsidR="00FB1801" w:rsidRPr="00FB1801" w:rsidRDefault="00FB1801" w:rsidP="00AF6EBA">
      <w:pPr>
        <w:pStyle w:val="Kopfzeile"/>
        <w:rPr>
          <w:rFonts w:cs="Arial"/>
          <w:i/>
          <w:szCs w:val="22"/>
        </w:rPr>
      </w:pPr>
    </w:p>
    <w:p w14:paraId="621D9CCB" w14:textId="2BCBFA10" w:rsidR="00550355" w:rsidRDefault="00550355" w:rsidP="00550355">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11" w:history="1">
        <w:r>
          <w:rPr>
            <w:rStyle w:val="Hyperlink"/>
            <w:rFonts w:cs="Arial"/>
            <w:sz w:val="20"/>
          </w:rPr>
          <w:t>www.coperion.com</w:t>
        </w:r>
      </w:hyperlink>
      <w:r>
        <w:rPr>
          <w:rFonts w:cs="Arial"/>
          <w:sz w:val="20"/>
        </w:rPr>
        <w:t xml:space="preserve"> or email </w:t>
      </w:r>
      <w:hyperlink r:id="rId12" w:history="1">
        <w:r>
          <w:rPr>
            <w:rStyle w:val="Hyperlink"/>
            <w:rFonts w:cs="Arial"/>
            <w:sz w:val="20"/>
          </w:rPr>
          <w:t>info@coperion.com</w:t>
        </w:r>
      </w:hyperlink>
      <w:r>
        <w:rPr>
          <w:rFonts w:cs="Arial"/>
          <w:sz w:val="20"/>
        </w:rPr>
        <w:t>.</w:t>
      </w:r>
    </w:p>
    <w:p w14:paraId="4B450F1B" w14:textId="336149BD" w:rsidR="00DE7B8A" w:rsidRDefault="00DE7B8A" w:rsidP="00550355">
      <w:pPr>
        <w:rPr>
          <w:rFonts w:cs="Arial"/>
          <w:sz w:val="20"/>
        </w:rPr>
      </w:pPr>
    </w:p>
    <w:p w14:paraId="34D364F8" w14:textId="26820EA6" w:rsidR="00DE7B8A" w:rsidRDefault="00DE7B8A" w:rsidP="00DE7B8A">
      <w:pPr>
        <w:pStyle w:val="Trennung"/>
        <w:spacing w:before="240" w:after="240"/>
      </w:pPr>
      <w:r>
        <w:t></w:t>
      </w:r>
      <w:r>
        <w:t></w:t>
      </w:r>
      <w:r>
        <w:t></w:t>
      </w:r>
    </w:p>
    <w:p w14:paraId="13298936" w14:textId="3B81866E" w:rsidR="00A90D1A" w:rsidRDefault="00A90D1A" w:rsidP="00DE7B8A">
      <w:pPr>
        <w:pStyle w:val="Trennung"/>
        <w:spacing w:before="240" w:after="240"/>
      </w:pPr>
    </w:p>
    <w:p w14:paraId="730EEB12" w14:textId="77777777" w:rsidR="00A90D1A" w:rsidRDefault="00A90D1A" w:rsidP="00DE7B8A">
      <w:pPr>
        <w:pStyle w:val="Trennung"/>
        <w:spacing w:before="240" w:after="240"/>
      </w:pPr>
    </w:p>
    <w:p w14:paraId="20FFBE52" w14:textId="77777777" w:rsidR="00DE7B8A" w:rsidRDefault="00DE7B8A" w:rsidP="00DE7B8A">
      <w:pPr>
        <w:pStyle w:val="Trennung"/>
        <w:spacing w:before="240" w:after="240"/>
      </w:pPr>
    </w:p>
    <w:p w14:paraId="732D6C0D" w14:textId="77777777" w:rsidR="00DE7B8A" w:rsidRPr="002C4C39" w:rsidRDefault="00DE7B8A" w:rsidP="00DE7B8A">
      <w:pPr>
        <w:pStyle w:val="Internet"/>
        <w:pBdr>
          <w:bottom w:val="single" w:sz="8" w:space="4" w:color="auto"/>
        </w:pBdr>
        <w:ind w:right="-113"/>
      </w:pPr>
      <w:r w:rsidRPr="002C4C39">
        <w:rPr>
          <w:sz w:val="6"/>
        </w:rPr>
        <w:br/>
      </w:r>
      <w:r w:rsidRPr="002C4C39">
        <w:t>Dear colleagues,</w:t>
      </w:r>
      <w:r w:rsidRPr="002C4C39">
        <w:br/>
        <w:t xml:space="preserve">You will find this </w:t>
      </w:r>
      <w:r w:rsidRPr="002C4C39">
        <w:rPr>
          <w:u w:val="single"/>
        </w:rPr>
        <w:t>press release in English</w:t>
      </w:r>
      <w:r w:rsidRPr="002C4C39">
        <w:t xml:space="preserve"> and </w:t>
      </w:r>
      <w:r w:rsidRPr="002C4C39">
        <w:rPr>
          <w:u w:val="single"/>
        </w:rPr>
        <w:t>the color photos in printable quality</w:t>
      </w:r>
      <w:r w:rsidRPr="002C4C39">
        <w:t xml:space="preserve"> available for download online at </w:t>
      </w:r>
    </w:p>
    <w:p w14:paraId="30972F9A" w14:textId="77777777" w:rsidR="00DE7B8A" w:rsidRPr="00F65367" w:rsidRDefault="00DE7B8A" w:rsidP="00DE7B8A">
      <w:pPr>
        <w:pStyle w:val="Internet"/>
        <w:pBdr>
          <w:bottom w:val="single" w:sz="8" w:space="4" w:color="auto"/>
        </w:pBdr>
        <w:ind w:right="-113"/>
        <w:rPr>
          <w:rStyle w:val="Hyperlink"/>
          <w:b/>
          <w:color w:val="auto"/>
        </w:rPr>
      </w:pPr>
      <w:r w:rsidRPr="00F65367">
        <w:rPr>
          <w:b/>
        </w:rPr>
        <w:fldChar w:fldCharType="begin"/>
      </w:r>
      <w:r w:rsidRPr="00F65367">
        <w:rPr>
          <w:b/>
        </w:rPr>
        <w:instrText xml:space="preserve"> HYPERLINK "https://www.coperion.com/en/news-media/newsroom/" </w:instrText>
      </w:r>
      <w:r w:rsidRPr="00F65367">
        <w:rPr>
          <w:b/>
        </w:rPr>
        <w:fldChar w:fldCharType="separate"/>
      </w:r>
      <w:r w:rsidRPr="00F65367">
        <w:rPr>
          <w:rStyle w:val="Hyperlink"/>
          <w:b/>
          <w:color w:val="auto"/>
        </w:rPr>
        <w:t>https://www.coperion.com/en/news-media/newsroom/</w:t>
      </w:r>
    </w:p>
    <w:p w14:paraId="5C8EF321" w14:textId="330A01AF" w:rsidR="00DE7B8A" w:rsidRPr="00872BCC" w:rsidRDefault="00DE7B8A" w:rsidP="00DE7B8A">
      <w:pPr>
        <w:pStyle w:val="Beleg"/>
        <w:spacing w:before="360"/>
        <w:rPr>
          <w:rFonts w:cs="Arial"/>
        </w:rPr>
      </w:pPr>
      <w:r w:rsidRPr="00F65367">
        <w:rPr>
          <w:b/>
          <w:u w:val="none"/>
        </w:rPr>
        <w:fldChar w:fldCharType="end"/>
      </w:r>
      <w:r>
        <w:t xml:space="preserve">Editorial contact and copies: </w:t>
      </w:r>
    </w:p>
    <w:p w14:paraId="1E086CCC" w14:textId="3484F9DE" w:rsidR="0057627B" w:rsidRDefault="00DE7B8A" w:rsidP="00DE7B8A">
      <w:pPr>
        <w:pStyle w:val="Konsens"/>
        <w:spacing w:before="120"/>
        <w:rPr>
          <w:rStyle w:val="Hyperlink"/>
          <w:lang w:val="de-DE"/>
        </w:rPr>
      </w:pPr>
      <w:r w:rsidRPr="004E00A2">
        <w:t xml:space="preserve">Dr. Jörg Wolters, KONSENS Public Relations GmbH &amp; Co. </w:t>
      </w:r>
      <w:r w:rsidRPr="005E545E">
        <w:rPr>
          <w:lang w:val="de-DE"/>
        </w:rPr>
        <w:t>KG,</w:t>
      </w:r>
      <w:r w:rsidRPr="005E545E">
        <w:rPr>
          <w:lang w:val="de-DE"/>
        </w:rPr>
        <w:br/>
        <w:t xml:space="preserve">Im Kühlen Grund </w:t>
      </w:r>
      <w:proofErr w:type="gramStart"/>
      <w:r w:rsidRPr="005E545E">
        <w:rPr>
          <w:lang w:val="de-DE"/>
        </w:rPr>
        <w:t>10,  D</w:t>
      </w:r>
      <w:proofErr w:type="gramEnd"/>
      <w:r w:rsidRPr="005E545E">
        <w:rPr>
          <w:lang w:val="de-DE"/>
        </w:rPr>
        <w:t>-64823 Groß-Umstadt</w:t>
      </w:r>
      <w:r w:rsidRPr="005E545E">
        <w:rPr>
          <w:lang w:val="de-DE"/>
        </w:rPr>
        <w:br/>
        <w:t>Tel.:+49 (0)60 78/93 63-0,  Fax: +49 (0)60 78/93 63-20</w:t>
      </w:r>
      <w:r w:rsidRPr="005E545E">
        <w:rPr>
          <w:lang w:val="de-DE"/>
        </w:rPr>
        <w:br/>
        <w:t xml:space="preserve">E-Mail:  mail@konsens.de,  Internet:  </w:t>
      </w:r>
      <w:hyperlink r:id="rId13" w:history="1">
        <w:r w:rsidRPr="005E545E">
          <w:rPr>
            <w:rStyle w:val="Hyperlink"/>
            <w:lang w:val="de-DE"/>
          </w:rPr>
          <w:t>www.konsens.de</w:t>
        </w:r>
      </w:hyperlink>
    </w:p>
    <w:p w14:paraId="6C727CA2" w14:textId="7F243B86" w:rsidR="002912A7" w:rsidRDefault="002912A7" w:rsidP="00DE7B8A">
      <w:pPr>
        <w:pStyle w:val="Konsens"/>
        <w:spacing w:before="120"/>
        <w:rPr>
          <w:rStyle w:val="Hyperlink"/>
          <w:lang w:val="de-DE"/>
        </w:rPr>
      </w:pPr>
    </w:p>
    <w:p w14:paraId="308E6EFE" w14:textId="0123CCFA" w:rsidR="0002434B" w:rsidRPr="00733624" w:rsidRDefault="0002434B" w:rsidP="0002434B">
      <w:pPr>
        <w:spacing w:before="240" w:line="360" w:lineRule="auto"/>
        <w:rPr>
          <w:rFonts w:eastAsia="SimSun"/>
          <w:i/>
          <w:szCs w:val="20"/>
          <w:lang w:val="de-DE"/>
        </w:rPr>
      </w:pPr>
    </w:p>
    <w:p w14:paraId="30FB0210" w14:textId="009517A3" w:rsidR="002D22F9" w:rsidRDefault="002D22F9" w:rsidP="0002434B">
      <w:pPr>
        <w:spacing w:before="240" w:line="360" w:lineRule="auto"/>
        <w:rPr>
          <w:rFonts w:eastAsia="SimSun"/>
          <w:i/>
          <w:szCs w:val="20"/>
        </w:rPr>
      </w:pPr>
    </w:p>
    <w:p w14:paraId="5DF01E23" w14:textId="4EED8283" w:rsidR="0002434B" w:rsidRPr="00F409BE" w:rsidRDefault="00733624" w:rsidP="0002434B">
      <w:pPr>
        <w:spacing w:before="240" w:line="360" w:lineRule="auto"/>
        <w:rPr>
          <w:rFonts w:eastAsia="SimSun"/>
          <w:i/>
          <w:szCs w:val="20"/>
        </w:rPr>
      </w:pPr>
      <w:proofErr w:type="spellStart"/>
      <w:r w:rsidRPr="00733624">
        <w:rPr>
          <w:rFonts w:eastAsia="SimSun"/>
          <w:i/>
          <w:szCs w:val="20"/>
        </w:rPr>
        <w:t>Coperion’s</w:t>
      </w:r>
      <w:proofErr w:type="spellEnd"/>
      <w:r w:rsidRPr="00733624">
        <w:rPr>
          <w:rFonts w:eastAsia="SimSun"/>
          <w:i/>
          <w:szCs w:val="20"/>
        </w:rPr>
        <w:t xml:space="preserve"> ZSK Food Extruder in Hybrid Version makes it easy to set up production for TVP and HMMA at the same machine.</w:t>
      </w:r>
      <w:r w:rsidR="0002434B">
        <w:rPr>
          <w:rFonts w:eastAsia="SimSun"/>
          <w:i/>
          <w:szCs w:val="20"/>
        </w:rPr>
        <w:br/>
      </w:r>
      <w:r w:rsidR="0002434B" w:rsidRPr="00F409BE">
        <w:rPr>
          <w:rFonts w:eastAsia="SimSun"/>
          <w:i/>
          <w:szCs w:val="20"/>
        </w:rPr>
        <w:t>Image: Coperion, Stuttgart, Germany</w:t>
      </w:r>
    </w:p>
    <w:p w14:paraId="2C0C7A71" w14:textId="16B26A99" w:rsidR="002912A7" w:rsidRDefault="002912A7" w:rsidP="000726E7">
      <w:pPr>
        <w:pStyle w:val="Konsens"/>
        <w:spacing w:before="120"/>
        <w:ind w:left="0"/>
        <w:rPr>
          <w:rFonts w:cs="Arial"/>
          <w:b/>
          <w:szCs w:val="22"/>
          <w:lang w:val="sv-SE"/>
        </w:rPr>
      </w:pPr>
    </w:p>
    <w:p w14:paraId="55B023BB" w14:textId="6157A6F5" w:rsidR="000726E7" w:rsidRDefault="000726E7" w:rsidP="000726E7">
      <w:pPr>
        <w:pStyle w:val="Konsens"/>
        <w:spacing w:before="120"/>
        <w:ind w:left="0"/>
        <w:rPr>
          <w:rFonts w:cs="Arial"/>
          <w:b/>
          <w:szCs w:val="22"/>
          <w:lang w:val="sv-SE"/>
        </w:rPr>
      </w:pPr>
    </w:p>
    <w:p w14:paraId="7AACDFAA" w14:textId="550D74B8" w:rsidR="000726E7" w:rsidRDefault="000726E7" w:rsidP="000726E7">
      <w:pPr>
        <w:pStyle w:val="Konsens"/>
        <w:spacing w:before="120"/>
        <w:ind w:left="0"/>
        <w:rPr>
          <w:rFonts w:cs="Arial"/>
          <w:b/>
          <w:szCs w:val="22"/>
          <w:lang w:val="sv-SE"/>
        </w:rPr>
      </w:pPr>
    </w:p>
    <w:p w14:paraId="134ECFFF" w14:textId="77777777" w:rsidR="000726E7" w:rsidRPr="00E1517D" w:rsidRDefault="000726E7" w:rsidP="000726E7">
      <w:pPr>
        <w:pStyle w:val="Konsens"/>
        <w:spacing w:before="120"/>
        <w:ind w:left="0"/>
        <w:rPr>
          <w:rFonts w:cs="Arial"/>
          <w:i/>
          <w:szCs w:val="22"/>
        </w:rPr>
      </w:pPr>
    </w:p>
    <w:p w14:paraId="518E2188" w14:textId="03C9C81F" w:rsidR="000726E7" w:rsidRPr="00E1517D" w:rsidRDefault="000726E7" w:rsidP="000726E7">
      <w:pPr>
        <w:pStyle w:val="Konsens"/>
        <w:spacing w:before="120"/>
        <w:ind w:left="0"/>
        <w:rPr>
          <w:rFonts w:cs="Arial"/>
          <w:i/>
          <w:szCs w:val="22"/>
        </w:rPr>
      </w:pPr>
      <w:r w:rsidRPr="00E1517D">
        <w:rPr>
          <w:rFonts w:cs="Arial"/>
          <w:i/>
          <w:szCs w:val="22"/>
        </w:rPr>
        <w:t xml:space="preserve">High-accuracy Coperion K-Tron SWB feeder that is reliably and precisely feeds </w:t>
      </w:r>
      <w:r w:rsidR="00882DCA">
        <w:rPr>
          <w:rFonts w:cs="Arial"/>
          <w:i/>
          <w:szCs w:val="22"/>
        </w:rPr>
        <w:t>product</w:t>
      </w:r>
      <w:r w:rsidRPr="00E1517D">
        <w:rPr>
          <w:rFonts w:cs="Arial"/>
          <w:i/>
          <w:szCs w:val="22"/>
        </w:rPr>
        <w:t xml:space="preserve"> into the extruder.</w:t>
      </w:r>
    </w:p>
    <w:p w14:paraId="54A94B93" w14:textId="77777777" w:rsidR="000726E7" w:rsidRPr="00E1517D" w:rsidRDefault="000726E7" w:rsidP="000726E7">
      <w:pPr>
        <w:pStyle w:val="Konsens"/>
        <w:spacing w:before="120"/>
        <w:ind w:left="0"/>
        <w:rPr>
          <w:rFonts w:cs="Arial"/>
          <w:i/>
          <w:szCs w:val="22"/>
          <w:lang w:val="de-DE"/>
        </w:rPr>
      </w:pPr>
      <w:r w:rsidRPr="00E1517D">
        <w:rPr>
          <w:rFonts w:cs="Arial"/>
          <w:i/>
          <w:szCs w:val="22"/>
          <w:lang w:val="de-DE"/>
        </w:rPr>
        <w:t xml:space="preserve">Image: Coperion K-Tron, Niederlenz, </w:t>
      </w:r>
      <w:proofErr w:type="spellStart"/>
      <w:r w:rsidRPr="00E1517D">
        <w:rPr>
          <w:rFonts w:cs="Arial"/>
          <w:i/>
          <w:szCs w:val="22"/>
          <w:lang w:val="de-DE"/>
        </w:rPr>
        <w:t>Switzerland</w:t>
      </w:r>
      <w:proofErr w:type="spellEnd"/>
    </w:p>
    <w:p w14:paraId="00438958" w14:textId="2C624E42" w:rsidR="000726E7" w:rsidRDefault="000726E7" w:rsidP="000726E7">
      <w:pPr>
        <w:pStyle w:val="Konsens"/>
        <w:spacing w:before="120"/>
        <w:ind w:left="0"/>
        <w:rPr>
          <w:rFonts w:cs="Arial"/>
          <w:b/>
          <w:szCs w:val="22"/>
          <w:lang w:val="sv-SE"/>
        </w:rPr>
      </w:pPr>
    </w:p>
    <w:p w14:paraId="5260F40C" w14:textId="77777777" w:rsidR="001B41E5" w:rsidRDefault="001B41E5" w:rsidP="000726E7">
      <w:pPr>
        <w:pStyle w:val="Konsens"/>
        <w:spacing w:before="120"/>
        <w:ind w:left="0"/>
        <w:rPr>
          <w:rFonts w:cs="Arial"/>
          <w:b/>
          <w:szCs w:val="22"/>
          <w:lang w:val="sv-SE"/>
        </w:rPr>
      </w:pPr>
    </w:p>
    <w:p w14:paraId="2EE0F5B8" w14:textId="303B8C9E" w:rsidR="00882DCA" w:rsidRDefault="00882DCA" w:rsidP="000726E7">
      <w:pPr>
        <w:pStyle w:val="Konsens"/>
        <w:spacing w:before="120"/>
        <w:ind w:left="0"/>
        <w:rPr>
          <w:rFonts w:cs="Arial"/>
          <w:b/>
          <w:szCs w:val="22"/>
          <w:lang w:val="sv-SE"/>
        </w:rPr>
      </w:pPr>
    </w:p>
    <w:p w14:paraId="778E6269" w14:textId="77777777" w:rsidR="001B41E5" w:rsidRDefault="001B41E5" w:rsidP="000726E7">
      <w:pPr>
        <w:pStyle w:val="Konsens"/>
        <w:spacing w:before="120"/>
        <w:ind w:left="0"/>
        <w:rPr>
          <w:rFonts w:cs="Arial"/>
          <w:b/>
          <w:szCs w:val="22"/>
          <w:lang w:val="sv-SE"/>
        </w:rPr>
      </w:pPr>
    </w:p>
    <w:p w14:paraId="53E10897" w14:textId="4CCE449F" w:rsidR="00882DCA" w:rsidRDefault="00385329" w:rsidP="000726E7">
      <w:pPr>
        <w:pStyle w:val="Konsens"/>
        <w:spacing w:before="120"/>
        <w:ind w:left="0"/>
        <w:rPr>
          <w:rFonts w:cs="Arial"/>
          <w:bCs/>
          <w:i/>
          <w:iCs/>
          <w:szCs w:val="22"/>
          <w:lang w:val="sv-SE"/>
        </w:rPr>
      </w:pPr>
      <w:r>
        <w:rPr>
          <w:rFonts w:cs="Arial"/>
          <w:bCs/>
          <w:i/>
          <w:iCs/>
          <w:szCs w:val="22"/>
          <w:lang w:val="sv-SE"/>
        </w:rPr>
        <w:t>ZXD blow-through valve for powders</w:t>
      </w:r>
      <w:r w:rsidR="00FB798A" w:rsidRPr="00FB798A">
        <w:rPr>
          <w:rFonts w:cs="Arial"/>
          <w:bCs/>
          <w:i/>
          <w:iCs/>
          <w:szCs w:val="22"/>
          <w:lang w:val="sv-SE"/>
        </w:rPr>
        <w:t xml:space="preserve"> </w:t>
      </w:r>
      <w:r w:rsidR="00FB798A" w:rsidRPr="00FB798A">
        <w:rPr>
          <w:rFonts w:cs="Arial"/>
          <w:i/>
          <w:iCs/>
          <w:szCs w:val="22"/>
          <w:lang w:eastAsia="en-US"/>
        </w:rPr>
        <w:t>and granular products</w:t>
      </w:r>
      <w:r>
        <w:rPr>
          <w:rFonts w:cs="Arial"/>
          <w:bCs/>
          <w:i/>
          <w:iCs/>
          <w:szCs w:val="22"/>
          <w:lang w:val="sv-SE"/>
        </w:rPr>
        <w:t>.</w:t>
      </w:r>
    </w:p>
    <w:p w14:paraId="42E917A3" w14:textId="08B4B881" w:rsidR="00385329" w:rsidRPr="00385329" w:rsidRDefault="00385329" w:rsidP="000726E7">
      <w:pPr>
        <w:pStyle w:val="Konsens"/>
        <w:spacing w:before="120"/>
        <w:ind w:left="0"/>
        <w:rPr>
          <w:rFonts w:cs="Arial"/>
          <w:bCs/>
          <w:i/>
          <w:iCs/>
          <w:szCs w:val="22"/>
          <w:lang w:val="sv-SE"/>
        </w:rPr>
      </w:pPr>
      <w:r>
        <w:rPr>
          <w:rFonts w:cs="Arial"/>
          <w:bCs/>
          <w:i/>
          <w:iCs/>
          <w:szCs w:val="22"/>
          <w:lang w:val="sv-SE"/>
        </w:rPr>
        <w:t xml:space="preserve">Image: </w:t>
      </w:r>
      <w:r w:rsidRPr="00F409BE">
        <w:rPr>
          <w:rFonts w:eastAsia="SimSun"/>
          <w:i/>
        </w:rPr>
        <w:t xml:space="preserve">Coperion, </w:t>
      </w:r>
      <w:r w:rsidR="002D22F9">
        <w:rPr>
          <w:rFonts w:eastAsia="SimSun"/>
          <w:i/>
        </w:rPr>
        <w:t>Weingarten</w:t>
      </w:r>
      <w:r w:rsidRPr="00F409BE">
        <w:rPr>
          <w:rFonts w:eastAsia="SimSun"/>
          <w:i/>
        </w:rPr>
        <w:t>, Germany</w:t>
      </w:r>
    </w:p>
    <w:sectPr w:rsidR="00385329" w:rsidRPr="00385329" w:rsidSect="002B6CD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E29A" w14:textId="77777777" w:rsidR="005D65DD" w:rsidRDefault="005D65DD">
      <w:r>
        <w:separator/>
      </w:r>
    </w:p>
  </w:endnote>
  <w:endnote w:type="continuationSeparator" w:id="0">
    <w:p w14:paraId="1F1A1519" w14:textId="77777777" w:rsidR="005D65DD" w:rsidRDefault="005D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EA22" w14:textId="77777777" w:rsidR="007039E9" w:rsidRDefault="007039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59FEBE31" w14:textId="77777777">
      <w:trPr>
        <w:cantSplit/>
      </w:trPr>
      <w:tc>
        <w:tcPr>
          <w:tcW w:w="7428" w:type="dxa"/>
          <w:noWrap/>
          <w:vAlign w:val="bottom"/>
        </w:tcPr>
        <w:p w14:paraId="059FED8D" w14:textId="77777777" w:rsidR="00B87E7F" w:rsidRDefault="00B87E7F">
          <w:pPr>
            <w:pStyle w:val="Fuzeile"/>
            <w:spacing w:line="200" w:lineRule="exact"/>
            <w:rPr>
              <w:rFonts w:cs="Arial"/>
            </w:rPr>
          </w:pPr>
          <w:bookmarkStart w:id="3" w:name="Fuss2"/>
        </w:p>
      </w:tc>
      <w:tc>
        <w:tcPr>
          <w:tcW w:w="1758" w:type="dxa"/>
          <w:noWrap/>
          <w:vAlign w:val="bottom"/>
        </w:tcPr>
        <w:p w14:paraId="6368DF76" w14:textId="77777777" w:rsidR="00B87E7F" w:rsidRDefault="0082058A" w:rsidP="0082058A">
          <w:pPr>
            <w:pStyle w:val="Fuzeile"/>
            <w:spacing w:line="200" w:lineRule="exact"/>
            <w:jc w:val="right"/>
            <w:rPr>
              <w:rFonts w:cs="Arial"/>
              <w:szCs w:val="14"/>
            </w:rPr>
          </w:pPr>
          <w:bookmarkStart w:id="4" w:name="PageName"/>
          <w:bookmarkEnd w:id="4"/>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550355">
            <w:rPr>
              <w:rFonts w:cs="Arial"/>
              <w:noProof/>
              <w:szCs w:val="14"/>
            </w:rPr>
            <w:t>1</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550355">
            <w:rPr>
              <w:rStyle w:val="Seitenzahl"/>
              <w:noProof/>
            </w:rPr>
            <w:t>1</w:t>
          </w:r>
          <w:r w:rsidR="00B87E7F">
            <w:rPr>
              <w:rStyle w:val="Seitenzahl"/>
            </w:rPr>
            <w:fldChar w:fldCharType="end"/>
          </w:r>
        </w:p>
      </w:tc>
      <w:tc>
        <w:tcPr>
          <w:tcW w:w="567" w:type="dxa"/>
          <w:vAlign w:val="bottom"/>
        </w:tcPr>
        <w:p w14:paraId="49519645" w14:textId="77777777" w:rsidR="00B87E7F" w:rsidRDefault="00B87E7F">
          <w:pPr>
            <w:pStyle w:val="Fuzeile"/>
            <w:spacing w:line="200" w:lineRule="exact"/>
            <w:rPr>
              <w:rFonts w:cs="Arial"/>
              <w:szCs w:val="14"/>
            </w:rPr>
          </w:pPr>
        </w:p>
      </w:tc>
    </w:tr>
    <w:bookmarkEnd w:id="3"/>
  </w:tbl>
  <w:p w14:paraId="1CD33193" w14:textId="77777777" w:rsidR="00B87E7F" w:rsidRDefault="00B87E7F">
    <w:pP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168CA09C" w14:textId="77777777">
      <w:tc>
        <w:tcPr>
          <w:tcW w:w="7371" w:type="dxa"/>
          <w:tcMar>
            <w:left w:w="0" w:type="dxa"/>
            <w:right w:w="0" w:type="dxa"/>
          </w:tcMar>
          <w:vAlign w:val="bottom"/>
        </w:tcPr>
        <w:p w14:paraId="673CC6F9" w14:textId="77777777" w:rsidR="00B87E7F" w:rsidRDefault="00B87E7F">
          <w:pPr>
            <w:pStyle w:val="Fuzeile"/>
            <w:spacing w:line="200" w:lineRule="exact"/>
            <w:rPr>
              <w:rFonts w:cs="Arial"/>
              <w:szCs w:val="14"/>
            </w:rPr>
          </w:pPr>
          <w:bookmarkStart w:id="8" w:name="GeneralPartnerLinks"/>
          <w:bookmarkStart w:id="9" w:name="Fuss1"/>
          <w:bookmarkEnd w:id="8"/>
        </w:p>
      </w:tc>
      <w:tc>
        <w:tcPr>
          <w:tcW w:w="2835" w:type="dxa"/>
          <w:tcMar>
            <w:left w:w="0" w:type="dxa"/>
            <w:right w:w="0" w:type="dxa"/>
          </w:tcMar>
        </w:tcPr>
        <w:p w14:paraId="21AA1FA4" w14:textId="77777777" w:rsidR="00B87E7F" w:rsidRDefault="00B87E7F">
          <w:pPr>
            <w:rPr>
              <w:sz w:val="14"/>
            </w:rPr>
          </w:pPr>
          <w:bookmarkStart w:id="10" w:name="GeneralPartnerRechts"/>
          <w:bookmarkEnd w:id="10"/>
        </w:p>
      </w:tc>
    </w:tr>
  </w:tbl>
  <w:p w14:paraId="2BFA45D5" w14:textId="77777777" w:rsidR="00B87E7F" w:rsidRDefault="00B87E7F">
    <w:pPr>
      <w:rPr>
        <w:sz w:val="14"/>
      </w:rPr>
    </w:pPr>
  </w:p>
  <w:bookmarkEnd w:i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EDA4" w14:textId="77777777" w:rsidR="005D65DD" w:rsidRDefault="005D65DD">
      <w:r>
        <w:separator/>
      </w:r>
    </w:p>
  </w:footnote>
  <w:footnote w:type="continuationSeparator" w:id="0">
    <w:p w14:paraId="17B1D20F" w14:textId="77777777" w:rsidR="005D65DD" w:rsidRDefault="005D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85BC" w14:textId="77777777" w:rsidR="007039E9" w:rsidRDefault="007039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6C02E44B" w14:textId="77777777" w:rsidTr="00A81175">
      <w:trPr>
        <w:trHeight w:hRule="exact" w:val="794"/>
      </w:trPr>
      <w:tc>
        <w:tcPr>
          <w:tcW w:w="5925" w:type="dxa"/>
          <w:noWrap/>
          <w:vAlign w:val="bottom"/>
        </w:tcPr>
        <w:p w14:paraId="1084BEEF" w14:textId="77777777" w:rsidR="00B87E7F" w:rsidRDefault="00B87E7F">
          <w:pPr>
            <w:pStyle w:val="Kopfzeile"/>
            <w:widowControl w:val="0"/>
            <w:rPr>
              <w:rFonts w:cs="Arial"/>
              <w:sz w:val="16"/>
              <w:szCs w:val="16"/>
            </w:rPr>
          </w:pPr>
          <w:bookmarkStart w:id="0" w:name="Kopf2"/>
        </w:p>
      </w:tc>
      <w:tc>
        <w:tcPr>
          <w:tcW w:w="3686" w:type="dxa"/>
          <w:noWrap/>
          <w:tcMar>
            <w:left w:w="17" w:type="dxa"/>
          </w:tcMar>
          <w:vAlign w:val="bottom"/>
        </w:tcPr>
        <w:p w14:paraId="4F9D98FC" w14:textId="0468A03E" w:rsidR="00B87E7F" w:rsidRDefault="00BF0710" w:rsidP="00A81175">
          <w:pPr>
            <w:pStyle w:val="Kopfzeile"/>
            <w:tabs>
              <w:tab w:val="left" w:pos="5273"/>
              <w:tab w:val="left" w:pos="6480"/>
            </w:tabs>
            <w:jc w:val="right"/>
            <w:rPr>
              <w:sz w:val="16"/>
              <w:szCs w:val="16"/>
            </w:rPr>
          </w:pPr>
          <w:r>
            <w:rPr>
              <w:noProof/>
              <w:sz w:val="16"/>
              <w:szCs w:val="16"/>
              <w:lang w:eastAsia="en-US"/>
            </w:rPr>
            <w:drawing>
              <wp:inline distT="0" distB="0" distL="0" distR="0" wp14:anchorId="7879E031" wp14:editId="33314674">
                <wp:extent cx="18002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tc>
    </w:tr>
    <w:tr w:rsidR="00B87E7F" w14:paraId="3DDEF6C1" w14:textId="77777777" w:rsidTr="00A81175">
      <w:trPr>
        <w:trHeight w:hRule="exact" w:val="1049"/>
      </w:trPr>
      <w:tc>
        <w:tcPr>
          <w:tcW w:w="5925" w:type="dxa"/>
          <w:noWrap/>
          <w:tcMar>
            <w:left w:w="284" w:type="dxa"/>
          </w:tcMar>
          <w:vAlign w:val="bottom"/>
        </w:tcPr>
        <w:p w14:paraId="45FD0EE7" w14:textId="77777777" w:rsidR="00B87E7F" w:rsidRDefault="00E40B63" w:rsidP="00E40B63">
          <w:pPr>
            <w:pStyle w:val="Kopfzeile"/>
            <w:widowControl w:val="0"/>
            <w:spacing w:line="340" w:lineRule="exact"/>
          </w:pPr>
          <w:bookmarkStart w:id="1" w:name="HeaderPage2Date"/>
          <w:bookmarkEnd w:id="1"/>
          <w:r w:rsidRPr="00A72E5D">
            <w:rPr>
              <w:rFonts w:cs="Arial"/>
              <w:b/>
              <w:sz w:val="32"/>
              <w:szCs w:val="32"/>
            </w:rPr>
            <w:t>FOR IMMEDIATE RELEASE</w:t>
          </w:r>
        </w:p>
      </w:tc>
      <w:tc>
        <w:tcPr>
          <w:tcW w:w="3686" w:type="dxa"/>
          <w:noWrap/>
          <w:tcMar>
            <w:left w:w="68" w:type="dxa"/>
          </w:tcMar>
          <w:vAlign w:val="bottom"/>
        </w:tcPr>
        <w:p w14:paraId="18317EED" w14:textId="77777777" w:rsidR="00B87E7F" w:rsidRDefault="00E40B63" w:rsidP="000954FC">
          <w:pPr>
            <w:pStyle w:val="Kopfzeile"/>
            <w:tabs>
              <w:tab w:val="left" w:pos="1474"/>
              <w:tab w:val="left" w:pos="5273"/>
              <w:tab w:val="left" w:pos="6480"/>
            </w:tabs>
            <w:spacing w:line="200" w:lineRule="exact"/>
            <w:ind w:right="440"/>
            <w:jc w:val="center"/>
          </w:pPr>
          <w:bookmarkStart w:id="2" w:name="HeaderPage2Name"/>
          <w:bookmarkEnd w:id="2"/>
          <w:r>
            <w:t xml:space="preserve">                </w:t>
          </w:r>
        </w:p>
      </w:tc>
    </w:tr>
  </w:tbl>
  <w:p w14:paraId="2DAD2DD8" w14:textId="77777777" w:rsidR="00B87E7F" w:rsidRDefault="00B87E7F"/>
  <w:bookmarkEnd w:id="0"/>
  <w:p w14:paraId="67C4883D" w14:textId="77777777" w:rsidR="00B87E7F" w:rsidRDefault="00B87E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31C392B3" w14:textId="77777777" w:rsidTr="00A81175">
      <w:trPr>
        <w:trHeight w:hRule="exact" w:val="794"/>
      </w:trPr>
      <w:tc>
        <w:tcPr>
          <w:tcW w:w="6067" w:type="dxa"/>
          <w:noWrap/>
          <w:vAlign w:val="bottom"/>
        </w:tcPr>
        <w:p w14:paraId="3AD3CF7F" w14:textId="77777777" w:rsidR="00B87E7F" w:rsidRDefault="00B87E7F">
          <w:pPr>
            <w:pStyle w:val="Kopfzeile"/>
            <w:widowControl w:val="0"/>
            <w:rPr>
              <w:rFonts w:cs="Arial"/>
              <w:sz w:val="16"/>
              <w:szCs w:val="16"/>
            </w:rPr>
          </w:pPr>
          <w:bookmarkStart w:id="5" w:name="Kopf1"/>
        </w:p>
      </w:tc>
      <w:tc>
        <w:tcPr>
          <w:tcW w:w="3544" w:type="dxa"/>
          <w:noWrap/>
          <w:tcMar>
            <w:left w:w="17" w:type="dxa"/>
          </w:tcMar>
          <w:vAlign w:val="bottom"/>
        </w:tcPr>
        <w:p w14:paraId="6ACC1160"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zh-TW"/>
            </w:rPr>
            <w:drawing>
              <wp:inline distT="0" distB="0" distL="0" distR="0" wp14:anchorId="769AB6CD" wp14:editId="2863D22E">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1C03256C" w14:textId="77777777" w:rsidTr="00A81175">
      <w:trPr>
        <w:trHeight w:hRule="exact" w:val="1047"/>
      </w:trPr>
      <w:tc>
        <w:tcPr>
          <w:tcW w:w="6067" w:type="dxa"/>
          <w:noWrap/>
          <w:tcMar>
            <w:left w:w="352" w:type="dxa"/>
          </w:tcMar>
          <w:vAlign w:val="bottom"/>
        </w:tcPr>
        <w:p w14:paraId="36DFBC90" w14:textId="77777777" w:rsidR="00B87E7F" w:rsidRDefault="00B87E7F">
          <w:pPr>
            <w:pStyle w:val="Kopfzeile"/>
            <w:widowControl w:val="0"/>
            <w:spacing w:line="200" w:lineRule="exact"/>
            <w:rPr>
              <w:rFonts w:cs="Arial"/>
            </w:rPr>
          </w:pPr>
        </w:p>
        <w:p w14:paraId="4051AA7E" w14:textId="77777777" w:rsidR="00B87E7F" w:rsidRDefault="00B87E7F">
          <w:pPr>
            <w:pStyle w:val="Kopfzeile"/>
            <w:widowControl w:val="0"/>
            <w:spacing w:line="200" w:lineRule="exact"/>
            <w:rPr>
              <w:rFonts w:cs="Arial"/>
            </w:rPr>
          </w:pPr>
        </w:p>
        <w:p w14:paraId="180676DF"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4B0B0D59" w14:textId="77777777" w:rsidR="00B87E7F" w:rsidRDefault="00B87E7F">
          <w:pPr>
            <w:pStyle w:val="Kopfzeile"/>
            <w:tabs>
              <w:tab w:val="left" w:pos="5273"/>
              <w:tab w:val="left" w:pos="6480"/>
            </w:tabs>
            <w:rPr>
              <w:szCs w:val="22"/>
            </w:rPr>
          </w:pPr>
          <w:bookmarkStart w:id="6" w:name="TitleLine01"/>
          <w:bookmarkEnd w:id="6"/>
        </w:p>
        <w:p w14:paraId="020BDBFD" w14:textId="77777777" w:rsidR="00B87E7F" w:rsidRDefault="00B87E7F">
          <w:pPr>
            <w:pStyle w:val="Kopfzeile"/>
            <w:tabs>
              <w:tab w:val="left" w:pos="5273"/>
              <w:tab w:val="left" w:pos="6480"/>
            </w:tabs>
            <w:rPr>
              <w:sz w:val="14"/>
              <w:szCs w:val="14"/>
            </w:rPr>
          </w:pPr>
          <w:bookmarkStart w:id="7" w:name="TitleLine02"/>
          <w:bookmarkEnd w:id="7"/>
        </w:p>
      </w:tc>
    </w:tr>
  </w:tbl>
  <w:p w14:paraId="3FBF4FAB" w14:textId="77777777" w:rsidR="00B87E7F" w:rsidRDefault="00B87E7F">
    <w:pPr>
      <w:pStyle w:val="Kopfzeile"/>
      <w:rPr>
        <w:sz w:val="14"/>
        <w:szCs w:val="14"/>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1E"/>
    <w:rsid w:val="00005A32"/>
    <w:rsid w:val="0001346E"/>
    <w:rsid w:val="000205CF"/>
    <w:rsid w:val="0002434B"/>
    <w:rsid w:val="000377F1"/>
    <w:rsid w:val="00045BBE"/>
    <w:rsid w:val="000517CE"/>
    <w:rsid w:val="00052988"/>
    <w:rsid w:val="000726E7"/>
    <w:rsid w:val="00072991"/>
    <w:rsid w:val="00077F1E"/>
    <w:rsid w:val="000954FC"/>
    <w:rsid w:val="00097C2A"/>
    <w:rsid w:val="000A3B56"/>
    <w:rsid w:val="000B7A88"/>
    <w:rsid w:val="000C277B"/>
    <w:rsid w:val="000C5C61"/>
    <w:rsid w:val="000C69F6"/>
    <w:rsid w:val="000D6F4C"/>
    <w:rsid w:val="000E05D5"/>
    <w:rsid w:val="000E7C73"/>
    <w:rsid w:val="000F39E2"/>
    <w:rsid w:val="000F4431"/>
    <w:rsid w:val="000F55C1"/>
    <w:rsid w:val="000F5979"/>
    <w:rsid w:val="00100DAA"/>
    <w:rsid w:val="001016A1"/>
    <w:rsid w:val="001073E9"/>
    <w:rsid w:val="001162C4"/>
    <w:rsid w:val="001213F8"/>
    <w:rsid w:val="00122065"/>
    <w:rsid w:val="00130C05"/>
    <w:rsid w:val="0013631C"/>
    <w:rsid w:val="0015228F"/>
    <w:rsid w:val="00155AD2"/>
    <w:rsid w:val="0015764A"/>
    <w:rsid w:val="00166233"/>
    <w:rsid w:val="001A7E41"/>
    <w:rsid w:val="001B1CFC"/>
    <w:rsid w:val="001B41E5"/>
    <w:rsid w:val="001B580D"/>
    <w:rsid w:val="001B732F"/>
    <w:rsid w:val="001C7D25"/>
    <w:rsid w:val="001D11EE"/>
    <w:rsid w:val="001F2182"/>
    <w:rsid w:val="00203FAC"/>
    <w:rsid w:val="0021155E"/>
    <w:rsid w:val="0021568C"/>
    <w:rsid w:val="002225E0"/>
    <w:rsid w:val="002307D7"/>
    <w:rsid w:val="0023621C"/>
    <w:rsid w:val="00255094"/>
    <w:rsid w:val="00266C34"/>
    <w:rsid w:val="002703CB"/>
    <w:rsid w:val="0027080A"/>
    <w:rsid w:val="00270D8C"/>
    <w:rsid w:val="002912A7"/>
    <w:rsid w:val="0029554C"/>
    <w:rsid w:val="002A62FF"/>
    <w:rsid w:val="002B6CD7"/>
    <w:rsid w:val="002D22F9"/>
    <w:rsid w:val="0030390E"/>
    <w:rsid w:val="003054D4"/>
    <w:rsid w:val="00313276"/>
    <w:rsid w:val="00332E4C"/>
    <w:rsid w:val="003345E6"/>
    <w:rsid w:val="0035374D"/>
    <w:rsid w:val="00356411"/>
    <w:rsid w:val="00357A64"/>
    <w:rsid w:val="003607F9"/>
    <w:rsid w:val="003652EC"/>
    <w:rsid w:val="0037264F"/>
    <w:rsid w:val="00381C1A"/>
    <w:rsid w:val="00385329"/>
    <w:rsid w:val="00392AA7"/>
    <w:rsid w:val="003A0319"/>
    <w:rsid w:val="003B0B48"/>
    <w:rsid w:val="003B20DF"/>
    <w:rsid w:val="003B456B"/>
    <w:rsid w:val="003B46B8"/>
    <w:rsid w:val="003C76F6"/>
    <w:rsid w:val="003D01E2"/>
    <w:rsid w:val="003D42FC"/>
    <w:rsid w:val="003E1400"/>
    <w:rsid w:val="003F492E"/>
    <w:rsid w:val="0040684D"/>
    <w:rsid w:val="00417271"/>
    <w:rsid w:val="0043236B"/>
    <w:rsid w:val="00441C23"/>
    <w:rsid w:val="0045290E"/>
    <w:rsid w:val="0046122F"/>
    <w:rsid w:val="0046653D"/>
    <w:rsid w:val="00476D50"/>
    <w:rsid w:val="00480147"/>
    <w:rsid w:val="00484260"/>
    <w:rsid w:val="004913C8"/>
    <w:rsid w:val="004A27A0"/>
    <w:rsid w:val="004A4286"/>
    <w:rsid w:val="004D21CF"/>
    <w:rsid w:val="004F1BBB"/>
    <w:rsid w:val="005319AE"/>
    <w:rsid w:val="00535618"/>
    <w:rsid w:val="005375D7"/>
    <w:rsid w:val="0054598E"/>
    <w:rsid w:val="00550355"/>
    <w:rsid w:val="00553842"/>
    <w:rsid w:val="005577CC"/>
    <w:rsid w:val="005749DF"/>
    <w:rsid w:val="0057627B"/>
    <w:rsid w:val="00577627"/>
    <w:rsid w:val="005806D0"/>
    <w:rsid w:val="005826D4"/>
    <w:rsid w:val="00587F1E"/>
    <w:rsid w:val="00590AE1"/>
    <w:rsid w:val="00590BB0"/>
    <w:rsid w:val="00596AAB"/>
    <w:rsid w:val="005A29A5"/>
    <w:rsid w:val="005B0050"/>
    <w:rsid w:val="005B68E7"/>
    <w:rsid w:val="005D65DD"/>
    <w:rsid w:val="005D7C29"/>
    <w:rsid w:val="005E5AD8"/>
    <w:rsid w:val="00603102"/>
    <w:rsid w:val="00606E25"/>
    <w:rsid w:val="00611475"/>
    <w:rsid w:val="0062498E"/>
    <w:rsid w:val="00647DEC"/>
    <w:rsid w:val="0065422C"/>
    <w:rsid w:val="00657BED"/>
    <w:rsid w:val="00661F6A"/>
    <w:rsid w:val="00663A57"/>
    <w:rsid w:val="0066781E"/>
    <w:rsid w:val="0068644B"/>
    <w:rsid w:val="006A00DE"/>
    <w:rsid w:val="006A685F"/>
    <w:rsid w:val="006B34B8"/>
    <w:rsid w:val="006F5996"/>
    <w:rsid w:val="007039E9"/>
    <w:rsid w:val="00733624"/>
    <w:rsid w:val="00741B87"/>
    <w:rsid w:val="00746679"/>
    <w:rsid w:val="00751305"/>
    <w:rsid w:val="007577AD"/>
    <w:rsid w:val="00757E2B"/>
    <w:rsid w:val="00773EB2"/>
    <w:rsid w:val="007862F4"/>
    <w:rsid w:val="007A401D"/>
    <w:rsid w:val="007B4B51"/>
    <w:rsid w:val="007C3488"/>
    <w:rsid w:val="007E2FA8"/>
    <w:rsid w:val="007E3104"/>
    <w:rsid w:val="008114E9"/>
    <w:rsid w:val="0081493A"/>
    <w:rsid w:val="00816B6E"/>
    <w:rsid w:val="0082058A"/>
    <w:rsid w:val="00826988"/>
    <w:rsid w:val="0083215A"/>
    <w:rsid w:val="00833724"/>
    <w:rsid w:val="008346CD"/>
    <w:rsid w:val="0084087A"/>
    <w:rsid w:val="00853AC6"/>
    <w:rsid w:val="008540DA"/>
    <w:rsid w:val="008609A9"/>
    <w:rsid w:val="00866220"/>
    <w:rsid w:val="00882DCA"/>
    <w:rsid w:val="00886336"/>
    <w:rsid w:val="008E1CF3"/>
    <w:rsid w:val="00911076"/>
    <w:rsid w:val="0091332A"/>
    <w:rsid w:val="00940963"/>
    <w:rsid w:val="00944246"/>
    <w:rsid w:val="009634C5"/>
    <w:rsid w:val="00970BB4"/>
    <w:rsid w:val="009721CF"/>
    <w:rsid w:val="00981A3C"/>
    <w:rsid w:val="009911B1"/>
    <w:rsid w:val="00995BAA"/>
    <w:rsid w:val="009A5910"/>
    <w:rsid w:val="009A65EF"/>
    <w:rsid w:val="009B20AB"/>
    <w:rsid w:val="009B6DE5"/>
    <w:rsid w:val="009C58AF"/>
    <w:rsid w:val="009D6FA7"/>
    <w:rsid w:val="009F27A6"/>
    <w:rsid w:val="009F298A"/>
    <w:rsid w:val="00A0544A"/>
    <w:rsid w:val="00A11667"/>
    <w:rsid w:val="00A138A1"/>
    <w:rsid w:val="00A507E8"/>
    <w:rsid w:val="00A55EA1"/>
    <w:rsid w:val="00A63D0D"/>
    <w:rsid w:val="00A667B3"/>
    <w:rsid w:val="00A80B7D"/>
    <w:rsid w:val="00A81175"/>
    <w:rsid w:val="00A861E4"/>
    <w:rsid w:val="00A87784"/>
    <w:rsid w:val="00A90D1A"/>
    <w:rsid w:val="00A93D9D"/>
    <w:rsid w:val="00AA01A8"/>
    <w:rsid w:val="00AA765D"/>
    <w:rsid w:val="00AB0577"/>
    <w:rsid w:val="00AF6EBA"/>
    <w:rsid w:val="00AF78DE"/>
    <w:rsid w:val="00B05245"/>
    <w:rsid w:val="00B207E2"/>
    <w:rsid w:val="00B21651"/>
    <w:rsid w:val="00B247D1"/>
    <w:rsid w:val="00B25A36"/>
    <w:rsid w:val="00B426AA"/>
    <w:rsid w:val="00B44E0B"/>
    <w:rsid w:val="00B54B2F"/>
    <w:rsid w:val="00B5597E"/>
    <w:rsid w:val="00B75C51"/>
    <w:rsid w:val="00B86D78"/>
    <w:rsid w:val="00B87E7F"/>
    <w:rsid w:val="00BA2E9B"/>
    <w:rsid w:val="00BA7CC8"/>
    <w:rsid w:val="00BB050B"/>
    <w:rsid w:val="00BC0221"/>
    <w:rsid w:val="00BC6925"/>
    <w:rsid w:val="00BD400C"/>
    <w:rsid w:val="00BE0D2B"/>
    <w:rsid w:val="00BE1168"/>
    <w:rsid w:val="00BF0710"/>
    <w:rsid w:val="00BF0D56"/>
    <w:rsid w:val="00BF68DC"/>
    <w:rsid w:val="00C015ED"/>
    <w:rsid w:val="00C137E6"/>
    <w:rsid w:val="00C15829"/>
    <w:rsid w:val="00C15DCD"/>
    <w:rsid w:val="00C31B24"/>
    <w:rsid w:val="00C446A2"/>
    <w:rsid w:val="00C47247"/>
    <w:rsid w:val="00C8788D"/>
    <w:rsid w:val="00C91258"/>
    <w:rsid w:val="00CA403A"/>
    <w:rsid w:val="00CB1CDD"/>
    <w:rsid w:val="00CB7327"/>
    <w:rsid w:val="00CC5BB9"/>
    <w:rsid w:val="00CD1E03"/>
    <w:rsid w:val="00CE14D0"/>
    <w:rsid w:val="00CF3A5B"/>
    <w:rsid w:val="00CF7072"/>
    <w:rsid w:val="00D0349B"/>
    <w:rsid w:val="00D159F0"/>
    <w:rsid w:val="00D24448"/>
    <w:rsid w:val="00D33C22"/>
    <w:rsid w:val="00D354C4"/>
    <w:rsid w:val="00D447D8"/>
    <w:rsid w:val="00D775DD"/>
    <w:rsid w:val="00D9358A"/>
    <w:rsid w:val="00D9634D"/>
    <w:rsid w:val="00DA1F1C"/>
    <w:rsid w:val="00DA62F9"/>
    <w:rsid w:val="00DC4860"/>
    <w:rsid w:val="00DD2209"/>
    <w:rsid w:val="00DD5635"/>
    <w:rsid w:val="00DE3480"/>
    <w:rsid w:val="00DE6FC5"/>
    <w:rsid w:val="00DE7B8A"/>
    <w:rsid w:val="00E0667B"/>
    <w:rsid w:val="00E17CA3"/>
    <w:rsid w:val="00E33264"/>
    <w:rsid w:val="00E3719C"/>
    <w:rsid w:val="00E40B63"/>
    <w:rsid w:val="00E520BA"/>
    <w:rsid w:val="00E53B5D"/>
    <w:rsid w:val="00E629A8"/>
    <w:rsid w:val="00E62E63"/>
    <w:rsid w:val="00E65D7E"/>
    <w:rsid w:val="00E75026"/>
    <w:rsid w:val="00EA56C5"/>
    <w:rsid w:val="00EA6D12"/>
    <w:rsid w:val="00EB248B"/>
    <w:rsid w:val="00EB2B19"/>
    <w:rsid w:val="00EC42AE"/>
    <w:rsid w:val="00EE0AC0"/>
    <w:rsid w:val="00EE2266"/>
    <w:rsid w:val="00EF0EB0"/>
    <w:rsid w:val="00F012BD"/>
    <w:rsid w:val="00F02724"/>
    <w:rsid w:val="00F07060"/>
    <w:rsid w:val="00F2224A"/>
    <w:rsid w:val="00F4020D"/>
    <w:rsid w:val="00F5105B"/>
    <w:rsid w:val="00F57981"/>
    <w:rsid w:val="00F633B9"/>
    <w:rsid w:val="00F72BD8"/>
    <w:rsid w:val="00F81B5A"/>
    <w:rsid w:val="00F8510B"/>
    <w:rsid w:val="00F943F6"/>
    <w:rsid w:val="00FA62A0"/>
    <w:rsid w:val="00FB1801"/>
    <w:rsid w:val="00FB3A82"/>
    <w:rsid w:val="00FB49B3"/>
    <w:rsid w:val="00FB798A"/>
    <w:rsid w:val="00FB7FB3"/>
    <w:rsid w:val="00FC027F"/>
    <w:rsid w:val="00FC2239"/>
    <w:rsid w:val="00FC3463"/>
    <w:rsid w:val="00FD2250"/>
    <w:rsid w:val="00FD34AE"/>
    <w:rsid w:val="00FF0B04"/>
    <w:rsid w:val="00FF240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4AE222"/>
  <w15:docId w15:val="{82DD9CDD-5EF9-4999-BD12-2B66D63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uiPriority w:val="22"/>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Kommentarthema">
    <w:name w:val="annotation subject"/>
    <w:basedOn w:val="Kommentartext"/>
    <w:next w:val="Kommentartext"/>
    <w:link w:val="KommentarthemaZchn"/>
    <w:uiPriority w:val="99"/>
    <w:semiHidden/>
    <w:unhideWhenUsed/>
    <w:rsid w:val="00E62E63"/>
    <w:rPr>
      <w:b/>
      <w:bCs/>
    </w:rPr>
  </w:style>
  <w:style w:type="character" w:customStyle="1" w:styleId="KommentartextZchn">
    <w:name w:val="Kommentartext Zchn"/>
    <w:basedOn w:val="Absatz-Standardschriftart"/>
    <w:link w:val="Kommentartext"/>
    <w:semiHidden/>
    <w:rsid w:val="00E62E63"/>
    <w:rPr>
      <w:rFonts w:ascii="Arial" w:hAnsi="Arial"/>
      <w:lang w:val="en-US" w:eastAsia="de-DE"/>
    </w:rPr>
  </w:style>
  <w:style w:type="character" w:customStyle="1" w:styleId="KommentarthemaZchn">
    <w:name w:val="Kommentarthema Zchn"/>
    <w:basedOn w:val="KommentartextZchn"/>
    <w:link w:val="Kommentarthema"/>
    <w:uiPriority w:val="99"/>
    <w:semiHidden/>
    <w:rsid w:val="00E62E63"/>
    <w:rPr>
      <w:rFonts w:ascii="Arial" w:hAnsi="Arial"/>
      <w:b/>
      <w:bCs/>
      <w:lang w:val="en-US" w:eastAsia="de-DE"/>
    </w:rPr>
  </w:style>
  <w:style w:type="character" w:styleId="Hervorhebung">
    <w:name w:val="Emphasis"/>
    <w:basedOn w:val="Absatz-Standardschriftart"/>
    <w:uiPriority w:val="20"/>
    <w:qFormat/>
    <w:rsid w:val="00291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coper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BlankDocum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F225-0EE1-4DB0-BC37-A215983F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B4B45-36B0-4FA2-A3F0-35A4762F6600}">
  <ds:schemaRefs>
    <ds:schemaRef ds:uri="http://schemas.microsoft.com/sharepoint/v3/contenttype/forms"/>
  </ds:schemaRefs>
</ds:datastoreItem>
</file>

<file path=customXml/itemProps3.xml><?xml version="1.0" encoding="utf-8"?>
<ds:datastoreItem xmlns:ds="http://schemas.openxmlformats.org/officeDocument/2006/customXml" ds:itemID="{1586A9FB-856B-4CF3-99C8-9680712074D9}">
  <ds:schemaRefs>
    <ds:schemaRef ds:uri="f996710b-6339-4e55-b0ae-be53d1a610af"/>
    <ds:schemaRef ds:uri="http://schemas.microsoft.com/office/2006/metadata/properties"/>
    <ds:schemaRef ds:uri="http://schemas.microsoft.com/office/infopath/2007/PartnerControls"/>
    <ds:schemaRef ds:uri="http://www.w3.org/XML/1998/namespace"/>
    <ds:schemaRef ds:uri="http://purl.org/dc/elements/1.1/"/>
    <ds:schemaRef ds:uri="02192450-43b4-4bc2-90df-03aebc2f47c3"/>
    <ds:schemaRef ds:uri="http://purl.org/dc/terms/"/>
    <ds:schemaRef ds:uri="http://schemas.microsoft.com/office/2006/documentManagement/types"/>
    <ds:schemaRef ds:uri="http://purl.org/dc/dcmitype/"/>
    <ds:schemaRef ds:uri="http://schemas.openxmlformats.org/package/2006/metadata/core-properties"/>
    <ds:schemaRef ds:uri="4c8b7340-27af-46e0-a773-cd01dd49d603"/>
    <ds:schemaRef ds:uri="fc8ec02c-fdac-4919-9930-187d1b9ed258"/>
  </ds:schemaRefs>
</ds:datastoreItem>
</file>

<file path=customXml/itemProps4.xml><?xml version="1.0" encoding="utf-8"?>
<ds:datastoreItem xmlns:ds="http://schemas.openxmlformats.org/officeDocument/2006/customXml" ds:itemID="{5FD243C9-C682-44E5-96DC-FAAECAE3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CoperionBlankDocument.dot</Template>
  <TotalTime>0</TotalTime>
  <Pages>4</Pages>
  <Words>892</Words>
  <Characters>5467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6347</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Conrad, Julia</cp:lastModifiedBy>
  <cp:revision>11</cp:revision>
  <cp:lastPrinted>2013-09-12T14:48:00Z</cp:lastPrinted>
  <dcterms:created xsi:type="dcterms:W3CDTF">2022-09-19T14:46:00Z</dcterms:created>
  <dcterms:modified xsi:type="dcterms:W3CDTF">2022-09-27T06:39:00Z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ies>
</file>