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4EF95027" w14:textId="3B24F2E0" w:rsidR="00BC3017" w:rsidRDefault="00BC3017" w:rsidP="00BC3017">
            <w:pPr>
              <w:rPr>
                <w:rFonts w:cs="Arial"/>
                <w:b/>
                <w:bCs/>
                <w:noProof/>
                <w:sz w:val="15"/>
                <w:szCs w:val="15"/>
              </w:rPr>
            </w:pPr>
          </w:p>
          <w:p w14:paraId="4D84CC7F" w14:textId="77777777" w:rsidR="00BC3017" w:rsidRDefault="00BC3017" w:rsidP="00BC3017">
            <w:pPr>
              <w:rPr>
                <w:rFonts w:cs="Arial"/>
                <w:b/>
                <w:bCs/>
                <w:noProof/>
                <w:sz w:val="15"/>
                <w:szCs w:val="15"/>
              </w:rPr>
            </w:pPr>
          </w:p>
          <w:p w14:paraId="4A9D4483" w14:textId="77777777" w:rsidR="00940A8C" w:rsidRPr="00F536F8" w:rsidRDefault="00940A8C" w:rsidP="00BC3017">
            <w:pPr>
              <w:rPr>
                <w:rFonts w:cs="Arial"/>
                <w:lang w:val="en-US"/>
              </w:rPr>
            </w:pPr>
          </w:p>
          <w:p w14:paraId="705572F6" w14:textId="77777777" w:rsidR="004837C0" w:rsidRPr="00F536F8" w:rsidRDefault="004837C0" w:rsidP="004837C0">
            <w:pPr>
              <w:spacing w:before="120"/>
              <w:rPr>
                <w:rFonts w:cs="Arial"/>
                <w:noProof/>
                <w:szCs w:val="22"/>
                <w:lang w:val="en-US"/>
              </w:rPr>
            </w:pPr>
          </w:p>
          <w:p w14:paraId="10E81C76" w14:textId="413D8649" w:rsidR="00722FC6" w:rsidRPr="00F536F8" w:rsidRDefault="00722FC6" w:rsidP="004837C0">
            <w:pPr>
              <w:spacing w:before="120"/>
              <w:rPr>
                <w:rFonts w:cs="Arial"/>
                <w:noProof/>
                <w:szCs w:val="22"/>
                <w:lang w:val="en-US"/>
              </w:rPr>
            </w:pPr>
          </w:p>
        </w:tc>
        <w:tc>
          <w:tcPr>
            <w:tcW w:w="2993" w:type="dxa"/>
          </w:tcPr>
          <w:p w14:paraId="33989430" w14:textId="77777777" w:rsidR="000E1ECE" w:rsidRPr="00707728" w:rsidRDefault="000E1ECE" w:rsidP="00FE3116">
            <w:pPr>
              <w:rPr>
                <w:rFonts w:cs="Arial"/>
                <w:b/>
                <w:bCs/>
                <w:sz w:val="14"/>
              </w:rPr>
            </w:pPr>
            <w:bookmarkStart w:id="0" w:name="CompanyName"/>
            <w:bookmarkStart w:id="1" w:name="AddressLine"/>
            <w:bookmarkEnd w:id="0"/>
            <w:bookmarkEnd w:id="1"/>
            <w:r w:rsidRPr="00707728">
              <w:rPr>
                <w:rFonts w:cs="Arial"/>
                <w:b/>
                <w:bCs/>
                <w:sz w:val="14"/>
              </w:rPr>
              <w:t>Kontakt</w:t>
            </w:r>
          </w:p>
          <w:p w14:paraId="7F79CD8D" w14:textId="77046E01" w:rsidR="000E1ECE" w:rsidRPr="00707728" w:rsidRDefault="00DB4C5D" w:rsidP="008C4BC2">
            <w:pPr>
              <w:spacing w:line="200" w:lineRule="exact"/>
              <w:rPr>
                <w:rFonts w:cs="Arial"/>
                <w:sz w:val="14"/>
              </w:rPr>
            </w:pPr>
            <w:r w:rsidRPr="00707728">
              <w:rPr>
                <w:rFonts w:cs="Arial"/>
                <w:sz w:val="14"/>
              </w:rPr>
              <w:t>Kathrin Fleuchaus</w:t>
            </w:r>
          </w:p>
          <w:p w14:paraId="7ECF8B70" w14:textId="77777777" w:rsidR="000E1ECE" w:rsidRPr="00707728" w:rsidRDefault="000E1ECE" w:rsidP="008C4BC2">
            <w:pPr>
              <w:spacing w:line="200" w:lineRule="exact"/>
              <w:rPr>
                <w:rFonts w:cs="Arial"/>
                <w:sz w:val="14"/>
              </w:rPr>
            </w:pPr>
            <w:r w:rsidRPr="00707728">
              <w:rPr>
                <w:rFonts w:cs="Arial"/>
                <w:sz w:val="14"/>
              </w:rPr>
              <w:t>Marketing Communications</w:t>
            </w:r>
          </w:p>
          <w:p w14:paraId="7B253335" w14:textId="77777777" w:rsidR="000E1ECE" w:rsidRPr="00707728" w:rsidRDefault="000E1ECE" w:rsidP="008C4BC2">
            <w:pPr>
              <w:spacing w:line="200" w:lineRule="exact"/>
              <w:rPr>
                <w:rFonts w:cs="Arial"/>
                <w:sz w:val="14"/>
              </w:rPr>
            </w:pPr>
            <w:r w:rsidRPr="00707728">
              <w:rPr>
                <w:rFonts w:cs="Arial"/>
                <w:sz w:val="14"/>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2596C3B7" w:rsidR="000E1ECE" w:rsidRPr="00872BCC" w:rsidRDefault="000E1ECE" w:rsidP="008C4BC2">
            <w:pPr>
              <w:spacing w:line="200" w:lineRule="exact"/>
              <w:rPr>
                <w:rFonts w:cs="Arial"/>
                <w:sz w:val="14"/>
              </w:rPr>
            </w:pPr>
            <w:r w:rsidRPr="00872BCC">
              <w:rPr>
                <w:rFonts w:cs="Arial"/>
                <w:sz w:val="14"/>
              </w:rPr>
              <w:t>Telefon +49 (0)711 897 2</w:t>
            </w:r>
            <w:r w:rsidR="00DB4C5D">
              <w:rPr>
                <w:rFonts w:cs="Arial"/>
                <w:sz w:val="14"/>
              </w:rPr>
              <w:t>5 07</w:t>
            </w:r>
          </w:p>
          <w:p w14:paraId="22FC3D29" w14:textId="10376D4F" w:rsidR="000E1ECE" w:rsidRPr="00872BCC" w:rsidRDefault="00DB4C5D" w:rsidP="008C4BC2">
            <w:pPr>
              <w:spacing w:line="200" w:lineRule="exact"/>
              <w:rPr>
                <w:rFonts w:cs="Arial"/>
                <w:sz w:val="14"/>
              </w:rPr>
            </w:pPr>
            <w:r>
              <w:rPr>
                <w:rFonts w:cs="Arial"/>
                <w:sz w:val="14"/>
              </w:rPr>
              <w:t>kathrin.fleuchaus</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6AD78285" w14:textId="49731D4C" w:rsidR="00E579D4" w:rsidRDefault="00E579D4" w:rsidP="00AE71DA">
      <w:pPr>
        <w:pStyle w:val="text"/>
        <w:suppressAutoHyphens/>
        <w:spacing w:before="240"/>
        <w:rPr>
          <w:b/>
          <w:bCs/>
        </w:rPr>
      </w:pPr>
      <w:r w:rsidRPr="00E579D4">
        <w:rPr>
          <w:b/>
          <w:bCs/>
        </w:rPr>
        <w:t xml:space="preserve">Coperion </w:t>
      </w:r>
      <w:r w:rsidR="002750FB">
        <w:rPr>
          <w:b/>
          <w:bCs/>
        </w:rPr>
        <w:t xml:space="preserve">und Herbold Meckesheim auf der </w:t>
      </w:r>
      <w:proofErr w:type="spellStart"/>
      <w:r w:rsidR="002750FB">
        <w:rPr>
          <w:b/>
          <w:bCs/>
        </w:rPr>
        <w:t>Plastindia</w:t>
      </w:r>
      <w:proofErr w:type="spellEnd"/>
      <w:r w:rsidR="002750FB">
        <w:rPr>
          <w:b/>
          <w:bCs/>
        </w:rPr>
        <w:t xml:space="preserve"> 202</w:t>
      </w:r>
      <w:r w:rsidR="00D71C0B">
        <w:rPr>
          <w:b/>
          <w:bCs/>
        </w:rPr>
        <w:t>3</w:t>
      </w:r>
    </w:p>
    <w:p w14:paraId="1F351D5E" w14:textId="08FB1A3D" w:rsidR="001547AF" w:rsidRDefault="001547AF" w:rsidP="00E579D4">
      <w:pPr>
        <w:pStyle w:val="text"/>
        <w:suppressAutoHyphens/>
        <w:spacing w:before="240"/>
        <w:rPr>
          <w:b/>
          <w:bCs/>
          <w:sz w:val="28"/>
          <w:szCs w:val="28"/>
        </w:rPr>
      </w:pPr>
      <w:r w:rsidRPr="001547AF">
        <w:rPr>
          <w:b/>
          <w:bCs/>
          <w:sz w:val="28"/>
          <w:szCs w:val="28"/>
        </w:rPr>
        <w:t xml:space="preserve">Hocheffiziente Technologien für die </w:t>
      </w:r>
      <w:r>
        <w:rPr>
          <w:b/>
          <w:bCs/>
          <w:sz w:val="28"/>
          <w:szCs w:val="28"/>
        </w:rPr>
        <w:t xml:space="preserve">Herstellung, das </w:t>
      </w:r>
      <w:proofErr w:type="spellStart"/>
      <w:r>
        <w:rPr>
          <w:b/>
          <w:bCs/>
          <w:sz w:val="28"/>
          <w:szCs w:val="28"/>
        </w:rPr>
        <w:t>Compoundieren</w:t>
      </w:r>
      <w:proofErr w:type="spellEnd"/>
      <w:r>
        <w:rPr>
          <w:b/>
          <w:bCs/>
          <w:sz w:val="28"/>
          <w:szCs w:val="28"/>
        </w:rPr>
        <w:t xml:space="preserve"> </w:t>
      </w:r>
      <w:r w:rsidRPr="001547AF">
        <w:rPr>
          <w:b/>
          <w:bCs/>
          <w:sz w:val="28"/>
          <w:szCs w:val="28"/>
        </w:rPr>
        <w:t>und Recycling von Kunststoffen</w:t>
      </w:r>
    </w:p>
    <w:p w14:paraId="76A03324" w14:textId="63C40422" w:rsidR="00543521" w:rsidRDefault="001836B5" w:rsidP="00E579D4">
      <w:pPr>
        <w:pStyle w:val="text"/>
        <w:suppressAutoHyphens/>
        <w:spacing w:before="240"/>
      </w:pPr>
      <w:r w:rsidRPr="00872BCC">
        <w:rPr>
          <w:rFonts w:cs="Arial"/>
          <w:i/>
          <w:iCs/>
        </w:rPr>
        <w:t xml:space="preserve">Stuttgart, </w:t>
      </w:r>
      <w:r w:rsidR="002750FB">
        <w:rPr>
          <w:rFonts w:cs="Arial"/>
          <w:i/>
          <w:iCs/>
        </w:rPr>
        <w:t>Dezember</w:t>
      </w:r>
      <w:r w:rsidRPr="00872BCC">
        <w:rPr>
          <w:rFonts w:cs="Arial"/>
          <w:i/>
          <w:iCs/>
        </w:rPr>
        <w:t xml:space="preserve"> 202</w:t>
      </w:r>
      <w:r w:rsidR="00D74B8C">
        <w:rPr>
          <w:rFonts w:cs="Arial"/>
          <w:i/>
          <w:iCs/>
        </w:rPr>
        <w:t>2</w:t>
      </w:r>
      <w:r w:rsidRPr="00872BCC">
        <w:rPr>
          <w:rFonts w:cs="Arial"/>
        </w:rPr>
        <w:t xml:space="preserve"> </w:t>
      </w:r>
      <w:bookmarkStart w:id="2" w:name="_Hlk41975166"/>
      <w:r w:rsidRPr="00872BCC">
        <w:rPr>
          <w:rFonts w:cs="Arial"/>
        </w:rPr>
        <w:t>–</w:t>
      </w:r>
      <w:bookmarkEnd w:id="2"/>
      <w:r w:rsidRPr="00872BCC">
        <w:rPr>
          <w:rFonts w:cs="Arial"/>
        </w:rPr>
        <w:t xml:space="preserve"> </w:t>
      </w:r>
      <w:r w:rsidR="00D71C0B">
        <w:rPr>
          <w:rFonts w:cs="Arial"/>
        </w:rPr>
        <w:t xml:space="preserve">Auf der </w:t>
      </w:r>
      <w:proofErr w:type="spellStart"/>
      <w:r w:rsidR="00D71C0B">
        <w:rPr>
          <w:rFonts w:cs="Arial"/>
        </w:rPr>
        <w:t>Plastindia</w:t>
      </w:r>
      <w:proofErr w:type="spellEnd"/>
      <w:r w:rsidR="00D71C0B">
        <w:rPr>
          <w:rFonts w:cs="Arial"/>
        </w:rPr>
        <w:t xml:space="preserve"> 2023 </w:t>
      </w:r>
      <w:r w:rsidR="00112751">
        <w:rPr>
          <w:rFonts w:cs="Arial"/>
        </w:rPr>
        <w:t>(</w:t>
      </w:r>
      <w:r w:rsidR="00112751" w:rsidRPr="00112751">
        <w:rPr>
          <w:rFonts w:cs="Arial"/>
        </w:rPr>
        <w:t>01.-05.02.2023</w:t>
      </w:r>
      <w:r w:rsidR="00112751">
        <w:rPr>
          <w:rFonts w:cs="Arial"/>
        </w:rPr>
        <w:t xml:space="preserve">, </w:t>
      </w:r>
      <w:proofErr w:type="spellStart"/>
      <w:r w:rsidR="00112751" w:rsidRPr="00112751">
        <w:rPr>
          <w:rFonts w:cs="Arial"/>
        </w:rPr>
        <w:t>Pragati</w:t>
      </w:r>
      <w:proofErr w:type="spellEnd"/>
      <w:r w:rsidR="00112751" w:rsidRPr="00112751">
        <w:rPr>
          <w:rFonts w:cs="Arial"/>
        </w:rPr>
        <w:t xml:space="preserve"> Maidan, Neu-Delhi/Indien</w:t>
      </w:r>
      <w:r w:rsidR="00112751">
        <w:rPr>
          <w:rFonts w:cs="Arial"/>
        </w:rPr>
        <w:t>)</w:t>
      </w:r>
      <w:r w:rsidR="00D71C0B">
        <w:rPr>
          <w:rFonts w:cs="Arial"/>
        </w:rPr>
        <w:t xml:space="preserve"> zeigt Coperion, Technologieführer für </w:t>
      </w:r>
      <w:r w:rsidR="00D71C0B">
        <w:t xml:space="preserve">Extrusion und </w:t>
      </w:r>
      <w:proofErr w:type="spellStart"/>
      <w:r w:rsidR="00D71C0B">
        <w:t>Compounding</w:t>
      </w:r>
      <w:proofErr w:type="spellEnd"/>
      <w:r w:rsidR="00D71C0B">
        <w:t xml:space="preserve">, Schüttgutanlagen und Dosiersysteme, auf seinem Messestand </w:t>
      </w:r>
      <w:r w:rsidR="00112751" w:rsidRPr="00112751">
        <w:t>7H-FP-C-3</w:t>
      </w:r>
      <w:r w:rsidR="00D71C0B">
        <w:t xml:space="preserve"> innovative Lösungen</w:t>
      </w:r>
      <w:r w:rsidR="00930681">
        <w:t xml:space="preserve"> und Neuentwicklungen</w:t>
      </w:r>
      <w:r w:rsidR="00D826ED">
        <w:t xml:space="preserve">, die </w:t>
      </w:r>
      <w:r w:rsidR="001547AF">
        <w:t xml:space="preserve">der Herstellung von Polyolefinen und </w:t>
      </w:r>
      <w:r w:rsidR="00D826ED">
        <w:t xml:space="preserve">dem </w:t>
      </w:r>
      <w:proofErr w:type="spellStart"/>
      <w:r w:rsidR="00112751">
        <w:t>Compoundieren</w:t>
      </w:r>
      <w:proofErr w:type="spellEnd"/>
      <w:r w:rsidR="00112751">
        <w:t xml:space="preserve"> von Technischen Kunststoffen </w:t>
      </w:r>
      <w:r w:rsidR="00D826ED">
        <w:t>deutlich mehr Effizienz verleihen</w:t>
      </w:r>
      <w:r w:rsidR="00D71C0B">
        <w:t xml:space="preserve">. </w:t>
      </w:r>
    </w:p>
    <w:p w14:paraId="24F3A2EB" w14:textId="616B49E2" w:rsidR="002750FB" w:rsidRDefault="00112751" w:rsidP="00E579D4">
      <w:pPr>
        <w:pStyle w:val="text"/>
        <w:suppressAutoHyphens/>
        <w:spacing w:before="240"/>
        <w:rPr>
          <w:rFonts w:cs="Arial"/>
        </w:rPr>
      </w:pPr>
      <w:r>
        <w:t xml:space="preserve">Gemeinsam </w:t>
      </w:r>
      <w:r w:rsidR="00D71C0B">
        <w:t xml:space="preserve">mit dem </w:t>
      </w:r>
      <w:r w:rsidR="00D71C0B">
        <w:rPr>
          <w:rFonts w:cs="Arial"/>
        </w:rPr>
        <w:t>Maschinenbauunternehmen Herbold Meckesheim</w:t>
      </w:r>
      <w:r>
        <w:rPr>
          <w:rFonts w:cs="Arial"/>
        </w:rPr>
        <w:t xml:space="preserve">, mit dem sich Coperion kürzlich </w:t>
      </w:r>
      <w:r w:rsidR="00BB36C7">
        <w:rPr>
          <w:rFonts w:cs="Arial"/>
        </w:rPr>
        <w:t xml:space="preserve">zusammengeschlossen hat, werden </w:t>
      </w:r>
      <w:r w:rsidR="001D2548">
        <w:rPr>
          <w:rFonts w:cs="Arial"/>
        </w:rPr>
        <w:t xml:space="preserve">auf dem Messestand darüber </w:t>
      </w:r>
      <w:r w:rsidR="00543521">
        <w:rPr>
          <w:rFonts w:cs="Arial"/>
        </w:rPr>
        <w:t xml:space="preserve">hinaus </w:t>
      </w:r>
      <w:r w:rsidR="00BB36C7">
        <w:rPr>
          <w:rFonts w:cs="Arial"/>
        </w:rPr>
        <w:t xml:space="preserve">verschiedenste Prozess- und Anlagenlösungen für </w:t>
      </w:r>
      <w:r w:rsidR="00D826ED">
        <w:rPr>
          <w:rFonts w:cs="Arial"/>
        </w:rPr>
        <w:t>die Rückgewinnung von Kunststoffen</w:t>
      </w:r>
      <w:r w:rsidR="00BB36C7">
        <w:rPr>
          <w:rFonts w:cs="Arial"/>
        </w:rPr>
        <w:t xml:space="preserve"> aller Art vorgestellt.</w:t>
      </w:r>
      <w:r w:rsidR="00D826ED">
        <w:rPr>
          <w:rFonts w:cs="Arial"/>
        </w:rPr>
        <w:t xml:space="preserve"> </w:t>
      </w:r>
      <w:r w:rsidR="00930681">
        <w:rPr>
          <w:rFonts w:cs="Arial"/>
        </w:rPr>
        <w:t>Solche</w:t>
      </w:r>
      <w:r w:rsidR="00D826ED">
        <w:rPr>
          <w:rFonts w:cs="Arial"/>
        </w:rPr>
        <w:t xml:space="preserve"> </w:t>
      </w:r>
      <w:r w:rsidR="001D2548">
        <w:rPr>
          <w:rFonts w:cs="Arial"/>
        </w:rPr>
        <w:t>Komplettanlagen</w:t>
      </w:r>
      <w:r w:rsidR="00D826ED">
        <w:rPr>
          <w:rFonts w:cs="Arial"/>
        </w:rPr>
        <w:t xml:space="preserve"> für das mechanische und chemische Kunststoff-Recycling zeichnen sich durch </w:t>
      </w:r>
      <w:r w:rsidR="001547AF">
        <w:rPr>
          <w:rFonts w:cs="Arial"/>
        </w:rPr>
        <w:t>ihren</w:t>
      </w:r>
      <w:r w:rsidR="00454025">
        <w:rPr>
          <w:rFonts w:cs="Arial"/>
        </w:rPr>
        <w:t xml:space="preserve"> </w:t>
      </w:r>
      <w:r w:rsidR="0012586A">
        <w:rPr>
          <w:rFonts w:cs="Arial"/>
        </w:rPr>
        <w:t xml:space="preserve">hohen Automatisierungsgrad, </w:t>
      </w:r>
      <w:r w:rsidR="00D826ED">
        <w:rPr>
          <w:rFonts w:cs="Arial"/>
        </w:rPr>
        <w:t xml:space="preserve">ihren </w:t>
      </w:r>
      <w:r w:rsidR="0012586A">
        <w:rPr>
          <w:rFonts w:cs="Arial"/>
        </w:rPr>
        <w:t xml:space="preserve">sehr </w:t>
      </w:r>
      <w:r w:rsidR="00D826ED" w:rsidRPr="00887A8F">
        <w:rPr>
          <w:rFonts w:cs="Arial"/>
        </w:rPr>
        <w:t>verantwortungsbewusste</w:t>
      </w:r>
      <w:r w:rsidR="00D826ED">
        <w:rPr>
          <w:rFonts w:cs="Arial"/>
        </w:rPr>
        <w:t>n</w:t>
      </w:r>
      <w:r w:rsidR="00D826ED" w:rsidRPr="00887A8F">
        <w:rPr>
          <w:rFonts w:cs="Arial"/>
        </w:rPr>
        <w:t xml:space="preserve"> Umgang mit Ressourcen</w:t>
      </w:r>
      <w:r w:rsidR="00D826ED">
        <w:rPr>
          <w:rFonts w:cs="Arial"/>
        </w:rPr>
        <w:t xml:space="preserve"> </w:t>
      </w:r>
      <w:r w:rsidR="00930681">
        <w:rPr>
          <w:rFonts w:cs="Arial"/>
        </w:rPr>
        <w:t>und</w:t>
      </w:r>
      <w:r w:rsidR="00D826ED">
        <w:rPr>
          <w:rFonts w:cs="Arial"/>
        </w:rPr>
        <w:t xml:space="preserve"> sehr hohe Produktqualitäten aus, die sie erzielen. </w:t>
      </w:r>
    </w:p>
    <w:p w14:paraId="0EFE535C" w14:textId="5C219898" w:rsidR="00DC55DE" w:rsidRPr="001D2548" w:rsidRDefault="00DC55DE" w:rsidP="00DC55DE">
      <w:pPr>
        <w:pStyle w:val="text"/>
        <w:suppressAutoHyphens/>
        <w:spacing w:before="240"/>
        <w:rPr>
          <w:rFonts w:cs="Arial"/>
          <w:b/>
          <w:bCs/>
        </w:rPr>
      </w:pPr>
      <w:r w:rsidRPr="00DC55DE">
        <w:rPr>
          <w:rFonts w:cs="Arial"/>
          <w:b/>
          <w:bCs/>
        </w:rPr>
        <w:t xml:space="preserve">Innovative </w:t>
      </w:r>
      <w:r w:rsidR="000A6B0B">
        <w:rPr>
          <w:rFonts w:cs="Arial"/>
          <w:b/>
          <w:bCs/>
        </w:rPr>
        <w:t xml:space="preserve">Entwicklungen für die </w:t>
      </w:r>
      <w:proofErr w:type="spellStart"/>
      <w:r w:rsidRPr="001D2548">
        <w:rPr>
          <w:rFonts w:cs="Arial"/>
          <w:b/>
          <w:bCs/>
        </w:rPr>
        <w:t>Polyolefin</w:t>
      </w:r>
      <w:r w:rsidR="000A6B0B">
        <w:rPr>
          <w:rFonts w:cs="Arial"/>
          <w:b/>
          <w:bCs/>
        </w:rPr>
        <w:t>herstellung</w:t>
      </w:r>
      <w:proofErr w:type="spellEnd"/>
    </w:p>
    <w:p w14:paraId="4DD0B9A0" w14:textId="45E8EA6D" w:rsidR="00DC55DE" w:rsidRDefault="00DC55DE" w:rsidP="00DC55DE">
      <w:pPr>
        <w:pStyle w:val="text"/>
        <w:suppressAutoHyphens/>
        <w:spacing w:before="240"/>
        <w:rPr>
          <w:rFonts w:cs="Arial"/>
          <w:color w:val="111111"/>
          <w:shd w:val="clear" w:color="auto" w:fill="FFFFFF"/>
        </w:rPr>
      </w:pPr>
      <w:r w:rsidRPr="004D0546">
        <w:rPr>
          <w:rFonts w:cs="Arial"/>
          <w:color w:val="111111"/>
          <w:shd w:val="clear" w:color="auto" w:fill="FFFFFF"/>
        </w:rPr>
        <w:t xml:space="preserve">Ob </w:t>
      </w:r>
      <w:r>
        <w:rPr>
          <w:rFonts w:cs="Arial"/>
          <w:color w:val="111111"/>
          <w:shd w:val="clear" w:color="auto" w:fill="FFFFFF"/>
        </w:rPr>
        <w:t>für die</w:t>
      </w:r>
      <w:r w:rsidRPr="004D0546">
        <w:rPr>
          <w:rFonts w:cs="Arial"/>
          <w:color w:val="111111"/>
          <w:shd w:val="clear" w:color="auto" w:fill="FFFFFF"/>
        </w:rPr>
        <w:t xml:space="preserve"> kontinuierliche Stabilisierung, Homogenisierung und Granulierung von LLDPE-, HDPE- oder PP-Pulver</w:t>
      </w:r>
      <w:r>
        <w:rPr>
          <w:rFonts w:cs="Arial"/>
          <w:color w:val="111111"/>
          <w:shd w:val="clear" w:color="auto" w:fill="FFFFFF"/>
        </w:rPr>
        <w:t>n</w:t>
      </w:r>
      <w:r w:rsidRPr="004D0546">
        <w:rPr>
          <w:rFonts w:cs="Arial"/>
          <w:color w:val="111111"/>
          <w:shd w:val="clear" w:color="auto" w:fill="FFFFFF"/>
        </w:rPr>
        <w:t xml:space="preserve"> oder das Aufkonzentrieren einer </w:t>
      </w:r>
      <w:proofErr w:type="spellStart"/>
      <w:r w:rsidRPr="004D0546">
        <w:rPr>
          <w:rFonts w:cs="Arial"/>
          <w:color w:val="111111"/>
          <w:shd w:val="clear" w:color="auto" w:fill="FFFFFF"/>
        </w:rPr>
        <w:t>Schmelzelösung</w:t>
      </w:r>
      <w:proofErr w:type="spellEnd"/>
      <w:r w:rsidR="00AB71A4">
        <w:rPr>
          <w:rFonts w:cs="Arial"/>
          <w:color w:val="111111"/>
          <w:shd w:val="clear" w:color="auto" w:fill="FFFFFF"/>
        </w:rPr>
        <w:t xml:space="preserve"> verfügt</w:t>
      </w:r>
      <w:r>
        <w:rPr>
          <w:rFonts w:cs="Arial"/>
          <w:color w:val="111111"/>
          <w:shd w:val="clear" w:color="auto" w:fill="FFFFFF"/>
        </w:rPr>
        <w:t xml:space="preserve"> Coperion </w:t>
      </w:r>
      <w:r w:rsidRPr="004D0546">
        <w:rPr>
          <w:rFonts w:cs="Arial"/>
          <w:color w:val="111111"/>
          <w:shd w:val="clear" w:color="auto" w:fill="FFFFFF"/>
        </w:rPr>
        <w:t xml:space="preserve">über </w:t>
      </w:r>
      <w:r w:rsidR="00930681">
        <w:rPr>
          <w:rFonts w:cs="Arial"/>
          <w:color w:val="111111"/>
          <w:shd w:val="clear" w:color="auto" w:fill="FFFFFF"/>
        </w:rPr>
        <w:t>umfassendes</w:t>
      </w:r>
      <w:r w:rsidRPr="004D0546">
        <w:rPr>
          <w:rFonts w:cs="Arial"/>
          <w:color w:val="111111"/>
          <w:shd w:val="clear" w:color="auto" w:fill="FFFFFF"/>
        </w:rPr>
        <w:t xml:space="preserve"> </w:t>
      </w:r>
      <w:r>
        <w:rPr>
          <w:rFonts w:cs="Arial"/>
          <w:color w:val="111111"/>
          <w:shd w:val="clear" w:color="auto" w:fill="FFFFFF"/>
        </w:rPr>
        <w:t>Verfahrens-</w:t>
      </w:r>
      <w:r w:rsidRPr="004D0546">
        <w:rPr>
          <w:rFonts w:cs="Arial"/>
          <w:color w:val="111111"/>
          <w:shd w:val="clear" w:color="auto" w:fill="FFFFFF"/>
        </w:rPr>
        <w:t xml:space="preserve">Know-how </w:t>
      </w:r>
      <w:r>
        <w:rPr>
          <w:rFonts w:cs="Arial"/>
          <w:color w:val="111111"/>
          <w:shd w:val="clear" w:color="auto" w:fill="FFFFFF"/>
        </w:rPr>
        <w:t xml:space="preserve">für die </w:t>
      </w:r>
      <w:r w:rsidRPr="004D0546">
        <w:rPr>
          <w:rFonts w:cs="Arial"/>
          <w:color w:val="111111"/>
          <w:shd w:val="clear" w:color="auto" w:fill="FFFFFF"/>
        </w:rPr>
        <w:t>Herstellung von Polyolefinen.</w:t>
      </w:r>
      <w:r>
        <w:rPr>
          <w:rFonts w:cs="Arial"/>
          <w:color w:val="111111"/>
          <w:shd w:val="clear" w:color="auto" w:fill="FFFFFF"/>
        </w:rPr>
        <w:t xml:space="preserve"> </w:t>
      </w:r>
      <w:r w:rsidRPr="004D0546">
        <w:rPr>
          <w:rFonts w:cs="Arial"/>
          <w:color w:val="111111"/>
          <w:shd w:val="clear" w:color="auto" w:fill="FFFFFF"/>
        </w:rPr>
        <w:t xml:space="preserve">Vom Handling und der Dosierung der Zusatzstoffe, über die Extrusion und Entgasung, Granulierung und die </w:t>
      </w:r>
      <w:r w:rsidRPr="004D0546">
        <w:rPr>
          <w:rFonts w:cs="Arial"/>
          <w:color w:val="111111"/>
          <w:shd w:val="clear" w:color="auto" w:fill="FFFFFF"/>
        </w:rPr>
        <w:lastRenderedPageBreak/>
        <w:t xml:space="preserve">Förderung </w:t>
      </w:r>
      <w:r w:rsidR="00930681">
        <w:rPr>
          <w:rFonts w:cs="Arial"/>
          <w:color w:val="111111"/>
          <w:shd w:val="clear" w:color="auto" w:fill="FFFFFF"/>
        </w:rPr>
        <w:t>hat</w:t>
      </w:r>
      <w:r>
        <w:rPr>
          <w:rFonts w:cs="Arial"/>
          <w:color w:val="111111"/>
          <w:shd w:val="clear" w:color="auto" w:fill="FFFFFF"/>
        </w:rPr>
        <w:t xml:space="preserve"> Coperion </w:t>
      </w:r>
      <w:r w:rsidR="00930681">
        <w:rPr>
          <w:rFonts w:cs="Arial"/>
          <w:color w:val="111111"/>
          <w:shd w:val="clear" w:color="auto" w:fill="FFFFFF"/>
        </w:rPr>
        <w:t xml:space="preserve">unzählige </w:t>
      </w:r>
      <w:r>
        <w:rPr>
          <w:rFonts w:cs="Arial"/>
          <w:color w:val="111111"/>
          <w:shd w:val="clear" w:color="auto" w:fill="FFFFFF"/>
        </w:rPr>
        <w:t xml:space="preserve">Gesamtanlagen für die Herstellung von Polyolefinen mit höchsten </w:t>
      </w:r>
      <w:r w:rsidRPr="004D0546">
        <w:rPr>
          <w:rFonts w:cs="Arial"/>
          <w:color w:val="111111"/>
          <w:shd w:val="clear" w:color="auto" w:fill="FFFFFF"/>
        </w:rPr>
        <w:t xml:space="preserve">Durchsatzraten </w:t>
      </w:r>
      <w:r>
        <w:rPr>
          <w:rFonts w:cs="Arial"/>
          <w:color w:val="111111"/>
          <w:shd w:val="clear" w:color="auto" w:fill="FFFFFF"/>
        </w:rPr>
        <w:t>und</w:t>
      </w:r>
      <w:r w:rsidRPr="004D0546">
        <w:rPr>
          <w:rFonts w:cs="Arial"/>
          <w:color w:val="111111"/>
          <w:shd w:val="clear" w:color="auto" w:fill="FFFFFF"/>
        </w:rPr>
        <w:t xml:space="preserve"> </w:t>
      </w:r>
      <w:r>
        <w:rPr>
          <w:rFonts w:cs="Arial"/>
          <w:color w:val="111111"/>
          <w:shd w:val="clear" w:color="auto" w:fill="FFFFFF"/>
        </w:rPr>
        <w:t xml:space="preserve">sehr hoher </w:t>
      </w:r>
      <w:r w:rsidRPr="004D0546">
        <w:rPr>
          <w:rFonts w:cs="Arial"/>
          <w:color w:val="111111"/>
          <w:shd w:val="clear" w:color="auto" w:fill="FFFFFF"/>
        </w:rPr>
        <w:t>Produktqualität</w:t>
      </w:r>
      <w:r w:rsidR="00930681">
        <w:rPr>
          <w:rFonts w:cs="Arial"/>
          <w:color w:val="111111"/>
          <w:shd w:val="clear" w:color="auto" w:fill="FFFFFF"/>
        </w:rPr>
        <w:t xml:space="preserve"> realisiert</w:t>
      </w:r>
      <w:r>
        <w:rPr>
          <w:rFonts w:cs="Arial"/>
          <w:color w:val="111111"/>
          <w:shd w:val="clear" w:color="auto" w:fill="FFFFFF"/>
        </w:rPr>
        <w:t>.</w:t>
      </w:r>
    </w:p>
    <w:p w14:paraId="5B6E1AB8" w14:textId="49775FE8" w:rsidR="00DC55DE" w:rsidRDefault="00DC55DE" w:rsidP="00DC55DE">
      <w:pPr>
        <w:pStyle w:val="text"/>
        <w:suppressAutoHyphens/>
        <w:spacing w:before="240"/>
        <w:rPr>
          <w:rFonts w:cs="Arial"/>
          <w:color w:val="111111"/>
          <w:shd w:val="clear" w:color="auto" w:fill="FFFFFF"/>
        </w:rPr>
      </w:pPr>
      <w:r>
        <w:rPr>
          <w:rFonts w:cs="Arial"/>
          <w:color w:val="111111"/>
          <w:shd w:val="clear" w:color="auto" w:fill="FFFFFF"/>
        </w:rPr>
        <w:t>Ein neues Coperion-Anlagenkonzept ermöglicht</w:t>
      </w:r>
      <w:r w:rsidR="00930681">
        <w:rPr>
          <w:rFonts w:cs="Arial"/>
          <w:color w:val="111111"/>
          <w:shd w:val="clear" w:color="auto" w:fill="FFFFFF"/>
        </w:rPr>
        <w:t xml:space="preserve"> nun</w:t>
      </w:r>
      <w:r>
        <w:rPr>
          <w:rFonts w:cs="Arial"/>
          <w:color w:val="111111"/>
          <w:shd w:val="clear" w:color="auto" w:fill="FFFFFF"/>
        </w:rPr>
        <w:t xml:space="preserve"> die energieeffiziente Einarbeitung von Rezyklat in die </w:t>
      </w:r>
      <w:proofErr w:type="spellStart"/>
      <w:r>
        <w:rPr>
          <w:rFonts w:cs="Arial"/>
          <w:color w:val="111111"/>
          <w:shd w:val="clear" w:color="auto" w:fill="FFFFFF"/>
        </w:rPr>
        <w:t>Polyolefinproduktion</w:t>
      </w:r>
      <w:proofErr w:type="spellEnd"/>
      <w:r>
        <w:rPr>
          <w:rFonts w:cs="Arial"/>
          <w:color w:val="111111"/>
          <w:shd w:val="clear" w:color="auto" w:fill="FFFFFF"/>
        </w:rPr>
        <w:t xml:space="preserve">. </w:t>
      </w:r>
      <w:r w:rsidRPr="00100C4F">
        <w:rPr>
          <w:rFonts w:cs="Arial"/>
          <w:color w:val="111111"/>
          <w:shd w:val="clear" w:color="auto" w:fill="FFFFFF"/>
        </w:rPr>
        <w:t xml:space="preserve">Herkömmliche Verfahren zur Herstellung von Polyolefinen mit </w:t>
      </w:r>
      <w:proofErr w:type="spellStart"/>
      <w:r w:rsidRPr="00100C4F">
        <w:rPr>
          <w:rFonts w:cs="Arial"/>
          <w:color w:val="111111"/>
          <w:shd w:val="clear" w:color="auto" w:fill="FFFFFF"/>
        </w:rPr>
        <w:t>Rezyklatanteil</w:t>
      </w:r>
      <w:proofErr w:type="spellEnd"/>
      <w:r w:rsidRPr="00100C4F">
        <w:rPr>
          <w:rFonts w:cs="Arial"/>
          <w:color w:val="111111"/>
          <w:shd w:val="clear" w:color="auto" w:fill="FFFFFF"/>
        </w:rPr>
        <w:t xml:space="preserve"> umfassen drei Schritte: </w:t>
      </w:r>
      <w:r>
        <w:rPr>
          <w:rFonts w:cs="Arial"/>
          <w:color w:val="111111"/>
          <w:shd w:val="clear" w:color="auto" w:fill="FFFFFF"/>
        </w:rPr>
        <w:t xml:space="preserve">die </w:t>
      </w:r>
      <w:r w:rsidRPr="00100C4F">
        <w:rPr>
          <w:rFonts w:cs="Arial"/>
          <w:color w:val="111111"/>
          <w:shd w:val="clear" w:color="auto" w:fill="FFFFFF"/>
        </w:rPr>
        <w:t>Aufbereitung d</w:t>
      </w:r>
      <w:r>
        <w:rPr>
          <w:rFonts w:cs="Arial"/>
          <w:color w:val="111111"/>
          <w:shd w:val="clear" w:color="auto" w:fill="FFFFFF"/>
        </w:rPr>
        <w:t>er Neuware</w:t>
      </w:r>
      <w:r w:rsidRPr="00100C4F">
        <w:rPr>
          <w:rFonts w:cs="Arial"/>
          <w:color w:val="111111"/>
          <w:shd w:val="clear" w:color="auto" w:fill="FFFFFF"/>
        </w:rPr>
        <w:t xml:space="preserve">, </w:t>
      </w:r>
      <w:r>
        <w:rPr>
          <w:rFonts w:cs="Arial"/>
          <w:color w:val="111111"/>
          <w:shd w:val="clear" w:color="auto" w:fill="FFFFFF"/>
        </w:rPr>
        <w:t xml:space="preserve">das </w:t>
      </w:r>
      <w:r w:rsidRPr="00100C4F">
        <w:rPr>
          <w:rFonts w:cs="Arial"/>
          <w:color w:val="111111"/>
          <w:shd w:val="clear" w:color="auto" w:fill="FFFFFF"/>
        </w:rPr>
        <w:t>mechanische Recycling</w:t>
      </w:r>
      <w:r>
        <w:rPr>
          <w:rFonts w:cs="Arial"/>
          <w:color w:val="111111"/>
          <w:shd w:val="clear" w:color="auto" w:fill="FFFFFF"/>
        </w:rPr>
        <w:t xml:space="preserve"> mit</w:t>
      </w:r>
      <w:r w:rsidRPr="00100C4F">
        <w:rPr>
          <w:rFonts w:cs="Arial"/>
          <w:color w:val="111111"/>
          <w:shd w:val="clear" w:color="auto" w:fill="FFFFFF"/>
        </w:rPr>
        <w:t xml:space="preserve"> Filtration und Granulierung </w:t>
      </w:r>
      <w:r>
        <w:rPr>
          <w:rFonts w:cs="Arial"/>
          <w:color w:val="111111"/>
          <w:shd w:val="clear" w:color="auto" w:fill="FFFFFF"/>
        </w:rPr>
        <w:t>der</w:t>
      </w:r>
      <w:r w:rsidRPr="00100C4F">
        <w:rPr>
          <w:rFonts w:cs="Arial"/>
          <w:color w:val="111111"/>
          <w:shd w:val="clear" w:color="auto" w:fill="FFFFFF"/>
        </w:rPr>
        <w:t xml:space="preserve"> Kunststoffabfälle sowie </w:t>
      </w:r>
      <w:r>
        <w:rPr>
          <w:rFonts w:cs="Arial"/>
          <w:color w:val="111111"/>
          <w:shd w:val="clear" w:color="auto" w:fill="FFFFFF"/>
        </w:rPr>
        <w:t xml:space="preserve">das Mischen </w:t>
      </w:r>
      <w:r w:rsidRPr="00100C4F">
        <w:rPr>
          <w:rFonts w:cs="Arial"/>
          <w:color w:val="111111"/>
          <w:shd w:val="clear" w:color="auto" w:fill="FFFFFF"/>
        </w:rPr>
        <w:t xml:space="preserve">der beiden Produktströme. Die </w:t>
      </w:r>
      <w:r>
        <w:rPr>
          <w:rFonts w:cs="Arial"/>
          <w:color w:val="111111"/>
          <w:shd w:val="clear" w:color="auto" w:fill="FFFFFF"/>
        </w:rPr>
        <w:t>neue</w:t>
      </w:r>
      <w:r w:rsidRPr="00100C4F">
        <w:rPr>
          <w:rFonts w:cs="Arial"/>
          <w:color w:val="111111"/>
          <w:shd w:val="clear" w:color="auto" w:fill="FFFFFF"/>
        </w:rPr>
        <w:t xml:space="preserve"> Prozesslösung von Coperion ermöglicht es, die mechanisch recycelte und gefilterte Schmelze direkt in den Extruder einzubringen, mit dem das Neumaterial hergestellt wird</w:t>
      </w:r>
      <w:r>
        <w:rPr>
          <w:rFonts w:cs="Arial"/>
          <w:color w:val="111111"/>
          <w:shd w:val="clear" w:color="auto" w:fill="FFFFFF"/>
        </w:rPr>
        <w:t xml:space="preserve">. Das </w:t>
      </w:r>
      <w:r w:rsidRPr="00100C4F">
        <w:rPr>
          <w:rFonts w:cs="Arial"/>
          <w:color w:val="111111"/>
          <w:shd w:val="clear" w:color="auto" w:fill="FFFFFF"/>
        </w:rPr>
        <w:t>energieintensive</w:t>
      </w:r>
      <w:r>
        <w:rPr>
          <w:rFonts w:cs="Arial"/>
          <w:color w:val="111111"/>
          <w:shd w:val="clear" w:color="auto" w:fill="FFFFFF"/>
        </w:rPr>
        <w:t xml:space="preserve"> </w:t>
      </w:r>
      <w:r w:rsidRPr="00100C4F">
        <w:rPr>
          <w:rFonts w:cs="Arial"/>
          <w:color w:val="111111"/>
          <w:shd w:val="clear" w:color="auto" w:fill="FFFFFF"/>
        </w:rPr>
        <w:t xml:space="preserve">Mischen und Schmelzen des Neumaterialstroms und der PCR-Compounds </w:t>
      </w:r>
      <w:r>
        <w:rPr>
          <w:rFonts w:cs="Arial"/>
          <w:color w:val="111111"/>
          <w:shd w:val="clear" w:color="auto" w:fill="FFFFFF"/>
        </w:rPr>
        <w:t>entfallen komplett. Die Investitions- und Betriebskosten sinken deutlich.</w:t>
      </w:r>
    </w:p>
    <w:p w14:paraId="2A03FEC1" w14:textId="236A9B1F" w:rsidR="00DC55DE" w:rsidRDefault="00DC55DE" w:rsidP="00DC55DE">
      <w:pPr>
        <w:pStyle w:val="text"/>
        <w:suppressAutoHyphens/>
        <w:spacing w:before="240"/>
        <w:rPr>
          <w:rFonts w:cs="Arial"/>
          <w:color w:val="111111"/>
          <w:shd w:val="clear" w:color="auto" w:fill="FFFFFF"/>
        </w:rPr>
      </w:pPr>
      <w:r>
        <w:rPr>
          <w:rFonts w:cs="Arial"/>
          <w:color w:val="111111"/>
          <w:shd w:val="clear" w:color="auto" w:fill="FFFFFF"/>
        </w:rPr>
        <w:t>Ein</w:t>
      </w:r>
      <w:r w:rsidR="00930681">
        <w:rPr>
          <w:rFonts w:cs="Arial"/>
          <w:color w:val="111111"/>
          <w:shd w:val="clear" w:color="auto" w:fill="FFFFFF"/>
        </w:rPr>
        <w:t xml:space="preserve"> weiteres</w:t>
      </w:r>
      <w:r>
        <w:rPr>
          <w:rFonts w:cs="Arial"/>
          <w:color w:val="111111"/>
          <w:shd w:val="clear" w:color="auto" w:fill="FFFFFF"/>
        </w:rPr>
        <w:t xml:space="preserve"> Highlight, das Coperion auf der </w:t>
      </w:r>
      <w:proofErr w:type="spellStart"/>
      <w:r>
        <w:rPr>
          <w:rFonts w:cs="Arial"/>
          <w:color w:val="111111"/>
          <w:shd w:val="clear" w:color="auto" w:fill="FFFFFF"/>
        </w:rPr>
        <w:t>Plastindia</w:t>
      </w:r>
      <w:proofErr w:type="spellEnd"/>
      <w:r>
        <w:rPr>
          <w:rFonts w:cs="Arial"/>
          <w:color w:val="111111"/>
          <w:shd w:val="clear" w:color="auto" w:fill="FFFFFF"/>
        </w:rPr>
        <w:t xml:space="preserve"> zeigen wird, ist die Zellenradschleuse ZXQ 800. Diese besonders </w:t>
      </w:r>
      <w:proofErr w:type="spellStart"/>
      <w:r>
        <w:rPr>
          <w:rFonts w:cs="Arial"/>
          <w:color w:val="111111"/>
          <w:shd w:val="clear" w:color="auto" w:fill="FFFFFF"/>
        </w:rPr>
        <w:t>leckgasarm</w:t>
      </w:r>
      <w:proofErr w:type="spellEnd"/>
      <w:r>
        <w:rPr>
          <w:rFonts w:cs="Arial"/>
          <w:color w:val="111111"/>
          <w:shd w:val="clear" w:color="auto" w:fill="FFFFFF"/>
        </w:rPr>
        <w:t xml:space="preserve"> arbeitende Hochleistungsschleuse hat Coperion s</w:t>
      </w:r>
      <w:r w:rsidRPr="002B7786">
        <w:rPr>
          <w:rFonts w:cs="Arial"/>
          <w:color w:val="111111"/>
          <w:shd w:val="clear" w:color="auto" w:fill="FFFFFF"/>
        </w:rPr>
        <w:t xml:space="preserve">peziell </w:t>
      </w:r>
      <w:r>
        <w:rPr>
          <w:rFonts w:cs="Arial"/>
          <w:color w:val="111111"/>
          <w:shd w:val="clear" w:color="auto" w:fill="FFFFFF"/>
        </w:rPr>
        <w:t xml:space="preserve">für den </w:t>
      </w:r>
      <w:r w:rsidRPr="002B7786">
        <w:rPr>
          <w:rFonts w:cs="Arial"/>
          <w:color w:val="111111"/>
          <w:shd w:val="clear" w:color="auto" w:fill="FFFFFF"/>
        </w:rPr>
        <w:t xml:space="preserve">Eintrag </w:t>
      </w:r>
      <w:r>
        <w:rPr>
          <w:rFonts w:cs="Arial"/>
          <w:color w:val="111111"/>
          <w:shd w:val="clear" w:color="auto" w:fill="FFFFFF"/>
        </w:rPr>
        <w:t xml:space="preserve">von Pulvern </w:t>
      </w:r>
      <w:r w:rsidRPr="002B7786">
        <w:rPr>
          <w:rFonts w:cs="Arial"/>
          <w:color w:val="111111"/>
          <w:shd w:val="clear" w:color="auto" w:fill="FFFFFF"/>
        </w:rPr>
        <w:t>in die pneumatische Förderung</w:t>
      </w:r>
      <w:r>
        <w:rPr>
          <w:rFonts w:cs="Arial"/>
          <w:color w:val="111111"/>
          <w:shd w:val="clear" w:color="auto" w:fill="FFFFFF"/>
        </w:rPr>
        <w:t xml:space="preserve"> bis 3,5 bar</w:t>
      </w:r>
      <w:r w:rsidRPr="002B7786">
        <w:rPr>
          <w:rFonts w:cs="Arial"/>
          <w:color w:val="111111"/>
          <w:shd w:val="clear" w:color="auto" w:fill="FFFFFF"/>
        </w:rPr>
        <w:t xml:space="preserve"> </w:t>
      </w:r>
      <w:r>
        <w:rPr>
          <w:rFonts w:cs="Arial"/>
          <w:color w:val="111111"/>
          <w:shd w:val="clear" w:color="auto" w:fill="FFFFFF"/>
        </w:rPr>
        <w:t xml:space="preserve">entwickelt. Sie eignet sich dank ihrer enormen Leistungsfähigkeit </w:t>
      </w:r>
      <w:r w:rsidR="004C5A7B">
        <w:rPr>
          <w:rFonts w:cs="Arial"/>
          <w:color w:val="111111"/>
          <w:shd w:val="clear" w:color="auto" w:fill="FFFFFF"/>
        </w:rPr>
        <w:t xml:space="preserve">optimal </w:t>
      </w:r>
      <w:r>
        <w:rPr>
          <w:rFonts w:cs="Arial"/>
          <w:color w:val="111111"/>
          <w:shd w:val="clear" w:color="auto" w:fill="FFFFFF"/>
        </w:rPr>
        <w:t xml:space="preserve">für sehr durchsatzstarke </w:t>
      </w:r>
      <w:proofErr w:type="spellStart"/>
      <w:r w:rsidR="00930681">
        <w:rPr>
          <w:rFonts w:cs="Arial"/>
          <w:color w:val="111111"/>
          <w:shd w:val="clear" w:color="auto" w:fill="FFFFFF"/>
        </w:rPr>
        <w:t>Polyolefina</w:t>
      </w:r>
      <w:r>
        <w:rPr>
          <w:rFonts w:cs="Arial"/>
          <w:color w:val="111111"/>
          <w:shd w:val="clear" w:color="auto" w:fill="FFFFFF"/>
        </w:rPr>
        <w:t>nlagen</w:t>
      </w:r>
      <w:proofErr w:type="spellEnd"/>
      <w:r>
        <w:rPr>
          <w:rFonts w:cs="Arial"/>
          <w:color w:val="111111"/>
          <w:shd w:val="clear" w:color="auto" w:fill="FFFFFF"/>
        </w:rPr>
        <w:t>.</w:t>
      </w:r>
    </w:p>
    <w:p w14:paraId="59BC78EA" w14:textId="623253E9" w:rsidR="002750FB" w:rsidRPr="001D2548" w:rsidRDefault="00640E79" w:rsidP="00E579D4">
      <w:pPr>
        <w:pStyle w:val="text"/>
        <w:suppressAutoHyphens/>
        <w:spacing w:before="240"/>
        <w:rPr>
          <w:rFonts w:cs="Arial"/>
          <w:b/>
          <w:bCs/>
        </w:rPr>
      </w:pPr>
      <w:proofErr w:type="spellStart"/>
      <w:r>
        <w:rPr>
          <w:rFonts w:cs="Arial"/>
          <w:b/>
          <w:bCs/>
        </w:rPr>
        <w:t>Compoundieren</w:t>
      </w:r>
      <w:proofErr w:type="spellEnd"/>
      <w:r w:rsidR="000A6B0B">
        <w:rPr>
          <w:rFonts w:cs="Arial"/>
          <w:b/>
          <w:bCs/>
        </w:rPr>
        <w:t xml:space="preserve"> mit höchster Effizienz</w:t>
      </w:r>
    </w:p>
    <w:p w14:paraId="1116E0FF" w14:textId="7BB42782" w:rsidR="00BB36C7" w:rsidRDefault="00DC55DE" w:rsidP="00B16E92">
      <w:pPr>
        <w:pStyle w:val="text"/>
        <w:suppressAutoHyphens/>
        <w:spacing w:before="240"/>
        <w:rPr>
          <w:rFonts w:cs="Arial"/>
        </w:rPr>
      </w:pPr>
      <w:r>
        <w:rPr>
          <w:rFonts w:cs="Arial"/>
        </w:rPr>
        <w:t xml:space="preserve">Neben den </w:t>
      </w:r>
      <w:proofErr w:type="spellStart"/>
      <w:r>
        <w:rPr>
          <w:rFonts w:cs="Arial"/>
        </w:rPr>
        <w:t>Polyolefinanlagen</w:t>
      </w:r>
      <w:proofErr w:type="spellEnd"/>
      <w:r>
        <w:rPr>
          <w:rFonts w:cs="Arial"/>
        </w:rPr>
        <w:t xml:space="preserve"> zeigt Coperion a</w:t>
      </w:r>
      <w:r w:rsidR="00E3445A" w:rsidRPr="00E3445A">
        <w:rPr>
          <w:rFonts w:cs="Arial"/>
        </w:rPr>
        <w:t xml:space="preserve">uf der </w:t>
      </w:r>
      <w:proofErr w:type="spellStart"/>
      <w:r w:rsidR="00026CAB">
        <w:rPr>
          <w:rFonts w:cs="Arial"/>
        </w:rPr>
        <w:t>Plastindia</w:t>
      </w:r>
      <w:proofErr w:type="spellEnd"/>
      <w:r w:rsidR="00026CAB">
        <w:rPr>
          <w:rFonts w:cs="Arial"/>
        </w:rPr>
        <w:t xml:space="preserve"> 2023</w:t>
      </w:r>
      <w:r w:rsidR="00E3445A" w:rsidRPr="00E3445A">
        <w:rPr>
          <w:rFonts w:cs="Arial"/>
        </w:rPr>
        <w:t xml:space="preserve"> die vielseitigen Einsatzmöglichkeiten </w:t>
      </w:r>
      <w:r w:rsidR="00026CAB">
        <w:rPr>
          <w:rFonts w:cs="Arial"/>
        </w:rPr>
        <w:t xml:space="preserve">seiner </w:t>
      </w:r>
      <w:r w:rsidR="00E3445A">
        <w:rPr>
          <w:rFonts w:cs="Arial"/>
        </w:rPr>
        <w:t xml:space="preserve">Technologien und seines </w:t>
      </w:r>
      <w:r w:rsidR="00E3445A" w:rsidRPr="00E3445A">
        <w:rPr>
          <w:rFonts w:cs="Arial"/>
        </w:rPr>
        <w:t>Verfahrens-Know-how</w:t>
      </w:r>
      <w:r w:rsidR="00026CAB">
        <w:rPr>
          <w:rFonts w:cs="Arial"/>
        </w:rPr>
        <w:t>s</w:t>
      </w:r>
      <w:r w:rsidR="00E3445A">
        <w:rPr>
          <w:rFonts w:cs="Arial"/>
        </w:rPr>
        <w:t xml:space="preserve"> bei den verschiedensten </w:t>
      </w:r>
      <w:proofErr w:type="spellStart"/>
      <w:r w:rsidR="00E3445A">
        <w:rPr>
          <w:rFonts w:cs="Arial"/>
        </w:rPr>
        <w:t>Compoundieraufgaben</w:t>
      </w:r>
      <w:proofErr w:type="spellEnd"/>
      <w:r w:rsidR="000A6B0B">
        <w:rPr>
          <w:rFonts w:cs="Arial"/>
        </w:rPr>
        <w:t xml:space="preserve"> –</w:t>
      </w:r>
      <w:r w:rsidR="00723061">
        <w:rPr>
          <w:rFonts w:cs="Arial"/>
        </w:rPr>
        <w:t xml:space="preserve"> vom Füllen und Verstärken Technischer Kunststoffe über die Aufbereitung von Masterbatch bis hin zur Herstellung von Biokunststoffen</w:t>
      </w:r>
      <w:r w:rsidR="00E3445A">
        <w:rPr>
          <w:rFonts w:cs="Arial"/>
        </w:rPr>
        <w:t xml:space="preserve">. Sowohl </w:t>
      </w:r>
      <w:r w:rsidR="00723061">
        <w:rPr>
          <w:rFonts w:cs="Arial"/>
        </w:rPr>
        <w:t xml:space="preserve">das </w:t>
      </w:r>
      <w:proofErr w:type="spellStart"/>
      <w:r w:rsidR="00723061">
        <w:rPr>
          <w:rFonts w:cs="Arial"/>
        </w:rPr>
        <w:t>Compoundieren</w:t>
      </w:r>
      <w:proofErr w:type="spellEnd"/>
      <w:r w:rsidR="00E3445A">
        <w:rPr>
          <w:rFonts w:cs="Arial"/>
        </w:rPr>
        <w:t xml:space="preserve"> mit den </w:t>
      </w:r>
      <w:r w:rsidR="00B16E92">
        <w:rPr>
          <w:rFonts w:cs="Arial"/>
        </w:rPr>
        <w:t>Coperion-</w:t>
      </w:r>
      <w:r w:rsidR="00E3445A">
        <w:rPr>
          <w:rFonts w:cs="Arial"/>
        </w:rPr>
        <w:t>Doppelschneckenextrudern ZSK und STS</w:t>
      </w:r>
      <w:r>
        <w:rPr>
          <w:rFonts w:cs="Arial"/>
        </w:rPr>
        <w:t xml:space="preserve"> </w:t>
      </w:r>
      <w:r w:rsidR="00B16E92">
        <w:rPr>
          <w:rFonts w:cs="Arial"/>
        </w:rPr>
        <w:t>als auch die</w:t>
      </w:r>
      <w:r w:rsidR="00E3445A">
        <w:rPr>
          <w:rFonts w:cs="Arial"/>
        </w:rPr>
        <w:t xml:space="preserve"> Materialförderung und -dosierung zeichnen </w:t>
      </w:r>
      <w:r w:rsidR="000A6B0B">
        <w:rPr>
          <w:rFonts w:cs="Arial"/>
        </w:rPr>
        <w:t xml:space="preserve">sich </w:t>
      </w:r>
      <w:r w:rsidR="00E3445A">
        <w:rPr>
          <w:rFonts w:cs="Arial"/>
        </w:rPr>
        <w:t xml:space="preserve">durch </w:t>
      </w:r>
      <w:r w:rsidR="00026CAB">
        <w:rPr>
          <w:rFonts w:cs="Arial"/>
        </w:rPr>
        <w:t>einen sehr</w:t>
      </w:r>
      <w:r w:rsidR="00E3445A">
        <w:rPr>
          <w:rFonts w:cs="Arial"/>
        </w:rPr>
        <w:t xml:space="preserve"> hohen Automatisierungsgrad und die sehr effiziente Arbeitsweise aus. </w:t>
      </w:r>
      <w:r>
        <w:rPr>
          <w:rFonts w:cs="Arial"/>
        </w:rPr>
        <w:t>Der</w:t>
      </w:r>
      <w:r w:rsidR="00E3445A">
        <w:rPr>
          <w:rFonts w:cs="Arial"/>
        </w:rPr>
        <w:t xml:space="preserve"> ZSK Extruder </w:t>
      </w:r>
      <w:r>
        <w:rPr>
          <w:rFonts w:cs="Arial"/>
        </w:rPr>
        <w:t xml:space="preserve">erzielt </w:t>
      </w:r>
      <w:r w:rsidR="00B16E92">
        <w:rPr>
          <w:rFonts w:cs="Arial"/>
        </w:rPr>
        <w:t xml:space="preserve">dank seines </w:t>
      </w:r>
      <w:r w:rsidR="00E3445A">
        <w:rPr>
          <w:rFonts w:cs="Arial"/>
        </w:rPr>
        <w:t>h</w:t>
      </w:r>
      <w:r w:rsidR="00E3445A" w:rsidRPr="00E3445A">
        <w:rPr>
          <w:rFonts w:cs="Arial"/>
        </w:rPr>
        <w:t>ohen spezifischen Drehmoment</w:t>
      </w:r>
      <w:r w:rsidR="00B16E92">
        <w:rPr>
          <w:rFonts w:cs="Arial"/>
        </w:rPr>
        <w:t>s</w:t>
      </w:r>
      <w:r w:rsidR="00E3445A" w:rsidRPr="00E3445A">
        <w:rPr>
          <w:rFonts w:cs="Arial"/>
        </w:rPr>
        <w:t xml:space="preserve"> von 18 </w:t>
      </w:r>
      <w:proofErr w:type="spellStart"/>
      <w:r w:rsidR="00E3445A" w:rsidRPr="00E3445A">
        <w:rPr>
          <w:rFonts w:cs="Arial"/>
        </w:rPr>
        <w:t>Nm</w:t>
      </w:r>
      <w:proofErr w:type="spellEnd"/>
      <w:r w:rsidR="00E3445A" w:rsidRPr="00E3445A">
        <w:rPr>
          <w:rFonts w:cs="Arial"/>
        </w:rPr>
        <w:t>/cm</w:t>
      </w:r>
      <w:r w:rsidR="00E3445A" w:rsidRPr="00E3445A">
        <w:rPr>
          <w:rFonts w:cs="Arial"/>
          <w:vertAlign w:val="superscript"/>
        </w:rPr>
        <w:t>3</w:t>
      </w:r>
      <w:r w:rsidR="00E3445A" w:rsidRPr="00E3445A">
        <w:rPr>
          <w:rFonts w:cs="Arial"/>
        </w:rPr>
        <w:t xml:space="preserve"> sehr hohe Durchsatzraten </w:t>
      </w:r>
      <w:r w:rsidR="009F3DB4">
        <w:rPr>
          <w:rFonts w:cs="Arial"/>
        </w:rPr>
        <w:t xml:space="preserve">bei </w:t>
      </w:r>
      <w:proofErr w:type="gramStart"/>
      <w:r w:rsidR="009F3DB4">
        <w:rPr>
          <w:rFonts w:cs="Arial"/>
        </w:rPr>
        <w:t>einem</w:t>
      </w:r>
      <w:r>
        <w:rPr>
          <w:rFonts w:cs="Arial"/>
        </w:rPr>
        <w:t xml:space="preserve"> </w:t>
      </w:r>
      <w:r w:rsidR="00E3445A" w:rsidRPr="00E3445A">
        <w:rPr>
          <w:rFonts w:cs="Arial"/>
        </w:rPr>
        <w:t>vergleichsweise</w:t>
      </w:r>
      <w:proofErr w:type="gramEnd"/>
      <w:r w:rsidR="00E3445A" w:rsidRPr="00E3445A">
        <w:rPr>
          <w:rFonts w:cs="Arial"/>
        </w:rPr>
        <w:t xml:space="preserve"> geringe</w:t>
      </w:r>
      <w:r>
        <w:rPr>
          <w:rFonts w:cs="Arial"/>
        </w:rPr>
        <w:t>n</w:t>
      </w:r>
      <w:r w:rsidR="00E3445A" w:rsidRPr="00E3445A">
        <w:rPr>
          <w:rFonts w:cs="Arial"/>
        </w:rPr>
        <w:t xml:space="preserve"> Energieverbrauch.</w:t>
      </w:r>
      <w:r w:rsidR="00454025">
        <w:rPr>
          <w:rFonts w:cs="Arial"/>
        </w:rPr>
        <w:t xml:space="preserve"> </w:t>
      </w:r>
      <w:r w:rsidR="00026CAB">
        <w:rPr>
          <w:rFonts w:cs="Arial"/>
        </w:rPr>
        <w:t>Das Schüttgut-Handling erfolgt äußerst produktschonend</w:t>
      </w:r>
      <w:r w:rsidR="00B16E92">
        <w:rPr>
          <w:rFonts w:cs="Arial"/>
        </w:rPr>
        <w:t xml:space="preserve"> und die Rohmaterial-</w:t>
      </w:r>
      <w:r w:rsidR="00D30EA0">
        <w:rPr>
          <w:rFonts w:cs="Arial"/>
        </w:rPr>
        <w:t xml:space="preserve">Dosierung </w:t>
      </w:r>
      <w:r w:rsidR="00B16E92">
        <w:rPr>
          <w:rFonts w:cs="Arial"/>
        </w:rPr>
        <w:t xml:space="preserve">mit höchster Präzision. </w:t>
      </w:r>
      <w:r w:rsidR="00640E79">
        <w:rPr>
          <w:rFonts w:cs="Arial"/>
        </w:rPr>
        <w:t xml:space="preserve">Produktwechsel können in kürzester Zeit </w:t>
      </w:r>
      <w:r w:rsidR="00B16E92">
        <w:rPr>
          <w:rFonts w:cs="Arial"/>
        </w:rPr>
        <w:t xml:space="preserve">durchgeführt werden, wodurch die </w:t>
      </w:r>
      <w:r w:rsidR="00B16E92" w:rsidRPr="00B16E92">
        <w:rPr>
          <w:rFonts w:cs="Arial"/>
        </w:rPr>
        <w:t xml:space="preserve">Gesamtanlageneffektivität </w:t>
      </w:r>
      <w:r w:rsidR="00B16E92">
        <w:rPr>
          <w:rFonts w:cs="Arial"/>
        </w:rPr>
        <w:t xml:space="preserve">(OEE) steigt. </w:t>
      </w:r>
    </w:p>
    <w:p w14:paraId="174D7BB6" w14:textId="4BCDB3E0" w:rsidR="003F261B" w:rsidRDefault="00454025" w:rsidP="00454025">
      <w:pPr>
        <w:pStyle w:val="text"/>
        <w:suppressAutoHyphens/>
        <w:spacing w:before="240"/>
        <w:rPr>
          <w:rFonts w:cs="Arial"/>
        </w:rPr>
      </w:pPr>
      <w:r>
        <w:rPr>
          <w:rFonts w:cs="Arial"/>
        </w:rPr>
        <w:lastRenderedPageBreak/>
        <w:t xml:space="preserve">Stellvertretend </w:t>
      </w:r>
      <w:r w:rsidR="00B16E92">
        <w:rPr>
          <w:rFonts w:cs="Arial"/>
        </w:rPr>
        <w:t>für seine erstklassigen Technolog</w:t>
      </w:r>
      <w:r w:rsidR="00DC55DE">
        <w:rPr>
          <w:rFonts w:cs="Arial"/>
        </w:rPr>
        <w:t>ien</w:t>
      </w:r>
      <w:r w:rsidR="00B16E92">
        <w:rPr>
          <w:rFonts w:cs="Arial"/>
        </w:rPr>
        <w:t xml:space="preserve"> für das </w:t>
      </w:r>
      <w:proofErr w:type="spellStart"/>
      <w:r w:rsidR="00B16E92">
        <w:rPr>
          <w:rFonts w:cs="Arial"/>
        </w:rPr>
        <w:t>Compoundieren</w:t>
      </w:r>
      <w:proofErr w:type="spellEnd"/>
      <w:r w:rsidR="00B16E92">
        <w:rPr>
          <w:rFonts w:cs="Arial"/>
        </w:rPr>
        <w:t xml:space="preserve"> zeigt Coperion auf seinem </w:t>
      </w:r>
      <w:proofErr w:type="spellStart"/>
      <w:r w:rsidR="00B16E92">
        <w:rPr>
          <w:rFonts w:cs="Arial"/>
        </w:rPr>
        <w:t>Plastindia</w:t>
      </w:r>
      <w:proofErr w:type="spellEnd"/>
      <w:r w:rsidR="00B16E92">
        <w:rPr>
          <w:rFonts w:cs="Arial"/>
        </w:rPr>
        <w:t>-Messe</w:t>
      </w:r>
      <w:r w:rsidR="004C5A7B">
        <w:rPr>
          <w:rFonts w:cs="Arial"/>
        </w:rPr>
        <w:t>s</w:t>
      </w:r>
      <w:r w:rsidR="00B16E92">
        <w:rPr>
          <w:rFonts w:cs="Arial"/>
        </w:rPr>
        <w:t xml:space="preserve">tand </w:t>
      </w:r>
      <w:r w:rsidR="003F261B">
        <w:rPr>
          <w:rFonts w:cs="Arial"/>
        </w:rPr>
        <w:t xml:space="preserve">die Zellenradschleuse ZRD 200 für den Austrag und die Dosierung von Pulvern sowie die </w:t>
      </w:r>
      <w:r w:rsidR="003F261B" w:rsidRPr="003F261B">
        <w:rPr>
          <w:rFonts w:cs="Arial"/>
        </w:rPr>
        <w:t>Zweikanalweiche</w:t>
      </w:r>
      <w:r w:rsidR="003F261B">
        <w:rPr>
          <w:rFonts w:cs="Arial"/>
        </w:rPr>
        <w:t xml:space="preserve"> WZK 100. </w:t>
      </w:r>
    </w:p>
    <w:p w14:paraId="6ED5786C" w14:textId="3DC624FB" w:rsidR="00454025" w:rsidRPr="00E21028" w:rsidRDefault="003F261B" w:rsidP="00454025">
      <w:pPr>
        <w:pStyle w:val="text"/>
        <w:suppressAutoHyphens/>
        <w:spacing w:before="240"/>
      </w:pPr>
      <w:r>
        <w:rPr>
          <w:rFonts w:cs="Arial"/>
        </w:rPr>
        <w:t>Zudem wird der</w:t>
      </w:r>
      <w:r w:rsidR="00B16E92">
        <w:rPr>
          <w:rFonts w:cs="Arial"/>
        </w:rPr>
        <w:t xml:space="preserve"> </w:t>
      </w:r>
      <w:r w:rsidR="00454025" w:rsidRPr="00E21028">
        <w:t xml:space="preserve">T35/S60 </w:t>
      </w:r>
      <w:r w:rsidR="00454025" w:rsidRPr="00E21028">
        <w:rPr>
          <w:rStyle w:val="Fett"/>
          <w:b w:val="0"/>
          <w:bCs w:val="0"/>
        </w:rPr>
        <w:t>Quick-Change-Dosierer (QC)</w:t>
      </w:r>
      <w:r w:rsidR="00262F9C">
        <w:rPr>
          <w:rStyle w:val="Fett"/>
          <w:b w:val="0"/>
          <w:bCs w:val="0"/>
        </w:rPr>
        <w:t xml:space="preserve"> mit</w:t>
      </w:r>
      <w:r w:rsidR="00262F9C">
        <w:rPr>
          <w:rFonts w:cs="Arial"/>
          <w:color w:val="111111"/>
          <w:shd w:val="clear" w:color="auto" w:fill="FFFFFF"/>
        </w:rPr>
        <w:t xml:space="preserve"> 2415 Vakuumabscheider</w:t>
      </w:r>
      <w:r>
        <w:rPr>
          <w:rFonts w:cs="Arial"/>
          <w:color w:val="111111"/>
          <w:shd w:val="clear" w:color="auto" w:fill="FFFFFF"/>
        </w:rPr>
        <w:t xml:space="preserve"> zu sehen sein</w:t>
      </w:r>
      <w:r w:rsidR="00B16E92">
        <w:t xml:space="preserve">. </w:t>
      </w:r>
      <w:r w:rsidR="00262F9C">
        <w:t xml:space="preserve">Der </w:t>
      </w:r>
      <w:r w:rsidR="00262F9C" w:rsidRPr="00E21028">
        <w:t>QC-Dosierer</w:t>
      </w:r>
      <w:r w:rsidR="00B16E92">
        <w:t xml:space="preserve"> </w:t>
      </w:r>
      <w:r w:rsidR="00454025">
        <w:t>eigne</w:t>
      </w:r>
      <w:r w:rsidR="00B16E92">
        <w:t>t</w:t>
      </w:r>
      <w:r w:rsidR="00454025">
        <w:t xml:space="preserve"> sich</w:t>
      </w:r>
      <w:r w:rsidR="00454025" w:rsidRPr="00E21028">
        <w:t xml:space="preserve"> speziell für Anwendungen, die maximale Flexibilität bei der Dosierung und bei Materialwechseln erfordern. </w:t>
      </w:r>
      <w:r w:rsidR="00262F9C">
        <w:t>Er</w:t>
      </w:r>
      <w:r w:rsidR="00454025">
        <w:t xml:space="preserve"> </w:t>
      </w:r>
      <w:r w:rsidR="00454025" w:rsidRPr="00E21028">
        <w:t>ermöglich</w:t>
      </w:r>
      <w:r w:rsidR="00262F9C">
        <w:t>t</w:t>
      </w:r>
      <w:r w:rsidR="00454025" w:rsidRPr="00E21028">
        <w:t xml:space="preserve"> </w:t>
      </w:r>
      <w:r w:rsidR="00454025">
        <w:t>den e</w:t>
      </w:r>
      <w:r w:rsidR="00454025" w:rsidRPr="00E21028">
        <w:t>infachen</w:t>
      </w:r>
      <w:r w:rsidR="00454025">
        <w:t>, schnellen</w:t>
      </w:r>
      <w:r w:rsidR="00454025" w:rsidRPr="00E21028">
        <w:t xml:space="preserve"> Aus</w:t>
      </w:r>
      <w:r w:rsidR="00454025">
        <w:t>- und Ein</w:t>
      </w:r>
      <w:r w:rsidR="00454025" w:rsidRPr="00E21028">
        <w:t xml:space="preserve">bau der </w:t>
      </w:r>
      <w:r w:rsidR="00454025" w:rsidRPr="00845F2D">
        <w:t>Dosiereinheit inklusive Schnecken. Als Einfachschnecken-Dosierer eigne</w:t>
      </w:r>
      <w:r w:rsidR="00845F2D" w:rsidRPr="00845F2D">
        <w:t xml:space="preserve">t er </w:t>
      </w:r>
      <w:r w:rsidR="00454025" w:rsidRPr="00845F2D">
        <w:t>sich für freifließende Pulver, Granulate und Pellets sowie für zahlreiche weitere freifließende Schüttgüter. Die Doppelschnecken-Dosierer sind für schießende Pulver und klebrige bis schwerfließende Materialien ausgelegt.</w:t>
      </w:r>
    </w:p>
    <w:p w14:paraId="61E20CA7" w14:textId="7C64A0AF" w:rsidR="00454025" w:rsidRDefault="003F261B" w:rsidP="00454025">
      <w:pPr>
        <w:pStyle w:val="text"/>
        <w:suppressAutoHyphens/>
        <w:spacing w:before="240"/>
        <w:rPr>
          <w:rFonts w:cs="Arial"/>
          <w:color w:val="111111"/>
          <w:shd w:val="clear" w:color="auto" w:fill="FFFFFF"/>
        </w:rPr>
      </w:pPr>
      <w:r>
        <w:t>Mit dem</w:t>
      </w:r>
      <w:r w:rsidR="00454025">
        <w:t xml:space="preserve"> </w:t>
      </w:r>
      <w:r w:rsidR="00454025" w:rsidRPr="004C66F9">
        <w:t>vorkonfigurierte</w:t>
      </w:r>
      <w:r>
        <w:t>n</w:t>
      </w:r>
      <w:r w:rsidR="00454025" w:rsidRPr="004C66F9">
        <w:t xml:space="preserve"> Dosierer</w:t>
      </w:r>
      <w:r w:rsidR="00454025">
        <w:t xml:space="preserve"> </w:t>
      </w:r>
      <w:proofErr w:type="spellStart"/>
      <w:r w:rsidR="00454025">
        <w:t>ProRate</w:t>
      </w:r>
      <w:proofErr w:type="spellEnd"/>
      <w:r w:rsidR="00454025">
        <w:t xml:space="preserve"> PLUS in</w:t>
      </w:r>
      <w:r w:rsidR="00B16E92">
        <w:t xml:space="preserve"> der </w:t>
      </w:r>
      <w:r w:rsidR="00454025">
        <w:t>Baugröße S</w:t>
      </w:r>
      <w:r w:rsidR="00B16E92">
        <w:t xml:space="preserve"> </w:t>
      </w:r>
      <w:r>
        <w:t>zeigt das Unternehmen einen</w:t>
      </w:r>
      <w:r w:rsidR="00454025">
        <w:t xml:space="preserve"> </w:t>
      </w:r>
      <w:r>
        <w:t xml:space="preserve">robust aufgebauten, </w:t>
      </w:r>
      <w:r w:rsidR="00454025">
        <w:rPr>
          <w:rFonts w:cs="Arial"/>
          <w:color w:val="111111"/>
          <w:shd w:val="clear" w:color="auto" w:fill="FFFFFF"/>
        </w:rPr>
        <w:t>kontinuierlich arbeitende</w:t>
      </w:r>
      <w:r>
        <w:rPr>
          <w:rFonts w:cs="Arial"/>
          <w:color w:val="111111"/>
          <w:shd w:val="clear" w:color="auto" w:fill="FFFFFF"/>
        </w:rPr>
        <w:t>n</w:t>
      </w:r>
      <w:r w:rsidR="00454025">
        <w:rPr>
          <w:rFonts w:cs="Arial"/>
          <w:color w:val="111111"/>
          <w:shd w:val="clear" w:color="auto" w:fill="FFFFFF"/>
        </w:rPr>
        <w:t>, gravimetrische</w:t>
      </w:r>
      <w:r>
        <w:rPr>
          <w:rFonts w:cs="Arial"/>
          <w:color w:val="111111"/>
          <w:shd w:val="clear" w:color="auto" w:fill="FFFFFF"/>
        </w:rPr>
        <w:t>n</w:t>
      </w:r>
      <w:r w:rsidR="00454025">
        <w:rPr>
          <w:rFonts w:cs="Arial"/>
          <w:color w:val="111111"/>
          <w:shd w:val="clear" w:color="auto" w:fill="FFFFFF"/>
        </w:rPr>
        <w:t xml:space="preserve"> Dosierer</w:t>
      </w:r>
      <w:r>
        <w:rPr>
          <w:rFonts w:cs="Arial"/>
          <w:color w:val="111111"/>
          <w:shd w:val="clear" w:color="auto" w:fill="FFFFFF"/>
        </w:rPr>
        <w:t xml:space="preserve">, der sich mit seinem </w:t>
      </w:r>
      <w:r w:rsidR="00454025">
        <w:rPr>
          <w:rFonts w:cs="Arial"/>
          <w:color w:val="111111"/>
          <w:shd w:val="clear" w:color="auto" w:fill="FFFFFF"/>
        </w:rPr>
        <w:t xml:space="preserve">guten Preis-Leistungs-Verhältnis </w:t>
      </w:r>
      <w:r>
        <w:rPr>
          <w:rFonts w:cs="Arial"/>
          <w:color w:val="111111"/>
          <w:shd w:val="clear" w:color="auto" w:fill="FFFFFF"/>
        </w:rPr>
        <w:t>f</w:t>
      </w:r>
      <w:r w:rsidR="00454025">
        <w:rPr>
          <w:rFonts w:cs="Arial"/>
          <w:color w:val="111111"/>
          <w:shd w:val="clear" w:color="auto" w:fill="FFFFFF"/>
        </w:rPr>
        <w:t xml:space="preserve">ür die </w:t>
      </w:r>
      <w:r>
        <w:rPr>
          <w:rFonts w:cs="Arial"/>
          <w:color w:val="111111"/>
          <w:shd w:val="clear" w:color="auto" w:fill="FFFFFF"/>
        </w:rPr>
        <w:t>wirtschaftliche, z</w:t>
      </w:r>
      <w:r w:rsidR="00454025">
        <w:rPr>
          <w:rFonts w:cs="Arial"/>
          <w:color w:val="111111"/>
          <w:shd w:val="clear" w:color="auto" w:fill="FFFFFF"/>
        </w:rPr>
        <w:t>uverlässige Dosierung von freifließenden Schüttgütern</w:t>
      </w:r>
      <w:r>
        <w:rPr>
          <w:rFonts w:cs="Arial"/>
          <w:color w:val="111111"/>
          <w:shd w:val="clear" w:color="auto" w:fill="FFFFFF"/>
        </w:rPr>
        <w:t xml:space="preserve"> eignet</w:t>
      </w:r>
      <w:r w:rsidR="00454025">
        <w:rPr>
          <w:rFonts w:cs="Arial"/>
          <w:color w:val="111111"/>
          <w:shd w:val="clear" w:color="auto" w:fill="FFFFFF"/>
        </w:rPr>
        <w:t>.</w:t>
      </w:r>
    </w:p>
    <w:p w14:paraId="2D33675D" w14:textId="4CF95973" w:rsidR="00BB36C7" w:rsidRPr="00BB36C7" w:rsidRDefault="000A6B0B" w:rsidP="00E579D4">
      <w:pPr>
        <w:pStyle w:val="text"/>
        <w:suppressAutoHyphens/>
        <w:spacing w:before="240"/>
        <w:rPr>
          <w:rFonts w:cs="Arial"/>
          <w:b/>
          <w:bCs/>
        </w:rPr>
      </w:pPr>
      <w:r>
        <w:rPr>
          <w:rFonts w:cs="Arial"/>
          <w:b/>
          <w:bCs/>
        </w:rPr>
        <w:t xml:space="preserve">Komplettanlagen für das </w:t>
      </w:r>
      <w:r w:rsidR="00026CAB">
        <w:rPr>
          <w:rFonts w:cs="Arial"/>
          <w:b/>
          <w:bCs/>
        </w:rPr>
        <w:t>Kunststoff-</w:t>
      </w:r>
      <w:r w:rsidR="00BB36C7" w:rsidRPr="00BB36C7">
        <w:rPr>
          <w:rFonts w:cs="Arial"/>
          <w:b/>
          <w:bCs/>
        </w:rPr>
        <w:t>Recyclin</w:t>
      </w:r>
      <w:r>
        <w:rPr>
          <w:rFonts w:cs="Arial"/>
          <w:b/>
          <w:bCs/>
        </w:rPr>
        <w:t>g aus einer Hand</w:t>
      </w:r>
    </w:p>
    <w:p w14:paraId="69C8C457" w14:textId="43EDC12F" w:rsidR="0033776B" w:rsidRDefault="00BB36C7" w:rsidP="0033776B">
      <w:pPr>
        <w:pStyle w:val="text"/>
        <w:suppressAutoHyphens/>
        <w:spacing w:before="240"/>
        <w:rPr>
          <w:rFonts w:cs="Arial"/>
        </w:rPr>
      </w:pPr>
      <w:r>
        <w:rPr>
          <w:rFonts w:cs="Arial"/>
        </w:rPr>
        <w:t xml:space="preserve">Coperion und Herbold Meckesheim realisieren </w:t>
      </w:r>
      <w:r w:rsidR="000A6B0B">
        <w:rPr>
          <w:rFonts w:cs="Arial"/>
        </w:rPr>
        <w:t xml:space="preserve">gesamte Anlagen </w:t>
      </w:r>
      <w:r w:rsidR="0033776B">
        <w:rPr>
          <w:rFonts w:cs="Arial"/>
        </w:rPr>
        <w:t xml:space="preserve">für das Recycling von Kunststoffen. </w:t>
      </w:r>
      <w:r w:rsidR="0033776B" w:rsidRPr="00AA4D58">
        <w:rPr>
          <w:rFonts w:cs="Arial"/>
        </w:rPr>
        <w:t xml:space="preserve">Von der mechanischen Aufarbeitung – dem Zerkleinern, Waschen, Trennen, Trocknen und Agglomerieren von Kunststoffen – </w:t>
      </w:r>
      <w:r w:rsidR="0033776B">
        <w:rPr>
          <w:rFonts w:cs="Arial"/>
        </w:rPr>
        <w:t>über die</w:t>
      </w:r>
      <w:r w:rsidR="0033776B" w:rsidRPr="00AA4D58">
        <w:rPr>
          <w:rFonts w:cs="Arial"/>
        </w:rPr>
        <w:t xml:space="preserve"> Handhabung </w:t>
      </w:r>
      <w:r w:rsidR="0033776B">
        <w:rPr>
          <w:rFonts w:cs="Arial"/>
        </w:rPr>
        <w:t>der</w:t>
      </w:r>
      <w:r w:rsidR="0033776B" w:rsidRPr="00AA4D58">
        <w:rPr>
          <w:rFonts w:cs="Arial"/>
        </w:rPr>
        <w:t xml:space="preserve"> Schüttg</w:t>
      </w:r>
      <w:r w:rsidR="000A6B0B">
        <w:rPr>
          <w:rFonts w:cs="Arial"/>
        </w:rPr>
        <w:t>ü</w:t>
      </w:r>
      <w:r w:rsidR="0033776B" w:rsidRPr="00AA4D58">
        <w:rPr>
          <w:rFonts w:cs="Arial"/>
        </w:rPr>
        <w:t>t</w:t>
      </w:r>
      <w:r w:rsidR="0033776B">
        <w:rPr>
          <w:rFonts w:cs="Arial"/>
        </w:rPr>
        <w:t>er sowie die</w:t>
      </w:r>
      <w:r w:rsidR="0033776B" w:rsidRPr="00AA4D58">
        <w:rPr>
          <w:rFonts w:cs="Arial"/>
        </w:rPr>
        <w:t xml:space="preserve"> Dosierung und Extrusion </w:t>
      </w:r>
      <w:r w:rsidR="0033776B">
        <w:rPr>
          <w:rFonts w:cs="Arial"/>
        </w:rPr>
        <w:t>bis hin zum</w:t>
      </w:r>
      <w:r w:rsidR="0033776B" w:rsidRPr="00AA4D58">
        <w:rPr>
          <w:rFonts w:cs="Arial"/>
        </w:rPr>
        <w:t xml:space="preserve"> </w:t>
      </w:r>
      <w:proofErr w:type="spellStart"/>
      <w:r w:rsidR="0033776B" w:rsidRPr="00AA4D58">
        <w:rPr>
          <w:rFonts w:cs="Arial"/>
        </w:rPr>
        <w:t>Compound</w:t>
      </w:r>
      <w:r w:rsidR="0033776B">
        <w:rPr>
          <w:rFonts w:cs="Arial"/>
        </w:rPr>
        <w:t>ieren</w:t>
      </w:r>
      <w:proofErr w:type="spellEnd"/>
      <w:r w:rsidR="0033776B" w:rsidRPr="00AA4D58">
        <w:rPr>
          <w:rFonts w:cs="Arial"/>
        </w:rPr>
        <w:t xml:space="preserve"> und </w:t>
      </w:r>
      <w:r w:rsidR="0033776B">
        <w:rPr>
          <w:rFonts w:cs="Arial"/>
        </w:rPr>
        <w:t xml:space="preserve">der </w:t>
      </w:r>
      <w:r w:rsidR="0033776B" w:rsidRPr="00AA4D58">
        <w:rPr>
          <w:rFonts w:cs="Arial"/>
        </w:rPr>
        <w:t xml:space="preserve">Granulierung </w:t>
      </w:r>
      <w:r w:rsidR="0033776B">
        <w:rPr>
          <w:rFonts w:cs="Arial"/>
        </w:rPr>
        <w:t>decken solche Ge</w:t>
      </w:r>
      <w:r w:rsidR="000A6B0B">
        <w:rPr>
          <w:rFonts w:cs="Arial"/>
        </w:rPr>
        <w:t>samt</w:t>
      </w:r>
      <w:r w:rsidR="0033776B">
        <w:rPr>
          <w:rFonts w:cs="Arial"/>
        </w:rPr>
        <w:t>anlage die</w:t>
      </w:r>
      <w:r w:rsidR="0033776B" w:rsidRPr="00AA4D58">
        <w:rPr>
          <w:rFonts w:cs="Arial"/>
        </w:rPr>
        <w:t xml:space="preserve"> komplette Prozess</w:t>
      </w:r>
      <w:r w:rsidR="0033776B">
        <w:rPr>
          <w:rFonts w:cs="Arial"/>
        </w:rPr>
        <w:t>kette in der Rückgewinnung von Kunststoffen</w:t>
      </w:r>
      <w:r w:rsidR="0033776B" w:rsidRPr="00AA4D58">
        <w:rPr>
          <w:rFonts w:cs="Arial"/>
        </w:rPr>
        <w:t xml:space="preserve"> ab.</w:t>
      </w:r>
    </w:p>
    <w:p w14:paraId="4C4227A6" w14:textId="6E1E4616" w:rsidR="00B141A5" w:rsidRDefault="00D24883" w:rsidP="00E579D4">
      <w:pPr>
        <w:pStyle w:val="text"/>
        <w:suppressAutoHyphens/>
        <w:spacing w:before="240"/>
        <w:rPr>
          <w:rFonts w:cs="Arial"/>
        </w:rPr>
      </w:pPr>
      <w:r>
        <w:rPr>
          <w:rFonts w:cs="Arial"/>
        </w:rPr>
        <w:t>Abhängig vo</w:t>
      </w:r>
      <w:r w:rsidR="00DC55DE">
        <w:rPr>
          <w:rFonts w:cs="Arial"/>
        </w:rPr>
        <w:t>n der Art des</w:t>
      </w:r>
      <w:r>
        <w:rPr>
          <w:rFonts w:cs="Arial"/>
        </w:rPr>
        <w:t xml:space="preserve"> Kunststoff</w:t>
      </w:r>
      <w:r w:rsidR="00DC55DE">
        <w:rPr>
          <w:rFonts w:cs="Arial"/>
        </w:rPr>
        <w:t>s</w:t>
      </w:r>
      <w:r>
        <w:rPr>
          <w:rFonts w:cs="Arial"/>
        </w:rPr>
        <w:t xml:space="preserve">, der recycelt werden soll, realisieren Coperion und Herbold Meckesheim Lösungen für das mechanische Recycling von Post-Industrial und Post-Consumer </w:t>
      </w:r>
      <w:proofErr w:type="spellStart"/>
      <w:r>
        <w:rPr>
          <w:rFonts w:cs="Arial"/>
        </w:rPr>
        <w:t>Waste</w:t>
      </w:r>
      <w:proofErr w:type="spellEnd"/>
      <w:r>
        <w:rPr>
          <w:rFonts w:cs="Arial"/>
        </w:rPr>
        <w:t>, für das chemische Recycling, das lösemittelbasierte Rec</w:t>
      </w:r>
      <w:r w:rsidRPr="00B141A5">
        <w:rPr>
          <w:rFonts w:cs="Arial"/>
        </w:rPr>
        <w:t>ycling und für die Desodorierung. Stellvertretend für die Kompetenz bei diesen verschiedensten Kunststoff-Recycling-Prozessen zeig</w:t>
      </w:r>
      <w:r w:rsidR="007E5A54">
        <w:rPr>
          <w:rFonts w:cs="Arial"/>
        </w:rPr>
        <w:t xml:space="preserve">en </w:t>
      </w:r>
      <w:r w:rsidRPr="00B141A5">
        <w:rPr>
          <w:rFonts w:cs="Arial"/>
        </w:rPr>
        <w:t>Coperion</w:t>
      </w:r>
      <w:r w:rsidR="007E5A54">
        <w:rPr>
          <w:rFonts w:cs="Arial"/>
        </w:rPr>
        <w:t xml:space="preserve"> und Herbold Meckesheim</w:t>
      </w:r>
      <w:r w:rsidRPr="00B141A5">
        <w:rPr>
          <w:rFonts w:cs="Arial"/>
        </w:rPr>
        <w:t xml:space="preserve"> auf der </w:t>
      </w:r>
      <w:proofErr w:type="spellStart"/>
      <w:r w:rsidRPr="00B141A5">
        <w:rPr>
          <w:rFonts w:cs="Arial"/>
        </w:rPr>
        <w:t>Plastindia</w:t>
      </w:r>
      <w:proofErr w:type="spellEnd"/>
      <w:r w:rsidRPr="00B141A5">
        <w:rPr>
          <w:rFonts w:cs="Arial"/>
        </w:rPr>
        <w:t xml:space="preserve"> die Simulation einer </w:t>
      </w:r>
      <w:r w:rsidR="00DC55DE" w:rsidRPr="00B141A5">
        <w:rPr>
          <w:rFonts w:cs="Arial"/>
        </w:rPr>
        <w:t xml:space="preserve">PET-Recycling-Anlage. </w:t>
      </w:r>
      <w:r w:rsidR="00B141A5" w:rsidRPr="00B141A5">
        <w:rPr>
          <w:rFonts w:cs="Arial"/>
        </w:rPr>
        <w:t xml:space="preserve">Besucher des Messestands können in sämtliche Prozessschritte hineinblicken und den Aufbau und die Funktionsweise der Schlüsseltechnologien betrachten. </w:t>
      </w:r>
    </w:p>
    <w:p w14:paraId="310FE22B" w14:textId="2D7A7A62" w:rsidR="00B141A5" w:rsidRDefault="00B141A5" w:rsidP="00B141A5">
      <w:pPr>
        <w:pStyle w:val="text"/>
        <w:suppressAutoHyphens/>
        <w:spacing w:before="240"/>
      </w:pPr>
      <w:r w:rsidRPr="00670130">
        <w:rPr>
          <w:rFonts w:cs="Arial"/>
        </w:rPr>
        <w:lastRenderedPageBreak/>
        <w:t xml:space="preserve">Wie wichtig das Thema Kunststoffrecycling für </w:t>
      </w:r>
      <w:r>
        <w:rPr>
          <w:rFonts w:cs="Arial"/>
        </w:rPr>
        <w:t>Coperion</w:t>
      </w:r>
      <w:r w:rsidRPr="00670130">
        <w:rPr>
          <w:rFonts w:cs="Arial"/>
        </w:rPr>
        <w:t xml:space="preserve"> ist, zeigt </w:t>
      </w:r>
      <w:r>
        <w:rPr>
          <w:rFonts w:cs="Arial"/>
        </w:rPr>
        <w:t>das</w:t>
      </w:r>
      <w:r w:rsidRPr="00670130">
        <w:rPr>
          <w:rFonts w:cs="Arial"/>
        </w:rPr>
        <w:t xml:space="preserve"> </w:t>
      </w:r>
      <w:r>
        <w:rPr>
          <w:rFonts w:cs="Arial"/>
        </w:rPr>
        <w:t>hochmodernen Recycling Innovation Center</w:t>
      </w:r>
      <w:r w:rsidR="007E5A54">
        <w:rPr>
          <w:rFonts w:cs="Arial"/>
        </w:rPr>
        <w:t xml:space="preserve">, das </w:t>
      </w:r>
      <w:r>
        <w:rPr>
          <w:rFonts w:cs="Arial"/>
        </w:rPr>
        <w:t xml:space="preserve">derzeit in unmittelbarer Nachbarschaft zu </w:t>
      </w:r>
      <w:proofErr w:type="spellStart"/>
      <w:r>
        <w:rPr>
          <w:rFonts w:cs="Arial"/>
        </w:rPr>
        <w:t>Coperions</w:t>
      </w:r>
      <w:proofErr w:type="spellEnd"/>
      <w:r>
        <w:rPr>
          <w:rFonts w:cs="Arial"/>
        </w:rPr>
        <w:t xml:space="preserve"> bestehendem </w:t>
      </w:r>
      <w:proofErr w:type="gramStart"/>
      <w:r>
        <w:rPr>
          <w:rFonts w:cs="Arial"/>
        </w:rPr>
        <w:t>Test Center</w:t>
      </w:r>
      <w:proofErr w:type="gramEnd"/>
      <w:r>
        <w:rPr>
          <w:rFonts w:cs="Arial"/>
        </w:rPr>
        <w:t xml:space="preserve"> für Schüttgut-Handling am Produktionsstandort Niederbiegen bei Weingarten</w:t>
      </w:r>
      <w:r w:rsidR="007E5A54">
        <w:rPr>
          <w:rFonts w:cs="Arial"/>
        </w:rPr>
        <w:t xml:space="preserve"> entsteht</w:t>
      </w:r>
      <w:r>
        <w:rPr>
          <w:rFonts w:cs="Arial"/>
        </w:rPr>
        <w:t xml:space="preserve">. </w:t>
      </w:r>
      <w:r w:rsidR="007E5A54">
        <w:rPr>
          <w:rFonts w:cs="Arial"/>
        </w:rPr>
        <w:t xml:space="preserve">In dem neuen </w:t>
      </w:r>
      <w:proofErr w:type="gramStart"/>
      <w:r w:rsidR="007E5A54">
        <w:rPr>
          <w:rFonts w:cs="Arial"/>
        </w:rPr>
        <w:t>Test Center</w:t>
      </w:r>
      <w:proofErr w:type="gramEnd"/>
      <w:r w:rsidR="007E5A54">
        <w:rPr>
          <w:rFonts w:cs="Arial"/>
        </w:rPr>
        <w:t xml:space="preserve"> speziell für Recycling-Anwendungen</w:t>
      </w:r>
      <w:r>
        <w:rPr>
          <w:rFonts w:cs="Arial"/>
        </w:rPr>
        <w:t xml:space="preserve"> </w:t>
      </w:r>
      <w:r w:rsidR="007E5A54">
        <w:rPr>
          <w:rFonts w:cs="Arial"/>
        </w:rPr>
        <w:t xml:space="preserve">treibt Coperion seine Forschung und Entwicklung voran. Alle </w:t>
      </w:r>
      <w:r w:rsidRPr="00670130">
        <w:rPr>
          <w:rFonts w:cs="Arial"/>
        </w:rPr>
        <w:t>wesentlichen Prozessschritte</w:t>
      </w:r>
      <w:r>
        <w:t xml:space="preserve"> </w:t>
      </w:r>
      <w:r w:rsidR="007E5A54">
        <w:t xml:space="preserve">können dort </w:t>
      </w:r>
      <w:r>
        <w:t xml:space="preserve">unter Produktionsbedingungen getestet und </w:t>
      </w:r>
      <w:r w:rsidR="007E5A54">
        <w:t>v</w:t>
      </w:r>
      <w:r>
        <w:t>on Kunden vor einer Investition auf Herz und Nieren geprüft werden.</w:t>
      </w:r>
    </w:p>
    <w:p w14:paraId="4EB5CB8E" w14:textId="77777777" w:rsidR="004C5A7B" w:rsidRDefault="004C5A7B" w:rsidP="00B141A5">
      <w:pPr>
        <w:pStyle w:val="text"/>
        <w:suppressAutoHyphens/>
        <w:spacing w:before="240"/>
      </w:pPr>
    </w:p>
    <w:p w14:paraId="6DB95F02" w14:textId="77777777" w:rsidR="00B141A5" w:rsidRDefault="00B141A5" w:rsidP="00B86553">
      <w:pPr>
        <w:rPr>
          <w:rFonts w:cs="Arial"/>
          <w:b/>
          <w:bCs/>
          <w:sz w:val="20"/>
        </w:rPr>
      </w:pPr>
    </w:p>
    <w:p w14:paraId="1686365C" w14:textId="5996153B" w:rsidR="00B86553" w:rsidRPr="00872BCC" w:rsidRDefault="00B86553" w:rsidP="00B86553">
      <w:pPr>
        <w:rPr>
          <w:rFonts w:cs="Arial"/>
          <w:b/>
          <w:bCs/>
          <w:sz w:val="20"/>
        </w:rPr>
      </w:pPr>
      <w:r w:rsidRPr="00872BCC">
        <w:rPr>
          <w:rFonts w:cs="Arial"/>
          <w:b/>
          <w:bCs/>
          <w:sz w:val="20"/>
        </w:rPr>
        <w:t>Über Coperion</w:t>
      </w:r>
    </w:p>
    <w:p w14:paraId="54E455F2" w14:textId="15780923" w:rsidR="00863EC5" w:rsidRDefault="00863EC5" w:rsidP="00863EC5">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437219D3" w14:textId="77777777" w:rsidR="00E55F11" w:rsidRDefault="00E55F11" w:rsidP="00863EC5">
      <w:pPr>
        <w:rPr>
          <w:rFonts w:cs="Arial"/>
          <w:sz w:val="20"/>
        </w:rPr>
      </w:pPr>
    </w:p>
    <w:p w14:paraId="14F254EB" w14:textId="2FB0790A" w:rsidR="00E55F11" w:rsidRDefault="00E55F11" w:rsidP="00863EC5">
      <w:pPr>
        <w:rPr>
          <w:rFonts w:cs="Arial"/>
          <w:sz w:val="20"/>
        </w:rPr>
      </w:pPr>
    </w:p>
    <w:p w14:paraId="0F810B63" w14:textId="77777777" w:rsidR="00E55F11" w:rsidRPr="003469F6" w:rsidRDefault="00E55F11" w:rsidP="00E55F11">
      <w:pPr>
        <w:rPr>
          <w:rFonts w:cs="Arial"/>
          <w:b/>
          <w:sz w:val="20"/>
        </w:rPr>
      </w:pPr>
      <w:r w:rsidRPr="003469F6">
        <w:rPr>
          <w:rFonts w:cs="Arial"/>
          <w:b/>
          <w:sz w:val="20"/>
        </w:rPr>
        <w:t>Über Herbold Meckesheim</w:t>
      </w:r>
    </w:p>
    <w:p w14:paraId="649E896A" w14:textId="39035071" w:rsidR="00E55F11" w:rsidRDefault="00E55F11" w:rsidP="00E55F11">
      <w:pPr>
        <w:rPr>
          <w:rFonts w:cs="Arial"/>
          <w:sz w:val="20"/>
        </w:rPr>
      </w:pPr>
      <w:r w:rsidRPr="00080C87">
        <w:rPr>
          <w:rFonts w:cs="Arial"/>
          <w:sz w:val="20"/>
        </w:rPr>
        <w:t>Herbold Meckesheim</w:t>
      </w:r>
      <w:r>
        <w:rPr>
          <w:rFonts w:cs="Arial"/>
          <w:sz w:val="20"/>
        </w:rPr>
        <w:t xml:space="preserve"> </w:t>
      </w:r>
      <w:r w:rsidRPr="00D03823">
        <w:rPr>
          <w:sz w:val="20"/>
        </w:rPr>
        <w:t>(</w:t>
      </w:r>
      <w:hyperlink r:id="rId9" w:history="1">
        <w:r w:rsidRPr="00D03823">
          <w:rPr>
            <w:rStyle w:val="Hyperlink"/>
            <w:sz w:val="20"/>
          </w:rPr>
          <w:t>www.herbold.com</w:t>
        </w:r>
      </w:hyperlink>
      <w:r w:rsidRPr="00D03823">
        <w:rPr>
          <w:sz w:val="20"/>
        </w:rPr>
        <w:t>)</w:t>
      </w:r>
      <w:r w:rsidRPr="00080C87">
        <w:rPr>
          <w:rFonts w:cs="Arial"/>
          <w:sz w:val="20"/>
        </w:rPr>
        <w:t xml:space="preserve"> ist 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240 Beschäftigte am Hauptsitz und die Mitarbeiter der internationalen Vertretungen begleiten passgenau zu den Kundenwünschen individuell gefertigte Anlagen und Maschinen von der Konzeption über die Inbetriebnahme bis ans Ende ihrer gewerblichen Nutzung.</w:t>
      </w:r>
    </w:p>
    <w:p w14:paraId="7D231106" w14:textId="300B4FE3" w:rsidR="007931B1" w:rsidRPr="00872BCC" w:rsidRDefault="007931B1" w:rsidP="007931B1">
      <w:pPr>
        <w:rPr>
          <w:rFonts w:cs="Arial"/>
          <w:sz w:val="20"/>
        </w:rPr>
      </w:pPr>
    </w:p>
    <w:p w14:paraId="01DC28CF" w14:textId="01E6BFE1" w:rsidR="00863EC5" w:rsidRDefault="00863EC5" w:rsidP="00863EC5">
      <w:pPr>
        <w:pStyle w:val="Trennung"/>
        <w:spacing w:before="240" w:after="240"/>
      </w:pPr>
      <w:r w:rsidRPr="0094479B">
        <w:t></w:t>
      </w:r>
      <w:r w:rsidRPr="0094479B">
        <w:t></w:t>
      </w:r>
      <w:r w:rsidRPr="0094479B">
        <w:t></w:t>
      </w:r>
    </w:p>
    <w:p w14:paraId="6E614B05"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6D5CBFC" w:rsidR="00910BD8" w:rsidRPr="00872BCC" w:rsidRDefault="00E17602" w:rsidP="00AD062C">
      <w:pPr>
        <w:pStyle w:val="Internet"/>
        <w:pBdr>
          <w:bottom w:val="single" w:sz="8" w:space="0" w:color="auto"/>
        </w:pBdr>
        <w:ind w:right="-113"/>
        <w:rPr>
          <w:rFonts w:cs="Arial"/>
        </w:rPr>
      </w:pPr>
      <w:r w:rsidRPr="00FD229B">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675748">
        <w:rPr>
          <w:rFonts w:cs="Arial"/>
          <w:u w:val="single"/>
        </w:rPr>
        <w:t xml:space="preserve"> und</w:t>
      </w:r>
      <w:r w:rsidR="00AB23CF">
        <w:rPr>
          <w:rFonts w:cs="Arial"/>
          <w:u w:val="single"/>
        </w:rPr>
        <w:t xml:space="preserve"> </w:t>
      </w:r>
      <w:r w:rsidRPr="00872BCC">
        <w:rPr>
          <w:rFonts w:cs="Arial"/>
          <w:u w:val="single"/>
        </w:rPr>
        <w:t>englischer</w:t>
      </w:r>
      <w:r w:rsidR="0034007B">
        <w:rPr>
          <w:rFonts w:cs="Arial"/>
          <w:u w:val="single"/>
        </w:rPr>
        <w:t xml:space="preserve"> </w:t>
      </w:r>
      <w:r w:rsidR="002D3DC2">
        <w:rPr>
          <w:rFonts w:cs="Arial"/>
          <w:u w:val="single"/>
        </w:rPr>
        <w:t>Sprache</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3" w:name="OLE_LINK1"/>
    </w:p>
    <w:bookmarkEnd w:id="3"/>
    <w:p w14:paraId="4DD2143C" w14:textId="563A3258" w:rsidR="00DC1102" w:rsidRPr="00A32728" w:rsidRDefault="00E17602" w:rsidP="00A32728">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4F31D8E4"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 xml:space="preserve">Im Kühlen Grund </w:t>
      </w:r>
      <w:proofErr w:type="gramStart"/>
      <w:r w:rsidRPr="00872BCC">
        <w:rPr>
          <w:rFonts w:cs="Arial"/>
        </w:rPr>
        <w:t>10,  D</w:t>
      </w:r>
      <w:proofErr w:type="gramEnd"/>
      <w:r w:rsidRPr="00872BCC">
        <w:rPr>
          <w:rFonts w:cs="Arial"/>
        </w:rPr>
        <w:t>-64823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10" w:history="1">
        <w:r w:rsidRPr="00872BCC">
          <w:rPr>
            <w:rStyle w:val="Hyperlink"/>
            <w:rFonts w:cs="Arial"/>
            <w:szCs w:val="22"/>
          </w:rPr>
          <w:t>www.konsens.de</w:t>
        </w:r>
      </w:hyperlink>
    </w:p>
    <w:p w14:paraId="66E0239C" w14:textId="1F50C534" w:rsidR="00DC1102" w:rsidRDefault="00DC1102" w:rsidP="00C91D1F">
      <w:pPr>
        <w:pStyle w:val="Kopfzeile"/>
        <w:spacing w:before="120" w:line="360" w:lineRule="auto"/>
        <w:rPr>
          <w:rFonts w:cs="Arial"/>
          <w:i/>
          <w:szCs w:val="22"/>
        </w:rPr>
      </w:pPr>
    </w:p>
    <w:p w14:paraId="0E0A6CA8" w14:textId="77777777" w:rsidR="00C11160" w:rsidRDefault="00C11160">
      <w:pPr>
        <w:overflowPunct/>
        <w:autoSpaceDE/>
        <w:autoSpaceDN/>
        <w:adjustRightInd/>
        <w:textAlignment w:val="auto"/>
        <w:rPr>
          <w:rFonts w:cs="Arial"/>
          <w:i/>
          <w:szCs w:val="22"/>
        </w:rPr>
      </w:pPr>
    </w:p>
    <w:p w14:paraId="6C97D729" w14:textId="465A7480" w:rsidR="00C11160" w:rsidRDefault="00C11160">
      <w:pPr>
        <w:overflowPunct/>
        <w:autoSpaceDE/>
        <w:autoSpaceDN/>
        <w:adjustRightInd/>
        <w:textAlignment w:val="auto"/>
        <w:rPr>
          <w:rFonts w:cs="Arial"/>
          <w:i/>
          <w:szCs w:val="22"/>
        </w:rPr>
      </w:pPr>
    </w:p>
    <w:p w14:paraId="09C2D6FE" w14:textId="77777777" w:rsidR="00C11160" w:rsidRDefault="00C11160">
      <w:pPr>
        <w:overflowPunct/>
        <w:autoSpaceDE/>
        <w:autoSpaceDN/>
        <w:adjustRightInd/>
        <w:textAlignment w:val="auto"/>
        <w:rPr>
          <w:rFonts w:cs="Arial"/>
          <w:i/>
          <w:szCs w:val="22"/>
        </w:rPr>
      </w:pPr>
    </w:p>
    <w:p w14:paraId="5C9CC5AE" w14:textId="539F0A3E" w:rsidR="00C11160" w:rsidRDefault="00C11160" w:rsidP="00C11160">
      <w:pPr>
        <w:pStyle w:val="Kopfzeile"/>
        <w:spacing w:before="120" w:line="360" w:lineRule="auto"/>
        <w:rPr>
          <w:rFonts w:cs="Arial"/>
          <w:szCs w:val="22"/>
        </w:rPr>
      </w:pPr>
      <w:r w:rsidRPr="00C841AF">
        <w:rPr>
          <w:rFonts w:cs="Arial"/>
          <w:szCs w:val="22"/>
        </w:rPr>
        <w:t xml:space="preserve">Die besonders </w:t>
      </w:r>
      <w:proofErr w:type="spellStart"/>
      <w:r w:rsidRPr="00C841AF">
        <w:rPr>
          <w:rFonts w:cs="Arial"/>
          <w:szCs w:val="22"/>
        </w:rPr>
        <w:t>leckgasarm</w:t>
      </w:r>
      <w:proofErr w:type="spellEnd"/>
      <w:r w:rsidRPr="00C841AF">
        <w:rPr>
          <w:rFonts w:cs="Arial"/>
          <w:szCs w:val="22"/>
        </w:rPr>
        <w:t xml:space="preserve"> arbeitende</w:t>
      </w:r>
      <w:r w:rsidRPr="00C11160">
        <w:rPr>
          <w:rFonts w:cs="Arial"/>
          <w:szCs w:val="22"/>
        </w:rPr>
        <w:t xml:space="preserve"> Hochleistungsschleuse</w:t>
      </w:r>
      <w:r>
        <w:rPr>
          <w:rFonts w:cs="Arial"/>
          <w:szCs w:val="22"/>
        </w:rPr>
        <w:t xml:space="preserve"> ZXQ 800 ermöglicht in Hochleistungsanlagen für die </w:t>
      </w:r>
      <w:proofErr w:type="spellStart"/>
      <w:r>
        <w:rPr>
          <w:rFonts w:cs="Arial"/>
          <w:szCs w:val="22"/>
        </w:rPr>
        <w:t>Polyolefinherstellung</w:t>
      </w:r>
      <w:proofErr w:type="spellEnd"/>
      <w:r>
        <w:rPr>
          <w:rFonts w:cs="Arial"/>
          <w:szCs w:val="22"/>
        </w:rPr>
        <w:t xml:space="preserve"> </w:t>
      </w:r>
      <w:r w:rsidRPr="00C11160">
        <w:rPr>
          <w:rFonts w:cs="Arial"/>
          <w:szCs w:val="22"/>
        </w:rPr>
        <w:t>den Eintrag von Pulvern in die pneumatische Förderung</w:t>
      </w:r>
      <w:r>
        <w:rPr>
          <w:rFonts w:cs="Arial"/>
          <w:szCs w:val="22"/>
        </w:rPr>
        <w:t xml:space="preserve"> bei höchsten Durchsatzraten.</w:t>
      </w:r>
    </w:p>
    <w:p w14:paraId="05587F8D" w14:textId="77777777" w:rsidR="00C11160" w:rsidRPr="00A544D7" w:rsidRDefault="00C11160" w:rsidP="00C11160">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4BC33CF8" w14:textId="4784980E" w:rsidR="00C11160" w:rsidRDefault="00C11160">
      <w:pPr>
        <w:overflowPunct/>
        <w:autoSpaceDE/>
        <w:autoSpaceDN/>
        <w:adjustRightInd/>
        <w:textAlignment w:val="auto"/>
        <w:rPr>
          <w:rFonts w:cs="Arial"/>
          <w:i/>
          <w:noProof/>
          <w:szCs w:val="22"/>
        </w:rPr>
      </w:pPr>
    </w:p>
    <w:p w14:paraId="44CA1CD7" w14:textId="30F5541C" w:rsidR="00DA5564" w:rsidRDefault="00DA5564">
      <w:pPr>
        <w:overflowPunct/>
        <w:autoSpaceDE/>
        <w:autoSpaceDN/>
        <w:adjustRightInd/>
        <w:textAlignment w:val="auto"/>
        <w:rPr>
          <w:rFonts w:cs="Arial"/>
          <w:i/>
          <w:noProof/>
          <w:szCs w:val="22"/>
        </w:rPr>
      </w:pPr>
    </w:p>
    <w:p w14:paraId="4EA88BD0" w14:textId="33089C01" w:rsidR="00DA5564" w:rsidRDefault="00DA5564">
      <w:pPr>
        <w:overflowPunct/>
        <w:autoSpaceDE/>
        <w:autoSpaceDN/>
        <w:adjustRightInd/>
        <w:textAlignment w:val="auto"/>
        <w:rPr>
          <w:rFonts w:cs="Arial"/>
          <w:i/>
          <w:noProof/>
          <w:szCs w:val="22"/>
        </w:rPr>
      </w:pPr>
    </w:p>
    <w:p w14:paraId="6C55AC5A" w14:textId="77777777" w:rsidR="00DA5564" w:rsidRDefault="00DA5564">
      <w:pPr>
        <w:overflowPunct/>
        <w:autoSpaceDE/>
        <w:autoSpaceDN/>
        <w:adjustRightInd/>
        <w:textAlignment w:val="auto"/>
        <w:rPr>
          <w:rFonts w:cs="Arial"/>
          <w:i/>
          <w:szCs w:val="22"/>
        </w:rPr>
      </w:pPr>
    </w:p>
    <w:p w14:paraId="47161FEE" w14:textId="583F1B94" w:rsidR="0023655B" w:rsidRDefault="0023655B" w:rsidP="0023655B">
      <w:pPr>
        <w:pStyle w:val="Kopfzeile"/>
        <w:spacing w:before="120" w:line="360" w:lineRule="auto"/>
        <w:rPr>
          <w:rFonts w:cs="Arial"/>
          <w:szCs w:val="22"/>
        </w:rPr>
      </w:pPr>
      <w:r>
        <w:rPr>
          <w:rFonts w:cs="Arial"/>
          <w:szCs w:val="22"/>
        </w:rPr>
        <w:t>Mit kompletten Anlagen aus einer Hand setz</w:t>
      </w:r>
      <w:r w:rsidR="00C11160">
        <w:rPr>
          <w:rFonts w:cs="Arial"/>
          <w:szCs w:val="22"/>
        </w:rPr>
        <w:t>en</w:t>
      </w:r>
      <w:r>
        <w:rPr>
          <w:rFonts w:cs="Arial"/>
          <w:szCs w:val="22"/>
        </w:rPr>
        <w:t xml:space="preserve"> Coperion </w:t>
      </w:r>
      <w:r w:rsidR="00C11160" w:rsidRPr="00C11160">
        <w:rPr>
          <w:rFonts w:cs="Arial"/>
          <w:szCs w:val="22"/>
        </w:rPr>
        <w:t xml:space="preserve">und Herbold Meckesheim </w:t>
      </w:r>
      <w:r>
        <w:rPr>
          <w:rFonts w:cs="Arial"/>
          <w:szCs w:val="22"/>
        </w:rPr>
        <w:t xml:space="preserve">neue Maßstäbe </w:t>
      </w:r>
      <w:r w:rsidR="00C11160">
        <w:rPr>
          <w:rFonts w:cs="Arial"/>
          <w:szCs w:val="22"/>
        </w:rPr>
        <w:t>für das Recycling von Kunststoffen.</w:t>
      </w:r>
    </w:p>
    <w:p w14:paraId="3307B700" w14:textId="15FBC1C9" w:rsidR="006D5C81" w:rsidRPr="00A544D7" w:rsidRDefault="006D5C81" w:rsidP="006D5C81">
      <w:pPr>
        <w:pStyle w:val="Kopfzeile"/>
        <w:spacing w:before="120" w:line="360" w:lineRule="auto"/>
        <w:rPr>
          <w:rFonts w:cs="Arial"/>
          <w:i/>
          <w:szCs w:val="22"/>
        </w:rPr>
      </w:pPr>
      <w:r w:rsidRPr="00A544D7">
        <w:rPr>
          <w:rFonts w:cs="Arial"/>
          <w:i/>
          <w:szCs w:val="22"/>
        </w:rPr>
        <w:t>Bild: Coperion, Stuttgart</w:t>
      </w:r>
      <w:r w:rsidR="007A1501">
        <w:rPr>
          <w:rFonts w:cs="Arial"/>
          <w:i/>
          <w:szCs w:val="22"/>
        </w:rPr>
        <w:t>, Deutschland</w:t>
      </w:r>
    </w:p>
    <w:p w14:paraId="115C1123" w14:textId="32418D8E" w:rsidR="00A544D7" w:rsidRPr="001D5A6B" w:rsidRDefault="00A544D7" w:rsidP="001836B5">
      <w:pPr>
        <w:pStyle w:val="Kopfzeile"/>
        <w:spacing w:before="120" w:line="360" w:lineRule="auto"/>
        <w:rPr>
          <w:rFonts w:cs="Arial"/>
          <w:i/>
          <w:szCs w:val="22"/>
        </w:rPr>
      </w:pPr>
    </w:p>
    <w:sectPr w:rsidR="00A544D7" w:rsidRPr="001D5A6B"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Default="00E60041">
      <w:r>
        <w:separator/>
      </w:r>
    </w:p>
  </w:endnote>
  <w:endnote w:type="continuationSeparator" w:id="0">
    <w:p w14:paraId="4DE3364B" w14:textId="77777777" w:rsidR="00E60041" w:rsidRDefault="00E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Default="00E60041">
      <w:r>
        <w:separator/>
      </w:r>
    </w:p>
  </w:footnote>
  <w:footnote w:type="continuationSeparator" w:id="0">
    <w:p w14:paraId="2C544A0E" w14:textId="77777777" w:rsidR="00E60041" w:rsidRDefault="00E6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314DABB5" w:rsidR="00336917" w:rsidRDefault="001547AF" w:rsidP="009D7E9E">
          <w:pPr>
            <w:pStyle w:val="Kopfzeile"/>
            <w:widowControl w:val="0"/>
          </w:pPr>
          <w:bookmarkStart w:id="4" w:name="HeaderPage2Date"/>
          <w:bookmarkEnd w:id="4"/>
          <w:r>
            <w:t>Dezember</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41832"/>
    <w:multiLevelType w:val="hybridMultilevel"/>
    <w:tmpl w:val="F22C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6"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0"/>
  </w:num>
  <w:num w:numId="11">
    <w:abstractNumId w:val="15"/>
  </w:num>
  <w:num w:numId="12">
    <w:abstractNumId w:val="0"/>
  </w:num>
  <w:num w:numId="13">
    <w:abstractNumId w:val="1"/>
  </w:num>
  <w:num w:numId="14">
    <w:abstractNumId w:val="17"/>
  </w:num>
  <w:num w:numId="15">
    <w:abstractNumId w:val="9"/>
  </w:num>
  <w:num w:numId="16">
    <w:abstractNumId w:val="10"/>
  </w:num>
  <w:num w:numId="17">
    <w:abstractNumId w:val="7"/>
  </w:num>
  <w:num w:numId="18">
    <w:abstractNumId w:val="13"/>
  </w:num>
  <w:num w:numId="19">
    <w:abstractNumId w:val="14"/>
  </w:num>
  <w:num w:numId="20">
    <w:abstractNumId w:val="4"/>
  </w:num>
  <w:num w:numId="21">
    <w:abstractNumId w:val="11"/>
  </w:num>
  <w:num w:numId="22">
    <w:abstractNumId w:val="3"/>
  </w:num>
  <w:num w:numId="23">
    <w:abstractNumId w:val="2"/>
  </w:num>
  <w:num w:numId="24">
    <w:abstractNumId w:val="16"/>
  </w:num>
  <w:num w:numId="25">
    <w:abstractNumId w:val="18"/>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6EE"/>
    <w:rsid w:val="00000FBC"/>
    <w:rsid w:val="00002084"/>
    <w:rsid w:val="00004BB9"/>
    <w:rsid w:val="000058FA"/>
    <w:rsid w:val="000059E1"/>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6CAB"/>
    <w:rsid w:val="0002775C"/>
    <w:rsid w:val="00030F09"/>
    <w:rsid w:val="0003352E"/>
    <w:rsid w:val="00033D13"/>
    <w:rsid w:val="000365B6"/>
    <w:rsid w:val="00036B50"/>
    <w:rsid w:val="000376C1"/>
    <w:rsid w:val="00037733"/>
    <w:rsid w:val="00041474"/>
    <w:rsid w:val="000415AE"/>
    <w:rsid w:val="000435FB"/>
    <w:rsid w:val="00043E14"/>
    <w:rsid w:val="000446B0"/>
    <w:rsid w:val="000455BC"/>
    <w:rsid w:val="00045625"/>
    <w:rsid w:val="000458F6"/>
    <w:rsid w:val="00045D13"/>
    <w:rsid w:val="00051BF1"/>
    <w:rsid w:val="00056F5E"/>
    <w:rsid w:val="00057229"/>
    <w:rsid w:val="000613F0"/>
    <w:rsid w:val="00063679"/>
    <w:rsid w:val="00072088"/>
    <w:rsid w:val="00072DF2"/>
    <w:rsid w:val="0007329A"/>
    <w:rsid w:val="0007547C"/>
    <w:rsid w:val="00075E00"/>
    <w:rsid w:val="00076734"/>
    <w:rsid w:val="00077CFC"/>
    <w:rsid w:val="000800F8"/>
    <w:rsid w:val="00082A80"/>
    <w:rsid w:val="000830F6"/>
    <w:rsid w:val="00083455"/>
    <w:rsid w:val="000836F6"/>
    <w:rsid w:val="00083D37"/>
    <w:rsid w:val="00084342"/>
    <w:rsid w:val="00085F7C"/>
    <w:rsid w:val="00091794"/>
    <w:rsid w:val="00095B7B"/>
    <w:rsid w:val="0009667F"/>
    <w:rsid w:val="00096924"/>
    <w:rsid w:val="000975A9"/>
    <w:rsid w:val="00097A01"/>
    <w:rsid w:val="000A0F15"/>
    <w:rsid w:val="000A1BA5"/>
    <w:rsid w:val="000A56B0"/>
    <w:rsid w:val="000A5FC7"/>
    <w:rsid w:val="000A644C"/>
    <w:rsid w:val="000A6757"/>
    <w:rsid w:val="000A6B0B"/>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750"/>
    <w:rsid w:val="000D29DE"/>
    <w:rsid w:val="000D4320"/>
    <w:rsid w:val="000D435D"/>
    <w:rsid w:val="000D518C"/>
    <w:rsid w:val="000D5763"/>
    <w:rsid w:val="000E0D8F"/>
    <w:rsid w:val="000E0EE7"/>
    <w:rsid w:val="000E1ECE"/>
    <w:rsid w:val="000E2685"/>
    <w:rsid w:val="000E6049"/>
    <w:rsid w:val="000E6AEC"/>
    <w:rsid w:val="000F0039"/>
    <w:rsid w:val="000F0F62"/>
    <w:rsid w:val="000F22FC"/>
    <w:rsid w:val="000F4DD8"/>
    <w:rsid w:val="000F530A"/>
    <w:rsid w:val="000F6564"/>
    <w:rsid w:val="000F683A"/>
    <w:rsid w:val="000F6B8C"/>
    <w:rsid w:val="000F701E"/>
    <w:rsid w:val="00100C4F"/>
    <w:rsid w:val="00100D1D"/>
    <w:rsid w:val="001011E9"/>
    <w:rsid w:val="00102C5E"/>
    <w:rsid w:val="00102FF9"/>
    <w:rsid w:val="00104EAC"/>
    <w:rsid w:val="00105A36"/>
    <w:rsid w:val="001065C3"/>
    <w:rsid w:val="00106A1D"/>
    <w:rsid w:val="001110B0"/>
    <w:rsid w:val="00111872"/>
    <w:rsid w:val="00112751"/>
    <w:rsid w:val="001150FF"/>
    <w:rsid w:val="0011585A"/>
    <w:rsid w:val="001164E8"/>
    <w:rsid w:val="0011748B"/>
    <w:rsid w:val="00120F08"/>
    <w:rsid w:val="00121206"/>
    <w:rsid w:val="00121B89"/>
    <w:rsid w:val="00121C27"/>
    <w:rsid w:val="0012298B"/>
    <w:rsid w:val="001232A5"/>
    <w:rsid w:val="001233AC"/>
    <w:rsid w:val="00124BAE"/>
    <w:rsid w:val="0012586A"/>
    <w:rsid w:val="001278C6"/>
    <w:rsid w:val="00127D82"/>
    <w:rsid w:val="001326C2"/>
    <w:rsid w:val="00132A9D"/>
    <w:rsid w:val="00134ADF"/>
    <w:rsid w:val="00135AD3"/>
    <w:rsid w:val="00136B14"/>
    <w:rsid w:val="00140842"/>
    <w:rsid w:val="001415B6"/>
    <w:rsid w:val="00143070"/>
    <w:rsid w:val="00143EB8"/>
    <w:rsid w:val="00145834"/>
    <w:rsid w:val="001460F7"/>
    <w:rsid w:val="0014635D"/>
    <w:rsid w:val="00147893"/>
    <w:rsid w:val="00150671"/>
    <w:rsid w:val="00150865"/>
    <w:rsid w:val="001508EE"/>
    <w:rsid w:val="0015104B"/>
    <w:rsid w:val="00151336"/>
    <w:rsid w:val="00152DC3"/>
    <w:rsid w:val="00153FBA"/>
    <w:rsid w:val="001547AF"/>
    <w:rsid w:val="00156407"/>
    <w:rsid w:val="00156744"/>
    <w:rsid w:val="0015708A"/>
    <w:rsid w:val="0015718F"/>
    <w:rsid w:val="001575EE"/>
    <w:rsid w:val="0015788C"/>
    <w:rsid w:val="00157CCE"/>
    <w:rsid w:val="00157DB2"/>
    <w:rsid w:val="0016025B"/>
    <w:rsid w:val="001608CE"/>
    <w:rsid w:val="0016189B"/>
    <w:rsid w:val="00163364"/>
    <w:rsid w:val="00163406"/>
    <w:rsid w:val="001634A7"/>
    <w:rsid w:val="001647DF"/>
    <w:rsid w:val="00165A93"/>
    <w:rsid w:val="001660F7"/>
    <w:rsid w:val="00166274"/>
    <w:rsid w:val="00170F5B"/>
    <w:rsid w:val="00172711"/>
    <w:rsid w:val="00174187"/>
    <w:rsid w:val="001746AE"/>
    <w:rsid w:val="00174FF2"/>
    <w:rsid w:val="0017570E"/>
    <w:rsid w:val="00176035"/>
    <w:rsid w:val="00177894"/>
    <w:rsid w:val="001811BB"/>
    <w:rsid w:val="00183337"/>
    <w:rsid w:val="001836B5"/>
    <w:rsid w:val="00185973"/>
    <w:rsid w:val="0018701F"/>
    <w:rsid w:val="001905C7"/>
    <w:rsid w:val="001915F2"/>
    <w:rsid w:val="001935D6"/>
    <w:rsid w:val="00193757"/>
    <w:rsid w:val="00194846"/>
    <w:rsid w:val="001A0B4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1668"/>
    <w:rsid w:val="001D2408"/>
    <w:rsid w:val="001D2548"/>
    <w:rsid w:val="001D3846"/>
    <w:rsid w:val="001D4626"/>
    <w:rsid w:val="001D5A6B"/>
    <w:rsid w:val="001D6BBF"/>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0DED"/>
    <w:rsid w:val="002014C9"/>
    <w:rsid w:val="00201A00"/>
    <w:rsid w:val="00202266"/>
    <w:rsid w:val="00203B2B"/>
    <w:rsid w:val="00203F4C"/>
    <w:rsid w:val="00205A54"/>
    <w:rsid w:val="00207933"/>
    <w:rsid w:val="00207BD2"/>
    <w:rsid w:val="00207C1E"/>
    <w:rsid w:val="00210330"/>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5B"/>
    <w:rsid w:val="002365A4"/>
    <w:rsid w:val="00237201"/>
    <w:rsid w:val="002406A2"/>
    <w:rsid w:val="00240C1C"/>
    <w:rsid w:val="00240C1D"/>
    <w:rsid w:val="002423A7"/>
    <w:rsid w:val="002433A4"/>
    <w:rsid w:val="00244C91"/>
    <w:rsid w:val="00245A52"/>
    <w:rsid w:val="00247DA3"/>
    <w:rsid w:val="00247F56"/>
    <w:rsid w:val="00252FF4"/>
    <w:rsid w:val="00253ECB"/>
    <w:rsid w:val="002546BD"/>
    <w:rsid w:val="002567DC"/>
    <w:rsid w:val="00256DB8"/>
    <w:rsid w:val="002616F7"/>
    <w:rsid w:val="00262D9F"/>
    <w:rsid w:val="00262F9C"/>
    <w:rsid w:val="002645E1"/>
    <w:rsid w:val="00265C31"/>
    <w:rsid w:val="00266472"/>
    <w:rsid w:val="00267DF3"/>
    <w:rsid w:val="002735A6"/>
    <w:rsid w:val="002737B6"/>
    <w:rsid w:val="00274AC8"/>
    <w:rsid w:val="002750FB"/>
    <w:rsid w:val="0027733B"/>
    <w:rsid w:val="0028054D"/>
    <w:rsid w:val="00281CAF"/>
    <w:rsid w:val="00282165"/>
    <w:rsid w:val="00282250"/>
    <w:rsid w:val="00285276"/>
    <w:rsid w:val="00286240"/>
    <w:rsid w:val="002870BF"/>
    <w:rsid w:val="00290118"/>
    <w:rsid w:val="002935BC"/>
    <w:rsid w:val="0029382F"/>
    <w:rsid w:val="0029457F"/>
    <w:rsid w:val="00295810"/>
    <w:rsid w:val="002A0AF8"/>
    <w:rsid w:val="002A49E8"/>
    <w:rsid w:val="002A5770"/>
    <w:rsid w:val="002A5CAB"/>
    <w:rsid w:val="002A6242"/>
    <w:rsid w:val="002A649D"/>
    <w:rsid w:val="002A7CC7"/>
    <w:rsid w:val="002B1876"/>
    <w:rsid w:val="002B4C17"/>
    <w:rsid w:val="002B6759"/>
    <w:rsid w:val="002B6E59"/>
    <w:rsid w:val="002B7786"/>
    <w:rsid w:val="002C2FD6"/>
    <w:rsid w:val="002C635B"/>
    <w:rsid w:val="002C6F6E"/>
    <w:rsid w:val="002D21F0"/>
    <w:rsid w:val="002D2601"/>
    <w:rsid w:val="002D3900"/>
    <w:rsid w:val="002D3DC2"/>
    <w:rsid w:val="002D4D16"/>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29F8"/>
    <w:rsid w:val="00313389"/>
    <w:rsid w:val="003154B8"/>
    <w:rsid w:val="0031608C"/>
    <w:rsid w:val="0031691B"/>
    <w:rsid w:val="00317FA1"/>
    <w:rsid w:val="00321A34"/>
    <w:rsid w:val="00323216"/>
    <w:rsid w:val="003232F6"/>
    <w:rsid w:val="00323713"/>
    <w:rsid w:val="003247C1"/>
    <w:rsid w:val="00325020"/>
    <w:rsid w:val="00325BA5"/>
    <w:rsid w:val="00326610"/>
    <w:rsid w:val="00326874"/>
    <w:rsid w:val="00326DE9"/>
    <w:rsid w:val="00331DF2"/>
    <w:rsid w:val="0033363D"/>
    <w:rsid w:val="003348DA"/>
    <w:rsid w:val="00336917"/>
    <w:rsid w:val="00336F5B"/>
    <w:rsid w:val="0033776B"/>
    <w:rsid w:val="0034007B"/>
    <w:rsid w:val="003404B9"/>
    <w:rsid w:val="00340C49"/>
    <w:rsid w:val="00340FDC"/>
    <w:rsid w:val="00343A55"/>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561F7"/>
    <w:rsid w:val="00361251"/>
    <w:rsid w:val="00361655"/>
    <w:rsid w:val="00361F1F"/>
    <w:rsid w:val="00362629"/>
    <w:rsid w:val="00363ADF"/>
    <w:rsid w:val="00364F8A"/>
    <w:rsid w:val="00366B4C"/>
    <w:rsid w:val="00367F2F"/>
    <w:rsid w:val="00370237"/>
    <w:rsid w:val="00371772"/>
    <w:rsid w:val="00371E9F"/>
    <w:rsid w:val="00374569"/>
    <w:rsid w:val="0037480D"/>
    <w:rsid w:val="0037494A"/>
    <w:rsid w:val="003801E5"/>
    <w:rsid w:val="00381EFD"/>
    <w:rsid w:val="003843F5"/>
    <w:rsid w:val="00387BD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5750"/>
    <w:rsid w:val="003B6D8E"/>
    <w:rsid w:val="003B7930"/>
    <w:rsid w:val="003B7C0E"/>
    <w:rsid w:val="003C0A4D"/>
    <w:rsid w:val="003C0F7C"/>
    <w:rsid w:val="003C2B95"/>
    <w:rsid w:val="003C3B20"/>
    <w:rsid w:val="003C42BB"/>
    <w:rsid w:val="003C5309"/>
    <w:rsid w:val="003C53D6"/>
    <w:rsid w:val="003C6E53"/>
    <w:rsid w:val="003C7D6F"/>
    <w:rsid w:val="003D105B"/>
    <w:rsid w:val="003D148F"/>
    <w:rsid w:val="003D4244"/>
    <w:rsid w:val="003D4786"/>
    <w:rsid w:val="003D59D5"/>
    <w:rsid w:val="003E04D7"/>
    <w:rsid w:val="003E431B"/>
    <w:rsid w:val="003E4496"/>
    <w:rsid w:val="003E7D26"/>
    <w:rsid w:val="003F03BE"/>
    <w:rsid w:val="003F2456"/>
    <w:rsid w:val="003F261B"/>
    <w:rsid w:val="003F555D"/>
    <w:rsid w:val="003F55C5"/>
    <w:rsid w:val="003F7315"/>
    <w:rsid w:val="003F7780"/>
    <w:rsid w:val="003F7917"/>
    <w:rsid w:val="003F7AA6"/>
    <w:rsid w:val="0040009F"/>
    <w:rsid w:val="00400E4D"/>
    <w:rsid w:val="00404BE7"/>
    <w:rsid w:val="00407E3B"/>
    <w:rsid w:val="0041016F"/>
    <w:rsid w:val="00410781"/>
    <w:rsid w:val="00411E08"/>
    <w:rsid w:val="0041481E"/>
    <w:rsid w:val="00414927"/>
    <w:rsid w:val="004163AA"/>
    <w:rsid w:val="00416500"/>
    <w:rsid w:val="00416914"/>
    <w:rsid w:val="00417818"/>
    <w:rsid w:val="0042042D"/>
    <w:rsid w:val="0042235D"/>
    <w:rsid w:val="00422823"/>
    <w:rsid w:val="00423AC4"/>
    <w:rsid w:val="004240E9"/>
    <w:rsid w:val="004243B5"/>
    <w:rsid w:val="004279E1"/>
    <w:rsid w:val="00430873"/>
    <w:rsid w:val="004331C2"/>
    <w:rsid w:val="00433DD3"/>
    <w:rsid w:val="004406BD"/>
    <w:rsid w:val="00442522"/>
    <w:rsid w:val="00442A53"/>
    <w:rsid w:val="00443867"/>
    <w:rsid w:val="00443888"/>
    <w:rsid w:val="00443FB2"/>
    <w:rsid w:val="00445D7A"/>
    <w:rsid w:val="004466B6"/>
    <w:rsid w:val="004471C7"/>
    <w:rsid w:val="00447C40"/>
    <w:rsid w:val="00450944"/>
    <w:rsid w:val="00450C29"/>
    <w:rsid w:val="00453EE1"/>
    <w:rsid w:val="00454025"/>
    <w:rsid w:val="00454C78"/>
    <w:rsid w:val="00454D4C"/>
    <w:rsid w:val="00454E65"/>
    <w:rsid w:val="00461200"/>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87EE3"/>
    <w:rsid w:val="004906C7"/>
    <w:rsid w:val="00490CA5"/>
    <w:rsid w:val="00491CB9"/>
    <w:rsid w:val="0049259F"/>
    <w:rsid w:val="00493E5E"/>
    <w:rsid w:val="00494CCF"/>
    <w:rsid w:val="004956A1"/>
    <w:rsid w:val="00495C24"/>
    <w:rsid w:val="0049602A"/>
    <w:rsid w:val="004A0403"/>
    <w:rsid w:val="004A23CA"/>
    <w:rsid w:val="004A3FE9"/>
    <w:rsid w:val="004A7AAF"/>
    <w:rsid w:val="004B0694"/>
    <w:rsid w:val="004B0820"/>
    <w:rsid w:val="004B60BE"/>
    <w:rsid w:val="004C0B03"/>
    <w:rsid w:val="004C117A"/>
    <w:rsid w:val="004C22F6"/>
    <w:rsid w:val="004C3230"/>
    <w:rsid w:val="004C3400"/>
    <w:rsid w:val="004C34FB"/>
    <w:rsid w:val="004C459F"/>
    <w:rsid w:val="004C519D"/>
    <w:rsid w:val="004C5A7B"/>
    <w:rsid w:val="004C66F9"/>
    <w:rsid w:val="004C74CB"/>
    <w:rsid w:val="004D0546"/>
    <w:rsid w:val="004D1CB1"/>
    <w:rsid w:val="004D2281"/>
    <w:rsid w:val="004D24CA"/>
    <w:rsid w:val="004D390A"/>
    <w:rsid w:val="004D3E68"/>
    <w:rsid w:val="004D5D1D"/>
    <w:rsid w:val="004D6796"/>
    <w:rsid w:val="004D6967"/>
    <w:rsid w:val="004D70CC"/>
    <w:rsid w:val="004E006A"/>
    <w:rsid w:val="004E43F3"/>
    <w:rsid w:val="004E48DE"/>
    <w:rsid w:val="004E5B26"/>
    <w:rsid w:val="004E781B"/>
    <w:rsid w:val="004E7840"/>
    <w:rsid w:val="004E79D0"/>
    <w:rsid w:val="004F593A"/>
    <w:rsid w:val="004F7162"/>
    <w:rsid w:val="004F7515"/>
    <w:rsid w:val="0050103D"/>
    <w:rsid w:val="00502D0D"/>
    <w:rsid w:val="00507D7C"/>
    <w:rsid w:val="00511E74"/>
    <w:rsid w:val="0051360C"/>
    <w:rsid w:val="005142B5"/>
    <w:rsid w:val="00520BA9"/>
    <w:rsid w:val="00520F4E"/>
    <w:rsid w:val="005211BB"/>
    <w:rsid w:val="005218B8"/>
    <w:rsid w:val="005233E4"/>
    <w:rsid w:val="00523C47"/>
    <w:rsid w:val="00526B72"/>
    <w:rsid w:val="00530A14"/>
    <w:rsid w:val="00533BDE"/>
    <w:rsid w:val="0053514C"/>
    <w:rsid w:val="00536BBB"/>
    <w:rsid w:val="00537208"/>
    <w:rsid w:val="00543521"/>
    <w:rsid w:val="00543709"/>
    <w:rsid w:val="00546006"/>
    <w:rsid w:val="00551973"/>
    <w:rsid w:val="005525DC"/>
    <w:rsid w:val="0055265E"/>
    <w:rsid w:val="0055295E"/>
    <w:rsid w:val="00552F6C"/>
    <w:rsid w:val="00553437"/>
    <w:rsid w:val="00555385"/>
    <w:rsid w:val="00555A49"/>
    <w:rsid w:val="00557230"/>
    <w:rsid w:val="0055770B"/>
    <w:rsid w:val="00557979"/>
    <w:rsid w:val="0056021C"/>
    <w:rsid w:val="00560973"/>
    <w:rsid w:val="005620CE"/>
    <w:rsid w:val="00563622"/>
    <w:rsid w:val="0056380D"/>
    <w:rsid w:val="00563A92"/>
    <w:rsid w:val="0056445E"/>
    <w:rsid w:val="0056449F"/>
    <w:rsid w:val="005651E0"/>
    <w:rsid w:val="0056713D"/>
    <w:rsid w:val="005707B0"/>
    <w:rsid w:val="00571884"/>
    <w:rsid w:val="00575D88"/>
    <w:rsid w:val="00577A4B"/>
    <w:rsid w:val="0058043B"/>
    <w:rsid w:val="00580959"/>
    <w:rsid w:val="00580EB6"/>
    <w:rsid w:val="005827E5"/>
    <w:rsid w:val="005857DA"/>
    <w:rsid w:val="0058763C"/>
    <w:rsid w:val="0059012D"/>
    <w:rsid w:val="005912E5"/>
    <w:rsid w:val="005913A5"/>
    <w:rsid w:val="00593107"/>
    <w:rsid w:val="0059763C"/>
    <w:rsid w:val="005A3B3F"/>
    <w:rsid w:val="005A5BBF"/>
    <w:rsid w:val="005A70B4"/>
    <w:rsid w:val="005A71B6"/>
    <w:rsid w:val="005B02D8"/>
    <w:rsid w:val="005B0813"/>
    <w:rsid w:val="005B11E3"/>
    <w:rsid w:val="005B42E1"/>
    <w:rsid w:val="005B4C73"/>
    <w:rsid w:val="005B799A"/>
    <w:rsid w:val="005C7ECA"/>
    <w:rsid w:val="005C7F88"/>
    <w:rsid w:val="005D47A8"/>
    <w:rsid w:val="005D5F40"/>
    <w:rsid w:val="005D684F"/>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40F8"/>
    <w:rsid w:val="00635843"/>
    <w:rsid w:val="006363BA"/>
    <w:rsid w:val="006365A6"/>
    <w:rsid w:val="006369D2"/>
    <w:rsid w:val="00636E0D"/>
    <w:rsid w:val="00637B7E"/>
    <w:rsid w:val="00637BF8"/>
    <w:rsid w:val="00640E79"/>
    <w:rsid w:val="00641EE2"/>
    <w:rsid w:val="00642AF3"/>
    <w:rsid w:val="00642F20"/>
    <w:rsid w:val="0064498C"/>
    <w:rsid w:val="00647CC8"/>
    <w:rsid w:val="00652B61"/>
    <w:rsid w:val="00652F66"/>
    <w:rsid w:val="00654C44"/>
    <w:rsid w:val="00654CEA"/>
    <w:rsid w:val="00657291"/>
    <w:rsid w:val="0066058F"/>
    <w:rsid w:val="006608A2"/>
    <w:rsid w:val="006609FF"/>
    <w:rsid w:val="00660A43"/>
    <w:rsid w:val="00660C37"/>
    <w:rsid w:val="00662C3D"/>
    <w:rsid w:val="00672705"/>
    <w:rsid w:val="00672B89"/>
    <w:rsid w:val="00672CCE"/>
    <w:rsid w:val="00675748"/>
    <w:rsid w:val="006766A7"/>
    <w:rsid w:val="0067672F"/>
    <w:rsid w:val="00681628"/>
    <w:rsid w:val="00681AA0"/>
    <w:rsid w:val="00681B49"/>
    <w:rsid w:val="00681CC7"/>
    <w:rsid w:val="0068275E"/>
    <w:rsid w:val="00683011"/>
    <w:rsid w:val="00683C1B"/>
    <w:rsid w:val="00684C24"/>
    <w:rsid w:val="00684F5C"/>
    <w:rsid w:val="006854E5"/>
    <w:rsid w:val="00687D43"/>
    <w:rsid w:val="00690B50"/>
    <w:rsid w:val="00693565"/>
    <w:rsid w:val="00693BE1"/>
    <w:rsid w:val="0069408C"/>
    <w:rsid w:val="00694430"/>
    <w:rsid w:val="00694FC3"/>
    <w:rsid w:val="006953FE"/>
    <w:rsid w:val="006958C6"/>
    <w:rsid w:val="00695BB8"/>
    <w:rsid w:val="00696205"/>
    <w:rsid w:val="00696799"/>
    <w:rsid w:val="006A092A"/>
    <w:rsid w:val="006A0AD2"/>
    <w:rsid w:val="006A2708"/>
    <w:rsid w:val="006A48D1"/>
    <w:rsid w:val="006A6AE5"/>
    <w:rsid w:val="006B1B17"/>
    <w:rsid w:val="006B251C"/>
    <w:rsid w:val="006B3825"/>
    <w:rsid w:val="006B46FF"/>
    <w:rsid w:val="006B4FD7"/>
    <w:rsid w:val="006B51F8"/>
    <w:rsid w:val="006B5684"/>
    <w:rsid w:val="006B735D"/>
    <w:rsid w:val="006C013C"/>
    <w:rsid w:val="006C1C33"/>
    <w:rsid w:val="006C2C47"/>
    <w:rsid w:val="006C39FC"/>
    <w:rsid w:val="006C3BB4"/>
    <w:rsid w:val="006C5029"/>
    <w:rsid w:val="006C64CF"/>
    <w:rsid w:val="006C6A10"/>
    <w:rsid w:val="006C6A69"/>
    <w:rsid w:val="006D2C38"/>
    <w:rsid w:val="006D357C"/>
    <w:rsid w:val="006D40BA"/>
    <w:rsid w:val="006D5C81"/>
    <w:rsid w:val="006D6740"/>
    <w:rsid w:val="006E134B"/>
    <w:rsid w:val="006E4241"/>
    <w:rsid w:val="006E58E5"/>
    <w:rsid w:val="006E5A54"/>
    <w:rsid w:val="006E64F8"/>
    <w:rsid w:val="006F053F"/>
    <w:rsid w:val="006F18DE"/>
    <w:rsid w:val="006F1A13"/>
    <w:rsid w:val="006F2A24"/>
    <w:rsid w:val="006F2A89"/>
    <w:rsid w:val="006F2B58"/>
    <w:rsid w:val="006F32A8"/>
    <w:rsid w:val="006F35D4"/>
    <w:rsid w:val="006F6D9B"/>
    <w:rsid w:val="00700CD5"/>
    <w:rsid w:val="00700E1C"/>
    <w:rsid w:val="00701A49"/>
    <w:rsid w:val="00701D52"/>
    <w:rsid w:val="00702615"/>
    <w:rsid w:val="00702CF8"/>
    <w:rsid w:val="0070391F"/>
    <w:rsid w:val="00705094"/>
    <w:rsid w:val="00705DDC"/>
    <w:rsid w:val="00707728"/>
    <w:rsid w:val="0071018B"/>
    <w:rsid w:val="007119FD"/>
    <w:rsid w:val="00713CCD"/>
    <w:rsid w:val="00716DC0"/>
    <w:rsid w:val="00720BC6"/>
    <w:rsid w:val="0072115C"/>
    <w:rsid w:val="00722FC6"/>
    <w:rsid w:val="00723061"/>
    <w:rsid w:val="00727AA0"/>
    <w:rsid w:val="00730268"/>
    <w:rsid w:val="00730D53"/>
    <w:rsid w:val="00731773"/>
    <w:rsid w:val="00731A1B"/>
    <w:rsid w:val="00731A3A"/>
    <w:rsid w:val="00732F5B"/>
    <w:rsid w:val="00733164"/>
    <w:rsid w:val="00737DF2"/>
    <w:rsid w:val="007417A9"/>
    <w:rsid w:val="0074181A"/>
    <w:rsid w:val="00743867"/>
    <w:rsid w:val="007454BE"/>
    <w:rsid w:val="007457C4"/>
    <w:rsid w:val="007507DE"/>
    <w:rsid w:val="00750845"/>
    <w:rsid w:val="00752D36"/>
    <w:rsid w:val="0075308C"/>
    <w:rsid w:val="007537F8"/>
    <w:rsid w:val="00754A14"/>
    <w:rsid w:val="007564A8"/>
    <w:rsid w:val="00760879"/>
    <w:rsid w:val="007611CA"/>
    <w:rsid w:val="00761BD8"/>
    <w:rsid w:val="00762234"/>
    <w:rsid w:val="00763374"/>
    <w:rsid w:val="00764380"/>
    <w:rsid w:val="00765303"/>
    <w:rsid w:val="007657FF"/>
    <w:rsid w:val="00766345"/>
    <w:rsid w:val="00774270"/>
    <w:rsid w:val="0077573B"/>
    <w:rsid w:val="00781ABF"/>
    <w:rsid w:val="00781F7E"/>
    <w:rsid w:val="00783F36"/>
    <w:rsid w:val="007840F7"/>
    <w:rsid w:val="007857D9"/>
    <w:rsid w:val="0079178B"/>
    <w:rsid w:val="007928B1"/>
    <w:rsid w:val="007931B1"/>
    <w:rsid w:val="00793AC2"/>
    <w:rsid w:val="00793B1E"/>
    <w:rsid w:val="00793D99"/>
    <w:rsid w:val="007943BD"/>
    <w:rsid w:val="00795C46"/>
    <w:rsid w:val="00795C81"/>
    <w:rsid w:val="007A1501"/>
    <w:rsid w:val="007A1E92"/>
    <w:rsid w:val="007A300D"/>
    <w:rsid w:val="007A4E66"/>
    <w:rsid w:val="007A6DBC"/>
    <w:rsid w:val="007A6E38"/>
    <w:rsid w:val="007B11A4"/>
    <w:rsid w:val="007B2062"/>
    <w:rsid w:val="007B20AA"/>
    <w:rsid w:val="007B5376"/>
    <w:rsid w:val="007B57D1"/>
    <w:rsid w:val="007B67A0"/>
    <w:rsid w:val="007B697F"/>
    <w:rsid w:val="007C1719"/>
    <w:rsid w:val="007C3A57"/>
    <w:rsid w:val="007C581A"/>
    <w:rsid w:val="007D0C68"/>
    <w:rsid w:val="007D3AAC"/>
    <w:rsid w:val="007D54DD"/>
    <w:rsid w:val="007D5ACD"/>
    <w:rsid w:val="007E0B61"/>
    <w:rsid w:val="007E1819"/>
    <w:rsid w:val="007E2D4B"/>
    <w:rsid w:val="007E3593"/>
    <w:rsid w:val="007E39E2"/>
    <w:rsid w:val="007E5A54"/>
    <w:rsid w:val="007F0356"/>
    <w:rsid w:val="007F0F33"/>
    <w:rsid w:val="007F340A"/>
    <w:rsid w:val="007F37B2"/>
    <w:rsid w:val="007F3CE8"/>
    <w:rsid w:val="007F4F97"/>
    <w:rsid w:val="0080229E"/>
    <w:rsid w:val="008025E3"/>
    <w:rsid w:val="00802D9D"/>
    <w:rsid w:val="00804B22"/>
    <w:rsid w:val="00806B27"/>
    <w:rsid w:val="00810217"/>
    <w:rsid w:val="00812483"/>
    <w:rsid w:val="00815FC2"/>
    <w:rsid w:val="00817F64"/>
    <w:rsid w:val="00820308"/>
    <w:rsid w:val="00820774"/>
    <w:rsid w:val="008213C1"/>
    <w:rsid w:val="008215A6"/>
    <w:rsid w:val="0082580C"/>
    <w:rsid w:val="00827E8D"/>
    <w:rsid w:val="00830169"/>
    <w:rsid w:val="008303D6"/>
    <w:rsid w:val="00831B1F"/>
    <w:rsid w:val="00831D8B"/>
    <w:rsid w:val="00832B91"/>
    <w:rsid w:val="00834567"/>
    <w:rsid w:val="00835031"/>
    <w:rsid w:val="0083636E"/>
    <w:rsid w:val="00841CCF"/>
    <w:rsid w:val="00844839"/>
    <w:rsid w:val="00845CD6"/>
    <w:rsid w:val="00845F24"/>
    <w:rsid w:val="00845F2D"/>
    <w:rsid w:val="00847627"/>
    <w:rsid w:val="00850EDA"/>
    <w:rsid w:val="00854B71"/>
    <w:rsid w:val="00855AD0"/>
    <w:rsid w:val="00856914"/>
    <w:rsid w:val="00857DB5"/>
    <w:rsid w:val="00860138"/>
    <w:rsid w:val="00860A1C"/>
    <w:rsid w:val="00862A5B"/>
    <w:rsid w:val="00862D3E"/>
    <w:rsid w:val="008635CA"/>
    <w:rsid w:val="00863EC5"/>
    <w:rsid w:val="00864078"/>
    <w:rsid w:val="00866267"/>
    <w:rsid w:val="00867528"/>
    <w:rsid w:val="0086794F"/>
    <w:rsid w:val="00867A2F"/>
    <w:rsid w:val="00867EBF"/>
    <w:rsid w:val="00871000"/>
    <w:rsid w:val="00872BCC"/>
    <w:rsid w:val="0087310E"/>
    <w:rsid w:val="008739E9"/>
    <w:rsid w:val="00873A77"/>
    <w:rsid w:val="008767F9"/>
    <w:rsid w:val="0087717B"/>
    <w:rsid w:val="00877E9A"/>
    <w:rsid w:val="00881CE0"/>
    <w:rsid w:val="008877B3"/>
    <w:rsid w:val="00887A8F"/>
    <w:rsid w:val="008914E5"/>
    <w:rsid w:val="00892949"/>
    <w:rsid w:val="00892A79"/>
    <w:rsid w:val="00893A3B"/>
    <w:rsid w:val="00894094"/>
    <w:rsid w:val="008959F6"/>
    <w:rsid w:val="008964CE"/>
    <w:rsid w:val="00896FC9"/>
    <w:rsid w:val="008A1EFE"/>
    <w:rsid w:val="008A3539"/>
    <w:rsid w:val="008A6638"/>
    <w:rsid w:val="008A7236"/>
    <w:rsid w:val="008B1D6D"/>
    <w:rsid w:val="008B2D19"/>
    <w:rsid w:val="008B4958"/>
    <w:rsid w:val="008B4C8C"/>
    <w:rsid w:val="008B52FE"/>
    <w:rsid w:val="008B6E88"/>
    <w:rsid w:val="008B7140"/>
    <w:rsid w:val="008B77B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30681"/>
    <w:rsid w:val="00931036"/>
    <w:rsid w:val="009319C9"/>
    <w:rsid w:val="00932134"/>
    <w:rsid w:val="00933A01"/>
    <w:rsid w:val="00934107"/>
    <w:rsid w:val="009365B2"/>
    <w:rsid w:val="0093787D"/>
    <w:rsid w:val="00940A8C"/>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AE4"/>
    <w:rsid w:val="0096218F"/>
    <w:rsid w:val="00963120"/>
    <w:rsid w:val="009631C9"/>
    <w:rsid w:val="0096354A"/>
    <w:rsid w:val="00965605"/>
    <w:rsid w:val="009658A3"/>
    <w:rsid w:val="00970481"/>
    <w:rsid w:val="00970EB4"/>
    <w:rsid w:val="0097140F"/>
    <w:rsid w:val="009736ED"/>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06C6"/>
    <w:rsid w:val="009B126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24C3"/>
    <w:rsid w:val="009F3DB4"/>
    <w:rsid w:val="009F4296"/>
    <w:rsid w:val="009F6773"/>
    <w:rsid w:val="009F77C6"/>
    <w:rsid w:val="00A010E9"/>
    <w:rsid w:val="00A013C7"/>
    <w:rsid w:val="00A017D5"/>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47C"/>
    <w:rsid w:val="00A17FF4"/>
    <w:rsid w:val="00A21FA6"/>
    <w:rsid w:val="00A222D5"/>
    <w:rsid w:val="00A2292F"/>
    <w:rsid w:val="00A232A8"/>
    <w:rsid w:val="00A23BDE"/>
    <w:rsid w:val="00A25702"/>
    <w:rsid w:val="00A26DEC"/>
    <w:rsid w:val="00A2727C"/>
    <w:rsid w:val="00A27405"/>
    <w:rsid w:val="00A27666"/>
    <w:rsid w:val="00A325B2"/>
    <w:rsid w:val="00A32728"/>
    <w:rsid w:val="00A40445"/>
    <w:rsid w:val="00A4118E"/>
    <w:rsid w:val="00A417A6"/>
    <w:rsid w:val="00A41D17"/>
    <w:rsid w:val="00A4341B"/>
    <w:rsid w:val="00A44E07"/>
    <w:rsid w:val="00A52AA1"/>
    <w:rsid w:val="00A544D7"/>
    <w:rsid w:val="00A571F8"/>
    <w:rsid w:val="00A57575"/>
    <w:rsid w:val="00A608DF"/>
    <w:rsid w:val="00A60A6D"/>
    <w:rsid w:val="00A65ADC"/>
    <w:rsid w:val="00A65C5A"/>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01FB"/>
    <w:rsid w:val="00AB1A42"/>
    <w:rsid w:val="00AB23CF"/>
    <w:rsid w:val="00AB6A31"/>
    <w:rsid w:val="00AB71A4"/>
    <w:rsid w:val="00AC0D11"/>
    <w:rsid w:val="00AC18BC"/>
    <w:rsid w:val="00AC1F58"/>
    <w:rsid w:val="00AC2F8F"/>
    <w:rsid w:val="00AC435C"/>
    <w:rsid w:val="00AC53C5"/>
    <w:rsid w:val="00AC7F56"/>
    <w:rsid w:val="00AD01B5"/>
    <w:rsid w:val="00AD04EA"/>
    <w:rsid w:val="00AD062C"/>
    <w:rsid w:val="00AD17ED"/>
    <w:rsid w:val="00AD1DB9"/>
    <w:rsid w:val="00AD3A81"/>
    <w:rsid w:val="00AD49D5"/>
    <w:rsid w:val="00AD4BB7"/>
    <w:rsid w:val="00AD6AA6"/>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0E5"/>
    <w:rsid w:val="00AF7CE2"/>
    <w:rsid w:val="00AF7CE4"/>
    <w:rsid w:val="00B035CA"/>
    <w:rsid w:val="00B04F9A"/>
    <w:rsid w:val="00B05076"/>
    <w:rsid w:val="00B07D12"/>
    <w:rsid w:val="00B10378"/>
    <w:rsid w:val="00B10D07"/>
    <w:rsid w:val="00B12D8D"/>
    <w:rsid w:val="00B141A5"/>
    <w:rsid w:val="00B16E92"/>
    <w:rsid w:val="00B172B6"/>
    <w:rsid w:val="00B17CA0"/>
    <w:rsid w:val="00B201DD"/>
    <w:rsid w:val="00B20A0F"/>
    <w:rsid w:val="00B20B42"/>
    <w:rsid w:val="00B20B57"/>
    <w:rsid w:val="00B22064"/>
    <w:rsid w:val="00B234F4"/>
    <w:rsid w:val="00B25F21"/>
    <w:rsid w:val="00B267F1"/>
    <w:rsid w:val="00B30D8F"/>
    <w:rsid w:val="00B3269C"/>
    <w:rsid w:val="00B333F7"/>
    <w:rsid w:val="00B34B07"/>
    <w:rsid w:val="00B35969"/>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9F7"/>
    <w:rsid w:val="00B77EEC"/>
    <w:rsid w:val="00B809B5"/>
    <w:rsid w:val="00B8174F"/>
    <w:rsid w:val="00B8403B"/>
    <w:rsid w:val="00B8406C"/>
    <w:rsid w:val="00B85B94"/>
    <w:rsid w:val="00B86553"/>
    <w:rsid w:val="00B87132"/>
    <w:rsid w:val="00B90B8D"/>
    <w:rsid w:val="00B9189F"/>
    <w:rsid w:val="00B93353"/>
    <w:rsid w:val="00B95FD8"/>
    <w:rsid w:val="00B96CA2"/>
    <w:rsid w:val="00B97485"/>
    <w:rsid w:val="00B975EB"/>
    <w:rsid w:val="00BA1254"/>
    <w:rsid w:val="00BA2D3F"/>
    <w:rsid w:val="00BA36BB"/>
    <w:rsid w:val="00BA4006"/>
    <w:rsid w:val="00BA42E4"/>
    <w:rsid w:val="00BA498E"/>
    <w:rsid w:val="00BA61BC"/>
    <w:rsid w:val="00BA69E7"/>
    <w:rsid w:val="00BB14CE"/>
    <w:rsid w:val="00BB176F"/>
    <w:rsid w:val="00BB24E3"/>
    <w:rsid w:val="00BB281A"/>
    <w:rsid w:val="00BB36C7"/>
    <w:rsid w:val="00BB41D4"/>
    <w:rsid w:val="00BB49BB"/>
    <w:rsid w:val="00BB5534"/>
    <w:rsid w:val="00BB5BA1"/>
    <w:rsid w:val="00BB64B1"/>
    <w:rsid w:val="00BB73C1"/>
    <w:rsid w:val="00BC077E"/>
    <w:rsid w:val="00BC0CD3"/>
    <w:rsid w:val="00BC0E7F"/>
    <w:rsid w:val="00BC1F10"/>
    <w:rsid w:val="00BC3017"/>
    <w:rsid w:val="00BC482D"/>
    <w:rsid w:val="00BC4D6F"/>
    <w:rsid w:val="00BC6E17"/>
    <w:rsid w:val="00BC7D9F"/>
    <w:rsid w:val="00BD27B1"/>
    <w:rsid w:val="00BD2BA1"/>
    <w:rsid w:val="00BD303C"/>
    <w:rsid w:val="00BD40FE"/>
    <w:rsid w:val="00BD4EE5"/>
    <w:rsid w:val="00BD54AB"/>
    <w:rsid w:val="00BD56BC"/>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6BC"/>
    <w:rsid w:val="00C107F6"/>
    <w:rsid w:val="00C10E2B"/>
    <w:rsid w:val="00C10E61"/>
    <w:rsid w:val="00C11160"/>
    <w:rsid w:val="00C11482"/>
    <w:rsid w:val="00C1231C"/>
    <w:rsid w:val="00C13656"/>
    <w:rsid w:val="00C15ED4"/>
    <w:rsid w:val="00C167BA"/>
    <w:rsid w:val="00C167F6"/>
    <w:rsid w:val="00C17261"/>
    <w:rsid w:val="00C2185B"/>
    <w:rsid w:val="00C21CF5"/>
    <w:rsid w:val="00C2252E"/>
    <w:rsid w:val="00C24059"/>
    <w:rsid w:val="00C2411D"/>
    <w:rsid w:val="00C2426D"/>
    <w:rsid w:val="00C24F7A"/>
    <w:rsid w:val="00C27D5B"/>
    <w:rsid w:val="00C3016F"/>
    <w:rsid w:val="00C3090F"/>
    <w:rsid w:val="00C309B1"/>
    <w:rsid w:val="00C30D9B"/>
    <w:rsid w:val="00C3213D"/>
    <w:rsid w:val="00C32375"/>
    <w:rsid w:val="00C32C39"/>
    <w:rsid w:val="00C34D6B"/>
    <w:rsid w:val="00C41824"/>
    <w:rsid w:val="00C440CF"/>
    <w:rsid w:val="00C442A4"/>
    <w:rsid w:val="00C44F21"/>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841AF"/>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B6FEA"/>
    <w:rsid w:val="00CC0101"/>
    <w:rsid w:val="00CC1177"/>
    <w:rsid w:val="00CC4B16"/>
    <w:rsid w:val="00CC74A2"/>
    <w:rsid w:val="00CD01C6"/>
    <w:rsid w:val="00CD043E"/>
    <w:rsid w:val="00CD1BFF"/>
    <w:rsid w:val="00CD26B1"/>
    <w:rsid w:val="00CD33CE"/>
    <w:rsid w:val="00CD417A"/>
    <w:rsid w:val="00CD5417"/>
    <w:rsid w:val="00CD6689"/>
    <w:rsid w:val="00CD74FF"/>
    <w:rsid w:val="00CE088D"/>
    <w:rsid w:val="00CE0FBE"/>
    <w:rsid w:val="00CE3B08"/>
    <w:rsid w:val="00CE3BE7"/>
    <w:rsid w:val="00CE3FFD"/>
    <w:rsid w:val="00CE625F"/>
    <w:rsid w:val="00CE652C"/>
    <w:rsid w:val="00CE65B3"/>
    <w:rsid w:val="00CE7BF3"/>
    <w:rsid w:val="00CF125C"/>
    <w:rsid w:val="00CF3EE7"/>
    <w:rsid w:val="00CF43F6"/>
    <w:rsid w:val="00CF44C4"/>
    <w:rsid w:val="00CF59FA"/>
    <w:rsid w:val="00CF6947"/>
    <w:rsid w:val="00D0002A"/>
    <w:rsid w:val="00D0009B"/>
    <w:rsid w:val="00D01444"/>
    <w:rsid w:val="00D02D0D"/>
    <w:rsid w:val="00D03189"/>
    <w:rsid w:val="00D03F1C"/>
    <w:rsid w:val="00D04EA2"/>
    <w:rsid w:val="00D04FE1"/>
    <w:rsid w:val="00D05172"/>
    <w:rsid w:val="00D057BD"/>
    <w:rsid w:val="00D05C9B"/>
    <w:rsid w:val="00D075F8"/>
    <w:rsid w:val="00D1389D"/>
    <w:rsid w:val="00D15DED"/>
    <w:rsid w:val="00D16EDC"/>
    <w:rsid w:val="00D17AE4"/>
    <w:rsid w:val="00D207FA"/>
    <w:rsid w:val="00D2410E"/>
    <w:rsid w:val="00D24883"/>
    <w:rsid w:val="00D25042"/>
    <w:rsid w:val="00D2548E"/>
    <w:rsid w:val="00D30183"/>
    <w:rsid w:val="00D30EA0"/>
    <w:rsid w:val="00D31A5D"/>
    <w:rsid w:val="00D32EA1"/>
    <w:rsid w:val="00D33263"/>
    <w:rsid w:val="00D3338C"/>
    <w:rsid w:val="00D336FF"/>
    <w:rsid w:val="00D33B06"/>
    <w:rsid w:val="00D34495"/>
    <w:rsid w:val="00D3573C"/>
    <w:rsid w:val="00D357A6"/>
    <w:rsid w:val="00D40B2D"/>
    <w:rsid w:val="00D418D8"/>
    <w:rsid w:val="00D41ACA"/>
    <w:rsid w:val="00D44D33"/>
    <w:rsid w:val="00D44F3A"/>
    <w:rsid w:val="00D450BD"/>
    <w:rsid w:val="00D469E3"/>
    <w:rsid w:val="00D47628"/>
    <w:rsid w:val="00D523FC"/>
    <w:rsid w:val="00D54C51"/>
    <w:rsid w:val="00D5530F"/>
    <w:rsid w:val="00D555FE"/>
    <w:rsid w:val="00D562F3"/>
    <w:rsid w:val="00D56D6A"/>
    <w:rsid w:val="00D6088F"/>
    <w:rsid w:val="00D6262F"/>
    <w:rsid w:val="00D62EFF"/>
    <w:rsid w:val="00D63512"/>
    <w:rsid w:val="00D64439"/>
    <w:rsid w:val="00D6546D"/>
    <w:rsid w:val="00D65835"/>
    <w:rsid w:val="00D65EA2"/>
    <w:rsid w:val="00D65F00"/>
    <w:rsid w:val="00D6702F"/>
    <w:rsid w:val="00D67A64"/>
    <w:rsid w:val="00D703A8"/>
    <w:rsid w:val="00D70CD0"/>
    <w:rsid w:val="00D70E65"/>
    <w:rsid w:val="00D71C0B"/>
    <w:rsid w:val="00D727EC"/>
    <w:rsid w:val="00D727ED"/>
    <w:rsid w:val="00D737C3"/>
    <w:rsid w:val="00D74B8C"/>
    <w:rsid w:val="00D7520A"/>
    <w:rsid w:val="00D75911"/>
    <w:rsid w:val="00D75CD6"/>
    <w:rsid w:val="00D804BB"/>
    <w:rsid w:val="00D80D09"/>
    <w:rsid w:val="00D82377"/>
    <w:rsid w:val="00D826ED"/>
    <w:rsid w:val="00D847B6"/>
    <w:rsid w:val="00D87808"/>
    <w:rsid w:val="00D90759"/>
    <w:rsid w:val="00D90C24"/>
    <w:rsid w:val="00D910DE"/>
    <w:rsid w:val="00D913A9"/>
    <w:rsid w:val="00D920E0"/>
    <w:rsid w:val="00D92F58"/>
    <w:rsid w:val="00D95814"/>
    <w:rsid w:val="00D95B72"/>
    <w:rsid w:val="00D96D14"/>
    <w:rsid w:val="00D96D25"/>
    <w:rsid w:val="00DA2D5D"/>
    <w:rsid w:val="00DA39BD"/>
    <w:rsid w:val="00DA5564"/>
    <w:rsid w:val="00DA5718"/>
    <w:rsid w:val="00DA7CB4"/>
    <w:rsid w:val="00DB128B"/>
    <w:rsid w:val="00DB18DF"/>
    <w:rsid w:val="00DB3FA1"/>
    <w:rsid w:val="00DB4BE0"/>
    <w:rsid w:val="00DB4C5D"/>
    <w:rsid w:val="00DB5122"/>
    <w:rsid w:val="00DB568E"/>
    <w:rsid w:val="00DB63F7"/>
    <w:rsid w:val="00DB7DE2"/>
    <w:rsid w:val="00DC1102"/>
    <w:rsid w:val="00DC1346"/>
    <w:rsid w:val="00DC2EF5"/>
    <w:rsid w:val="00DC33A2"/>
    <w:rsid w:val="00DC4061"/>
    <w:rsid w:val="00DC50A6"/>
    <w:rsid w:val="00DC55DE"/>
    <w:rsid w:val="00DC7177"/>
    <w:rsid w:val="00DD0A80"/>
    <w:rsid w:val="00DD1557"/>
    <w:rsid w:val="00DD2018"/>
    <w:rsid w:val="00DD3339"/>
    <w:rsid w:val="00DD5297"/>
    <w:rsid w:val="00DD6CA2"/>
    <w:rsid w:val="00DD7AE7"/>
    <w:rsid w:val="00DE1353"/>
    <w:rsid w:val="00DE3617"/>
    <w:rsid w:val="00DE6CCD"/>
    <w:rsid w:val="00DF073D"/>
    <w:rsid w:val="00DF0CB4"/>
    <w:rsid w:val="00DF253C"/>
    <w:rsid w:val="00DF3A98"/>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7BF"/>
    <w:rsid w:val="00E24918"/>
    <w:rsid w:val="00E24E4F"/>
    <w:rsid w:val="00E25067"/>
    <w:rsid w:val="00E256A1"/>
    <w:rsid w:val="00E312A5"/>
    <w:rsid w:val="00E31AD1"/>
    <w:rsid w:val="00E334AE"/>
    <w:rsid w:val="00E33768"/>
    <w:rsid w:val="00E3445A"/>
    <w:rsid w:val="00E4070A"/>
    <w:rsid w:val="00E40A88"/>
    <w:rsid w:val="00E42973"/>
    <w:rsid w:val="00E435F2"/>
    <w:rsid w:val="00E44FA4"/>
    <w:rsid w:val="00E455FB"/>
    <w:rsid w:val="00E4628A"/>
    <w:rsid w:val="00E465A0"/>
    <w:rsid w:val="00E47062"/>
    <w:rsid w:val="00E472BB"/>
    <w:rsid w:val="00E476D2"/>
    <w:rsid w:val="00E4778C"/>
    <w:rsid w:val="00E51005"/>
    <w:rsid w:val="00E51538"/>
    <w:rsid w:val="00E53172"/>
    <w:rsid w:val="00E53317"/>
    <w:rsid w:val="00E547EC"/>
    <w:rsid w:val="00E549E6"/>
    <w:rsid w:val="00E549F2"/>
    <w:rsid w:val="00E54BF4"/>
    <w:rsid w:val="00E55AC6"/>
    <w:rsid w:val="00E55F11"/>
    <w:rsid w:val="00E560C7"/>
    <w:rsid w:val="00E56780"/>
    <w:rsid w:val="00E575A2"/>
    <w:rsid w:val="00E579D4"/>
    <w:rsid w:val="00E60041"/>
    <w:rsid w:val="00E6093C"/>
    <w:rsid w:val="00E61816"/>
    <w:rsid w:val="00E62971"/>
    <w:rsid w:val="00E6383E"/>
    <w:rsid w:val="00E63CD1"/>
    <w:rsid w:val="00E6448B"/>
    <w:rsid w:val="00E65421"/>
    <w:rsid w:val="00E663CB"/>
    <w:rsid w:val="00E71E99"/>
    <w:rsid w:val="00E71F87"/>
    <w:rsid w:val="00E745A9"/>
    <w:rsid w:val="00E77E58"/>
    <w:rsid w:val="00E80544"/>
    <w:rsid w:val="00E8725E"/>
    <w:rsid w:val="00E9139B"/>
    <w:rsid w:val="00E914AB"/>
    <w:rsid w:val="00E9158F"/>
    <w:rsid w:val="00E93BAD"/>
    <w:rsid w:val="00E94CE3"/>
    <w:rsid w:val="00E96ADC"/>
    <w:rsid w:val="00EA19F1"/>
    <w:rsid w:val="00EA1ED9"/>
    <w:rsid w:val="00EA2D07"/>
    <w:rsid w:val="00EA34C2"/>
    <w:rsid w:val="00EA4321"/>
    <w:rsid w:val="00EA5531"/>
    <w:rsid w:val="00EA65B1"/>
    <w:rsid w:val="00EB1BBC"/>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1966"/>
    <w:rsid w:val="00EE2E8E"/>
    <w:rsid w:val="00EE416C"/>
    <w:rsid w:val="00EE44E3"/>
    <w:rsid w:val="00EE55AA"/>
    <w:rsid w:val="00EE5AC7"/>
    <w:rsid w:val="00EE622B"/>
    <w:rsid w:val="00EE63F8"/>
    <w:rsid w:val="00EF084C"/>
    <w:rsid w:val="00EF0BBA"/>
    <w:rsid w:val="00EF10EA"/>
    <w:rsid w:val="00EF5BA8"/>
    <w:rsid w:val="00EF6181"/>
    <w:rsid w:val="00EF6374"/>
    <w:rsid w:val="00EF6832"/>
    <w:rsid w:val="00F008D1"/>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0516"/>
    <w:rsid w:val="00F31C79"/>
    <w:rsid w:val="00F31D8D"/>
    <w:rsid w:val="00F329DD"/>
    <w:rsid w:val="00F33465"/>
    <w:rsid w:val="00F335FA"/>
    <w:rsid w:val="00F33911"/>
    <w:rsid w:val="00F3391D"/>
    <w:rsid w:val="00F3633D"/>
    <w:rsid w:val="00F36F97"/>
    <w:rsid w:val="00F41BC5"/>
    <w:rsid w:val="00F43115"/>
    <w:rsid w:val="00F439CE"/>
    <w:rsid w:val="00F43A60"/>
    <w:rsid w:val="00F43ABD"/>
    <w:rsid w:val="00F4611D"/>
    <w:rsid w:val="00F473E5"/>
    <w:rsid w:val="00F52F24"/>
    <w:rsid w:val="00F532E6"/>
    <w:rsid w:val="00F53547"/>
    <w:rsid w:val="00F536F8"/>
    <w:rsid w:val="00F53E2C"/>
    <w:rsid w:val="00F55C61"/>
    <w:rsid w:val="00F57914"/>
    <w:rsid w:val="00F6018F"/>
    <w:rsid w:val="00F61AA6"/>
    <w:rsid w:val="00F6392C"/>
    <w:rsid w:val="00F63D65"/>
    <w:rsid w:val="00F671E0"/>
    <w:rsid w:val="00F673D7"/>
    <w:rsid w:val="00F674AF"/>
    <w:rsid w:val="00F7149D"/>
    <w:rsid w:val="00F733B9"/>
    <w:rsid w:val="00F7425B"/>
    <w:rsid w:val="00F74A7E"/>
    <w:rsid w:val="00F74CF8"/>
    <w:rsid w:val="00F77523"/>
    <w:rsid w:val="00F8047C"/>
    <w:rsid w:val="00F80D7F"/>
    <w:rsid w:val="00F81428"/>
    <w:rsid w:val="00F82EEA"/>
    <w:rsid w:val="00F865BA"/>
    <w:rsid w:val="00F86838"/>
    <w:rsid w:val="00F87078"/>
    <w:rsid w:val="00F90F59"/>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1944"/>
    <w:rsid w:val="00FB2F75"/>
    <w:rsid w:val="00FB30F7"/>
    <w:rsid w:val="00FB528C"/>
    <w:rsid w:val="00FB7065"/>
    <w:rsid w:val="00FB7808"/>
    <w:rsid w:val="00FB7C64"/>
    <w:rsid w:val="00FB7F51"/>
    <w:rsid w:val="00FC0519"/>
    <w:rsid w:val="00FC7354"/>
    <w:rsid w:val="00FC7A86"/>
    <w:rsid w:val="00FD1D3F"/>
    <w:rsid w:val="00FD229B"/>
    <w:rsid w:val="00FD29C0"/>
    <w:rsid w:val="00FD29C1"/>
    <w:rsid w:val="00FD532C"/>
    <w:rsid w:val="00FD7531"/>
    <w:rsid w:val="00FE1AEA"/>
    <w:rsid w:val="00FE3116"/>
    <w:rsid w:val="00FE33A4"/>
    <w:rsid w:val="00FE48EB"/>
    <w:rsid w:val="00FE4C0A"/>
    <w:rsid w:val="00FE5567"/>
    <w:rsid w:val="00FE777D"/>
    <w:rsid w:val="00FE7A59"/>
    <w:rsid w:val="00FF17E7"/>
    <w:rsid w:val="00FF1F90"/>
    <w:rsid w:val="00FF299F"/>
    <w:rsid w:val="00FF39BD"/>
    <w:rsid w:val="00FF4A47"/>
    <w:rsid w:val="00FF52EF"/>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7565569">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herbold.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6C4B-D838-43F6-A540-3B6CA00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7934</Characters>
  <Application>Microsoft Office Word</Application>
  <DocSecurity>0</DocSecurity>
  <Lines>66</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8957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2022-12-14T06:10:00Z</cp:lastPrinted>
  <dcterms:created xsi:type="dcterms:W3CDTF">2022-12-14T06:11:00Z</dcterms:created>
  <dcterms:modified xsi:type="dcterms:W3CDTF">2022-12-14T06:11:00Z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