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F776D1" w14:paraId="2E8B9426" w14:textId="77777777" w:rsidTr="00242034">
        <w:trPr>
          <w:cantSplit/>
          <w:trHeight w:val="2545"/>
        </w:trPr>
        <w:tc>
          <w:tcPr>
            <w:tcW w:w="7140" w:type="dxa"/>
          </w:tcPr>
          <w:p w14:paraId="31181E49" w14:textId="77777777" w:rsidR="000E1ECE" w:rsidRPr="00872BCC" w:rsidRDefault="000E1ECE" w:rsidP="00242034">
            <w:pPr>
              <w:rPr>
                <w:rFonts w:cs="Arial"/>
                <w:b/>
                <w:bCs/>
                <w:noProof/>
                <w:sz w:val="15"/>
                <w:szCs w:val="15"/>
              </w:rPr>
            </w:pPr>
          </w:p>
          <w:p w14:paraId="054EB036" w14:textId="77777777" w:rsidR="004837C0" w:rsidRPr="00872BCC" w:rsidRDefault="004837C0" w:rsidP="004837C0">
            <w:pPr>
              <w:spacing w:before="120"/>
              <w:rPr>
                <w:rFonts w:cs="Arial"/>
                <w:noProof/>
                <w:szCs w:val="22"/>
              </w:rPr>
            </w:pPr>
          </w:p>
        </w:tc>
        <w:tc>
          <w:tcPr>
            <w:tcW w:w="2993" w:type="dxa"/>
          </w:tcPr>
          <w:p w14:paraId="36CACB5A" w14:textId="77777777" w:rsidR="000E1ECE" w:rsidRPr="00872BCC" w:rsidRDefault="000E1ECE" w:rsidP="00FE3116">
            <w:pPr>
              <w:rPr>
                <w:rFonts w:cs="Arial"/>
                <w:b/>
                <w:bCs/>
                <w:sz w:val="14"/>
              </w:rPr>
            </w:pPr>
            <w:bookmarkStart w:id="0" w:name="CompanyName"/>
            <w:bookmarkStart w:id="1" w:name="AddressLine"/>
            <w:bookmarkEnd w:id="0"/>
            <w:bookmarkEnd w:id="1"/>
            <w:r>
              <w:rPr>
                <w:b/>
                <w:sz w:val="14"/>
              </w:rPr>
              <w:t>Contact</w:t>
            </w:r>
          </w:p>
          <w:p w14:paraId="1CE81D54" w14:textId="77777777" w:rsidR="000E1ECE" w:rsidRPr="00872BCC" w:rsidRDefault="00D057BD" w:rsidP="008C4BC2">
            <w:pPr>
              <w:spacing w:line="200" w:lineRule="exact"/>
              <w:rPr>
                <w:rFonts w:cs="Arial"/>
                <w:sz w:val="14"/>
              </w:rPr>
            </w:pPr>
            <w:r>
              <w:rPr>
                <w:sz w:val="14"/>
              </w:rPr>
              <w:t>Julia Conrad</w:t>
            </w:r>
          </w:p>
          <w:p w14:paraId="0FB9ECFF" w14:textId="77777777" w:rsidR="000E1ECE" w:rsidRPr="00872BCC" w:rsidRDefault="000E1ECE" w:rsidP="008C4BC2">
            <w:pPr>
              <w:spacing w:line="200" w:lineRule="exact"/>
              <w:rPr>
                <w:rFonts w:cs="Arial"/>
                <w:sz w:val="14"/>
              </w:rPr>
            </w:pPr>
            <w:r>
              <w:rPr>
                <w:sz w:val="14"/>
              </w:rPr>
              <w:t>Marketing Communications</w:t>
            </w:r>
          </w:p>
          <w:p w14:paraId="6AC59F11" w14:textId="77777777" w:rsidR="000E1ECE" w:rsidRPr="00872BCC" w:rsidRDefault="000E1ECE" w:rsidP="008C4BC2">
            <w:pPr>
              <w:spacing w:line="200" w:lineRule="exact"/>
              <w:rPr>
                <w:rFonts w:cs="Arial"/>
                <w:sz w:val="14"/>
              </w:rPr>
            </w:pPr>
            <w:r>
              <w:rPr>
                <w:sz w:val="14"/>
              </w:rPr>
              <w:t>Coperion GmbH</w:t>
            </w:r>
          </w:p>
          <w:p w14:paraId="3A74445D" w14:textId="77777777" w:rsidR="000E1ECE" w:rsidRPr="002B624C" w:rsidRDefault="000E1ECE" w:rsidP="008C4BC2">
            <w:pPr>
              <w:spacing w:line="200" w:lineRule="exact"/>
              <w:rPr>
                <w:rFonts w:cs="Arial"/>
                <w:sz w:val="14"/>
                <w:lang w:val="de-DE"/>
              </w:rPr>
            </w:pPr>
            <w:r w:rsidRPr="002B624C">
              <w:rPr>
                <w:sz w:val="14"/>
                <w:lang w:val="de-DE"/>
              </w:rPr>
              <w:t>Theodorstraße 10</w:t>
            </w:r>
          </w:p>
          <w:p w14:paraId="196F80EC" w14:textId="77777777" w:rsidR="000E1ECE" w:rsidRPr="002B624C" w:rsidRDefault="000E1ECE" w:rsidP="008C4BC2">
            <w:pPr>
              <w:spacing w:line="200" w:lineRule="exact"/>
              <w:rPr>
                <w:rFonts w:cs="Arial"/>
                <w:sz w:val="14"/>
                <w:lang w:val="de-DE"/>
              </w:rPr>
            </w:pPr>
            <w:r w:rsidRPr="002B624C">
              <w:rPr>
                <w:sz w:val="14"/>
                <w:lang w:val="de-DE"/>
              </w:rPr>
              <w:t>70469 Stuttgart/Germany</w:t>
            </w:r>
          </w:p>
          <w:p w14:paraId="65B1AF1B" w14:textId="77777777" w:rsidR="000E1ECE" w:rsidRPr="002B624C" w:rsidRDefault="000E1ECE" w:rsidP="008C4BC2">
            <w:pPr>
              <w:spacing w:line="200" w:lineRule="exact"/>
              <w:rPr>
                <w:rFonts w:cs="Arial"/>
                <w:sz w:val="14"/>
                <w:lang w:val="de-DE"/>
              </w:rPr>
            </w:pPr>
          </w:p>
          <w:p w14:paraId="6C9782B0" w14:textId="77777777" w:rsidR="000E1ECE" w:rsidRPr="002B624C" w:rsidRDefault="000E1ECE" w:rsidP="008C4BC2">
            <w:pPr>
              <w:spacing w:line="200" w:lineRule="exact"/>
              <w:rPr>
                <w:rFonts w:cs="Arial"/>
                <w:sz w:val="14"/>
                <w:lang w:val="de-DE"/>
              </w:rPr>
            </w:pPr>
            <w:proofErr w:type="spellStart"/>
            <w:r w:rsidRPr="002B624C">
              <w:rPr>
                <w:sz w:val="14"/>
                <w:lang w:val="de-DE"/>
              </w:rPr>
              <w:t>Telephone</w:t>
            </w:r>
            <w:proofErr w:type="spellEnd"/>
            <w:r w:rsidRPr="002B624C">
              <w:rPr>
                <w:sz w:val="14"/>
                <w:lang w:val="de-DE"/>
              </w:rPr>
              <w:t xml:space="preserve"> +49 (0)711 897 22 27</w:t>
            </w:r>
          </w:p>
          <w:p w14:paraId="0B7D78A7" w14:textId="77777777" w:rsidR="000E1ECE" w:rsidRPr="002B624C" w:rsidRDefault="000E1ECE" w:rsidP="008C4BC2">
            <w:pPr>
              <w:spacing w:line="200" w:lineRule="exact"/>
              <w:rPr>
                <w:rFonts w:cs="Arial"/>
                <w:sz w:val="14"/>
                <w:lang w:val="de-DE"/>
              </w:rPr>
            </w:pPr>
            <w:r w:rsidRPr="002B624C">
              <w:rPr>
                <w:sz w:val="14"/>
                <w:lang w:val="de-DE"/>
              </w:rPr>
              <w:t>Fax +49 (0)711 897 39 74</w:t>
            </w:r>
          </w:p>
          <w:p w14:paraId="678A428E" w14:textId="77777777" w:rsidR="000E1ECE" w:rsidRPr="002B624C" w:rsidRDefault="00D057BD" w:rsidP="008C4BC2">
            <w:pPr>
              <w:spacing w:line="200" w:lineRule="exact"/>
              <w:rPr>
                <w:rFonts w:cs="Arial"/>
                <w:sz w:val="14"/>
                <w:lang w:val="de-DE"/>
              </w:rPr>
            </w:pPr>
            <w:r w:rsidRPr="002B624C">
              <w:rPr>
                <w:sz w:val="14"/>
                <w:lang w:val="de-DE"/>
              </w:rPr>
              <w:t>Julia.conrad@coperion.com</w:t>
            </w:r>
          </w:p>
          <w:p w14:paraId="3E284203" w14:textId="77777777" w:rsidR="000E1ECE" w:rsidRPr="002B624C" w:rsidRDefault="000E1ECE" w:rsidP="008C4BC2">
            <w:pPr>
              <w:spacing w:line="200" w:lineRule="exact"/>
              <w:rPr>
                <w:rFonts w:cs="Arial"/>
                <w:sz w:val="14"/>
                <w:lang w:val="de-DE"/>
              </w:rPr>
            </w:pPr>
            <w:r w:rsidRPr="002B624C">
              <w:rPr>
                <w:sz w:val="14"/>
                <w:lang w:val="de-DE"/>
              </w:rPr>
              <w:t>www.coperion.com</w:t>
            </w:r>
          </w:p>
          <w:p w14:paraId="297953AB" w14:textId="77777777" w:rsidR="000E1ECE" w:rsidRPr="002B624C" w:rsidRDefault="000E1ECE" w:rsidP="00FE3116">
            <w:pPr>
              <w:rPr>
                <w:rFonts w:cs="Arial"/>
                <w:noProof/>
                <w:sz w:val="15"/>
                <w:szCs w:val="15"/>
                <w:lang w:val="de-DE"/>
              </w:rPr>
            </w:pPr>
          </w:p>
        </w:tc>
      </w:tr>
    </w:tbl>
    <w:p w14:paraId="3BBF4528" w14:textId="77777777" w:rsidR="00156744" w:rsidRPr="00872BCC" w:rsidRDefault="006B46FF">
      <w:pPr>
        <w:pStyle w:val="Pressemitteilung"/>
        <w:rPr>
          <w:rFonts w:cs="Arial"/>
        </w:rPr>
      </w:pPr>
      <w:r>
        <w:t>Press Release</w:t>
      </w:r>
    </w:p>
    <w:p w14:paraId="33CCD0B8" w14:textId="77777777" w:rsidR="00A23BDE" w:rsidRPr="00872BCC" w:rsidRDefault="00A23BDE" w:rsidP="00A23BDE">
      <w:pPr>
        <w:rPr>
          <w:rFonts w:cs="Arial"/>
        </w:rPr>
      </w:pPr>
    </w:p>
    <w:p w14:paraId="536FFDBB" w14:textId="77777777" w:rsidR="005D6B2C" w:rsidRPr="005D6B2C" w:rsidRDefault="002552D3" w:rsidP="005D6B2C">
      <w:pPr>
        <w:rPr>
          <w:rFonts w:cs="Arial"/>
          <w:b/>
          <w:bCs/>
          <w:sz w:val="20"/>
        </w:rPr>
      </w:pPr>
      <w:r>
        <w:rPr>
          <w:b/>
          <w:sz w:val="20"/>
        </w:rPr>
        <w:t xml:space="preserve">Strong Together: Coperion, Coperion K-Tron and Gabler Engineering at </w:t>
      </w:r>
      <w:proofErr w:type="spellStart"/>
      <w:r>
        <w:rPr>
          <w:b/>
          <w:sz w:val="20"/>
        </w:rPr>
        <w:t>Interpack</w:t>
      </w:r>
      <w:proofErr w:type="spellEnd"/>
      <w:r>
        <w:rPr>
          <w:b/>
          <w:sz w:val="20"/>
        </w:rPr>
        <w:t xml:space="preserve"> 2023 </w:t>
      </w:r>
    </w:p>
    <w:p w14:paraId="0A65D570" w14:textId="7659504A" w:rsidR="007074F1" w:rsidRDefault="00372CF4" w:rsidP="00C73A03">
      <w:pPr>
        <w:pStyle w:val="text"/>
        <w:suppressAutoHyphens/>
        <w:spacing w:before="240"/>
        <w:rPr>
          <w:rFonts w:cs="Arial"/>
          <w:b/>
          <w:sz w:val="28"/>
        </w:rPr>
      </w:pPr>
      <w:r>
        <w:rPr>
          <w:b/>
          <w:sz w:val="28"/>
        </w:rPr>
        <w:t xml:space="preserve">Consolidated </w:t>
      </w:r>
      <w:r w:rsidR="002552D3">
        <w:rPr>
          <w:b/>
          <w:sz w:val="28"/>
        </w:rPr>
        <w:t xml:space="preserve">Competence for the Process Industry — Smart Solutions for Manufacturing Meat Substitutes and </w:t>
      </w:r>
      <w:r>
        <w:rPr>
          <w:b/>
          <w:sz w:val="28"/>
        </w:rPr>
        <w:t xml:space="preserve">Confectionery  </w:t>
      </w:r>
    </w:p>
    <w:p w14:paraId="7FB9EFBE" w14:textId="08D0E9BA" w:rsidR="004D2AD6" w:rsidRDefault="006001CC" w:rsidP="003E5B17">
      <w:pPr>
        <w:pStyle w:val="text"/>
        <w:suppressAutoHyphens/>
        <w:spacing w:before="240"/>
        <w:rPr>
          <w:rFonts w:cs="Arial"/>
        </w:rPr>
      </w:pPr>
      <w:r>
        <w:rPr>
          <w:i/>
        </w:rPr>
        <w:t>Stuttgart, March 2023</w:t>
      </w:r>
      <w:r>
        <w:t xml:space="preserve"> </w:t>
      </w:r>
      <w:bookmarkStart w:id="2" w:name="_Hlk41975166"/>
      <w:r>
        <w:t>–</w:t>
      </w:r>
      <w:bookmarkEnd w:id="2"/>
      <w:r>
        <w:t xml:space="preserve"> At this year’s </w:t>
      </w:r>
      <w:proofErr w:type="spellStart"/>
      <w:r>
        <w:t>Interpack</w:t>
      </w:r>
      <w:proofErr w:type="spellEnd"/>
      <w:r>
        <w:t xml:space="preserve"> (4-10 May 2023, Dusseldorf), Coperion, Coperion K-Tron and Gabler Engineering will jointly present their efficient process solutions for food manufacturing.</w:t>
      </w:r>
      <w:r w:rsidR="002B624C">
        <w:t xml:space="preserve"> </w:t>
      </w:r>
      <w:r w:rsidR="002B624C" w:rsidRPr="002B624C">
        <w:t>New at</w:t>
      </w:r>
      <w:r w:rsidR="002B624C">
        <w:t xml:space="preserve"> booth 4D25 in hall 4</w:t>
      </w:r>
      <w:r w:rsidR="002B624C" w:rsidRPr="002B624C">
        <w:t xml:space="preserve"> </w:t>
      </w:r>
      <w:r w:rsidR="002B624C">
        <w:t xml:space="preserve">at </w:t>
      </w:r>
      <w:r w:rsidR="002B624C" w:rsidRPr="002B624C">
        <w:t xml:space="preserve">this year's </w:t>
      </w:r>
      <w:proofErr w:type="spellStart"/>
      <w:r w:rsidR="002B624C" w:rsidRPr="002B624C">
        <w:t>Interpack</w:t>
      </w:r>
      <w:proofErr w:type="spellEnd"/>
      <w:r w:rsidR="002B624C" w:rsidRPr="002B624C">
        <w:t xml:space="preserve"> is Gabler Engineering</w:t>
      </w:r>
      <w:r>
        <w:t xml:space="preserve">. </w:t>
      </w:r>
      <w:r w:rsidR="002B624C">
        <w:t>W</w:t>
      </w:r>
      <w:r>
        <w:t xml:space="preserve">ith </w:t>
      </w:r>
      <w:r w:rsidR="002B624C">
        <w:t>the</w:t>
      </w:r>
      <w:r>
        <w:t xml:space="preserve"> acquisition and integration of Gabler in 2022</w:t>
      </w:r>
      <w:r w:rsidR="002B624C">
        <w:t xml:space="preserve"> Coperion expanded its food manufacturing portfolio</w:t>
      </w:r>
      <w:r>
        <w:t xml:space="preserve">. For over 115 years, Gabler Engineering has represented the perfect combination of experience and innovation, offering machines and systems for the development, construction and manufacture of complex, tailor-made processing systems for the </w:t>
      </w:r>
      <w:r w:rsidR="00372CF4">
        <w:t xml:space="preserve">confectionery </w:t>
      </w:r>
      <w:r>
        <w:t>and pharma industries. Th</w:t>
      </w:r>
      <w:r w:rsidR="002B624C">
        <w:t>e</w:t>
      </w:r>
      <w:r>
        <w:t xml:space="preserve"> company provides innovative technology and highly flexible machinery such as extruders, molding lines, coating machines and spray cabinets. At Booth 4D25, Gabler will exhibit the KM-40 extruder for manufacturing viscous masses, </w:t>
      </w:r>
      <w:r w:rsidR="002B624C">
        <w:t>used</w:t>
      </w:r>
      <w:r>
        <w:t xml:space="preserve"> for</w:t>
      </w:r>
      <w:r w:rsidR="002B624C">
        <w:t xml:space="preserve"> the manufacturing of</w:t>
      </w:r>
      <w:r>
        <w:t xml:space="preserve"> chewing gum or chewable candy.</w:t>
      </w:r>
    </w:p>
    <w:p w14:paraId="1B2F45DC" w14:textId="4FBC5DC3" w:rsidR="00B16FE9" w:rsidRDefault="003E5B17" w:rsidP="00C73A03">
      <w:pPr>
        <w:pStyle w:val="text"/>
        <w:suppressAutoHyphens/>
        <w:spacing w:before="240"/>
        <w:rPr>
          <w:rFonts w:cs="Arial"/>
        </w:rPr>
      </w:pPr>
      <w:r>
        <w:t xml:space="preserve">Visitors can also learn about </w:t>
      </w:r>
      <w:r w:rsidR="002B624C">
        <w:t xml:space="preserve">the </w:t>
      </w:r>
      <w:r>
        <w:t>technologies and process expertise for manufacturing</w:t>
      </w:r>
      <w:r w:rsidR="002B624C">
        <w:t xml:space="preserve"> plant-based </w:t>
      </w:r>
      <w:r>
        <w:t xml:space="preserve">meat substitutes. </w:t>
      </w:r>
      <w:proofErr w:type="spellStart"/>
      <w:r>
        <w:t>Coperion’s</w:t>
      </w:r>
      <w:proofErr w:type="spellEnd"/>
      <w:r>
        <w:t xml:space="preserve"> ZSK Food Extruder in Hybrid Design provides one solution for manufacturing various TVP and HMMA-based meat substitutes on a single machine. Together with high-accuracy Coperion K-Tron feeders and efficient bulk material handling solutions, Coperion offers not only the ideal technical foundation for the production process but also supports companies in developing new recipes using </w:t>
      </w:r>
      <w:r w:rsidR="002B624C">
        <w:t>various proteins</w:t>
      </w:r>
      <w:r>
        <w:t>.</w:t>
      </w:r>
    </w:p>
    <w:p w14:paraId="7D28CF72" w14:textId="0865D3BD" w:rsidR="00C73A03" w:rsidRPr="00C73A03" w:rsidRDefault="00C73A03" w:rsidP="00C73A03">
      <w:pPr>
        <w:pStyle w:val="text"/>
        <w:suppressAutoHyphens/>
        <w:spacing w:before="240"/>
        <w:rPr>
          <w:rFonts w:cs="Arial"/>
        </w:rPr>
      </w:pPr>
      <w:r>
        <w:t xml:space="preserve">Additionally, Coperion will be showing products for gentle and hygienic conveying of powdered ingredients with the WYK dual channel diverter valve as well as the ZRD 150 rotary valve. The rotary valve is equipped with intelligent </w:t>
      </w:r>
      <w:proofErr w:type="spellStart"/>
      <w:r>
        <w:t>RotorCheck</w:t>
      </w:r>
      <w:proofErr w:type="spellEnd"/>
      <w:r>
        <w:t xml:space="preserve"> 5.0 technology which provides reliable </w:t>
      </w:r>
      <w:r>
        <w:lastRenderedPageBreak/>
        <w:t>contact monitoring for greater safety in the conveying process. Coperion K-Tron will present two intelligent feeding solutions for high-accuracy ingredient feeding into the process: the QT</w:t>
      </w:r>
      <w:r w:rsidR="00087824">
        <w:t>20</w:t>
      </w:r>
      <w:r>
        <w:t xml:space="preserve"> twin screw loss-in-weight feeder as well as a representative of the new vibratory feeder</w:t>
      </w:r>
      <w:r w:rsidR="00087824">
        <w:t xml:space="preserve"> line</w:t>
      </w:r>
      <w:r>
        <w:t xml:space="preserve">. </w:t>
      </w:r>
    </w:p>
    <w:p w14:paraId="21AB3B6E" w14:textId="77777777" w:rsidR="00AD50F9" w:rsidRPr="00C73A03" w:rsidRDefault="00AD50F9" w:rsidP="00AD50F9">
      <w:pPr>
        <w:pStyle w:val="text"/>
        <w:suppressAutoHyphens/>
        <w:spacing w:before="240"/>
        <w:rPr>
          <w:rFonts w:cs="Arial"/>
          <w:b/>
          <w:bCs/>
        </w:rPr>
      </w:pPr>
      <w:r>
        <w:rPr>
          <w:b/>
        </w:rPr>
        <w:t>Extruder for manufacturing viscous masses</w:t>
      </w:r>
    </w:p>
    <w:p w14:paraId="4113BDE8" w14:textId="34498486" w:rsidR="00AD50F9" w:rsidRDefault="00087824" w:rsidP="00AD50F9">
      <w:pPr>
        <w:pStyle w:val="text"/>
        <w:suppressAutoHyphens/>
        <w:spacing w:before="240"/>
        <w:rPr>
          <w:rFonts w:cs="Arial"/>
        </w:rPr>
      </w:pPr>
      <w:r>
        <w:t xml:space="preserve">The </w:t>
      </w:r>
      <w:r w:rsidR="00372CF4">
        <w:t xml:space="preserve">Gabler Engineering </w:t>
      </w:r>
      <w:r w:rsidR="00AD50F9">
        <w:t xml:space="preserve">twin screw extruder is ideally suited for manufacturing and molding high-viscosity mass strands, such as those used in chewing gum </w:t>
      </w:r>
      <w:r w:rsidR="00372CF4">
        <w:t>production</w:t>
      </w:r>
      <w:r w:rsidR="00AD50F9">
        <w:t xml:space="preserve">. Each extruder is developed according to individual customer requirements to ensure the best </w:t>
      </w:r>
      <w:r w:rsidR="00455C72">
        <w:t xml:space="preserve">possible </w:t>
      </w:r>
      <w:r w:rsidR="00AD50F9">
        <w:t xml:space="preserve">process and resultant high product quality. Depending upon the product, </w:t>
      </w:r>
      <w:r w:rsidR="008A7128">
        <w:t xml:space="preserve">Gabler </w:t>
      </w:r>
      <w:r w:rsidR="00AD50F9">
        <w:t xml:space="preserve">extruders achieve throughputs between 5 and </w:t>
      </w:r>
      <w:r w:rsidR="00AA4ACF">
        <w:t>5</w:t>
      </w:r>
      <w:r w:rsidR="00AD50F9">
        <w:t>000 kg/h (11-</w:t>
      </w:r>
      <w:r w:rsidR="00AA4ACF">
        <w:t>11023</w:t>
      </w:r>
      <w:r w:rsidR="00AD50F9">
        <w:t xml:space="preserve"> </w:t>
      </w:r>
      <w:proofErr w:type="spellStart"/>
      <w:r w:rsidR="00AD50F9">
        <w:t>lb</w:t>
      </w:r>
      <w:proofErr w:type="spellEnd"/>
      <w:r w:rsidR="00AD50F9">
        <w:t xml:space="preserve">/h). In chewing gum production, the KM-40 extruder’s output typically achieves about 40 kg/h (88 </w:t>
      </w:r>
      <w:proofErr w:type="spellStart"/>
      <w:r w:rsidR="00AD50F9">
        <w:t>lb</w:t>
      </w:r>
      <w:proofErr w:type="spellEnd"/>
      <w:r w:rsidR="00AD50F9">
        <w:t xml:space="preserve">/h). Every process </w:t>
      </w:r>
      <w:r w:rsidR="00455C72">
        <w:t xml:space="preserve">section </w:t>
      </w:r>
      <w:r w:rsidR="00AD50F9">
        <w:t xml:space="preserve">can be opened manually or automatically for cleaning, allowing for rapid product changes as well as flexibility in screw handling. The extruder conforms to the GMP requirements of equipment design, </w:t>
      </w:r>
      <w:r w:rsidR="00455C72">
        <w:t>featuring</w:t>
      </w:r>
      <w:r w:rsidR="00AD50F9">
        <w:t xml:space="preserve"> smooth surfaces and fulfilling the food industry’s hygiene standards. Depending upon the application, the extruder can be integrated into a complete line or be used as a standalone machine.</w:t>
      </w:r>
    </w:p>
    <w:p w14:paraId="2D694A0B" w14:textId="77777777" w:rsidR="00C73A03" w:rsidRPr="00C73A03" w:rsidRDefault="00C73A03" w:rsidP="00C73A03">
      <w:pPr>
        <w:pStyle w:val="text"/>
        <w:suppressAutoHyphens/>
        <w:spacing w:before="240"/>
        <w:rPr>
          <w:rFonts w:cs="Arial"/>
          <w:b/>
          <w:bCs/>
        </w:rPr>
      </w:pPr>
      <w:r>
        <w:rPr>
          <w:b/>
        </w:rPr>
        <w:t>Proven components and innovative technology for more safety in the conveying process</w:t>
      </w:r>
    </w:p>
    <w:p w14:paraId="3B4A5CE4" w14:textId="64B820D7" w:rsidR="00C73A03" w:rsidRPr="00C73A03" w:rsidRDefault="00C73A03" w:rsidP="00C73A03">
      <w:pPr>
        <w:pStyle w:val="text"/>
        <w:suppressAutoHyphens/>
        <w:spacing w:before="240"/>
        <w:rPr>
          <w:rFonts w:cs="Arial"/>
        </w:rPr>
      </w:pPr>
      <w:r>
        <w:t xml:space="preserve">At this year’s </w:t>
      </w:r>
      <w:proofErr w:type="spellStart"/>
      <w:r>
        <w:t>Interpack</w:t>
      </w:r>
      <w:proofErr w:type="spellEnd"/>
      <w:r>
        <w:t xml:space="preserve">, Coperion is presenting the proven ZRD 150 rotary valve </w:t>
      </w:r>
      <w:r w:rsidR="00455C72">
        <w:t xml:space="preserve">outfitted </w:t>
      </w:r>
      <w:r>
        <w:t xml:space="preserve">with intelligent </w:t>
      </w:r>
      <w:proofErr w:type="spellStart"/>
      <w:r>
        <w:t>RotorCheck</w:t>
      </w:r>
      <w:proofErr w:type="spellEnd"/>
      <w:r>
        <w:t xml:space="preserve"> 5.0 technology. With this functionality, Coperion offers manufacturers reliable contact monitoring for rotary valves. This solution avoids unwanted contact between the rotor and the housing to reliably prevent metallic abrasion and </w:t>
      </w:r>
      <w:r w:rsidR="00455C72">
        <w:t>thus</w:t>
      </w:r>
      <w:r>
        <w:t xml:space="preserve"> any possible contamination of the product being conveyed. Thanks to its flexible control, the device can be modified to accommodate changes in production conditions. The device’s parameters can be adapted to different product characteristics or varying cleaning cycles with no difficulty at all. Food manufacturers with high product quality and safety demands will especially benefit from this add-on solution for Coperion rotary valves.</w:t>
      </w:r>
    </w:p>
    <w:p w14:paraId="2EDA68F3" w14:textId="11E24496" w:rsidR="00C73A03" w:rsidRPr="00C73A03" w:rsidRDefault="00C73A03" w:rsidP="00C73A03">
      <w:pPr>
        <w:pStyle w:val="text"/>
        <w:suppressAutoHyphens/>
        <w:spacing w:before="240"/>
        <w:rPr>
          <w:rFonts w:cs="Arial"/>
        </w:rPr>
      </w:pPr>
      <w:r>
        <w:t xml:space="preserve">In addition, Coperion will be showing its proven WYK dual channel diverter valve, optimized in numerous ways and suited to meet the highest demands in the food industry. It is ideal for conveying powders with high hygienic requirements, such as powdered milk, lactose, and infant foods, and is CIP (Clean-In-Place) capable. Even with no additional disassembly or manual </w:t>
      </w:r>
      <w:r w:rsidR="00455C72">
        <w:t>intervention</w:t>
      </w:r>
      <w:r>
        <w:t xml:space="preserve">, it is absolutely clean </w:t>
      </w:r>
      <w:r w:rsidR="00455C72">
        <w:t xml:space="preserve">following wet cleaning </w:t>
      </w:r>
      <w:r>
        <w:t xml:space="preserve">and free of impurities, saving time, </w:t>
      </w:r>
      <w:r>
        <w:lastRenderedPageBreak/>
        <w:t>effort and costs. The diverter valve’s compact design and its high surface quality are further advantages. All materials in its construction fulfill EU1935/2004 food regulations and are FDA compliant.</w:t>
      </w:r>
    </w:p>
    <w:p w14:paraId="0BF90F1E" w14:textId="77777777" w:rsidR="00C73A03" w:rsidRPr="00C73A03" w:rsidRDefault="00C73A03" w:rsidP="00C73A03">
      <w:pPr>
        <w:pStyle w:val="text"/>
        <w:suppressAutoHyphens/>
        <w:spacing w:before="240"/>
        <w:rPr>
          <w:rFonts w:cs="Arial"/>
          <w:b/>
          <w:bCs/>
        </w:rPr>
      </w:pPr>
      <w:r>
        <w:rPr>
          <w:b/>
        </w:rPr>
        <w:t>Gentle, high-accuracy feeding solutions</w:t>
      </w:r>
    </w:p>
    <w:p w14:paraId="6CC5A765" w14:textId="115120E1" w:rsidR="00C73A03" w:rsidRPr="009B69C6" w:rsidRDefault="00C73A03" w:rsidP="00C73A03">
      <w:pPr>
        <w:pStyle w:val="text"/>
        <w:suppressAutoHyphens/>
        <w:spacing w:before="240"/>
        <w:rPr>
          <w:rFonts w:cs="Arial"/>
        </w:rPr>
      </w:pPr>
      <w:r>
        <w:t xml:space="preserve">With the K3-HD-CL-SFS-V100 vibratory feeder, Coperion K-Tron presents a solution for gentle gravimetric feeding of sensitive bulk solids. Coperion K-Tron K3 vibratory feeders use an innovative patent-pending drive system. This new generation of loss-in-weight feeders with vibratory trays </w:t>
      </w:r>
      <w:r w:rsidR="00455C72">
        <w:t xml:space="preserve">provides </w:t>
      </w:r>
      <w:r>
        <w:t xml:space="preserve">gentle bulk material handling, higher </w:t>
      </w:r>
      <w:r w:rsidR="002C3336">
        <w:t xml:space="preserve">feeding </w:t>
      </w:r>
      <w:r>
        <w:t xml:space="preserve">accuracy, and shorter </w:t>
      </w:r>
      <w:r w:rsidR="00455C72">
        <w:t xml:space="preserve">changeover </w:t>
      </w:r>
      <w:r>
        <w:t xml:space="preserve">times which in turn lead to </w:t>
      </w:r>
      <w:r w:rsidR="00455C72">
        <w:t>less waste</w:t>
      </w:r>
      <w:r>
        <w:t>, shorter downtimes, and higher product quality, and markedly higher process efficiency. K3 vibratory feeders are modularly constructed and are available in Standard Design, easy-to-clean Hygienic Design, and a specialized Pharma Version.</w:t>
      </w:r>
    </w:p>
    <w:p w14:paraId="75B3C20D" w14:textId="3C5143B7" w:rsidR="00496FC0" w:rsidRPr="009B69C6" w:rsidRDefault="00496FC0" w:rsidP="00C73A03">
      <w:pPr>
        <w:pStyle w:val="text"/>
        <w:suppressAutoHyphens/>
        <w:spacing w:before="240"/>
        <w:rPr>
          <w:rFonts w:cs="Arial"/>
        </w:rPr>
      </w:pPr>
      <w:r>
        <w:t xml:space="preserve">For the ever-increasing demands of manufacturing processes in the pharmaceutical industry, Coperion K-Tron is showing its K3-PH-ML-D4-QT20 twin screw loss-in-weight feeder in combination with a P10 vacuum sequencing sanitary receiver for refill. Thanks to the trapezoid scale shape and significantly smaller footprint, the K3-PH loss-in-weight feeder line is optimized for multi-feeder clusters around a process inlet. The </w:t>
      </w:r>
      <w:r>
        <w:rPr>
          <w:rStyle w:val="Hyperlink"/>
          <w:color w:val="auto"/>
          <w:u w:val="none"/>
        </w:rPr>
        <w:t>D4 platform scale with high-accuracy Smart Force Transducer (SFT) weighing technology, together with the latest generation of controls, ensures high feed</w:t>
      </w:r>
      <w:r w:rsidR="00455C72">
        <w:rPr>
          <w:rStyle w:val="Hyperlink"/>
          <w:color w:val="auto"/>
          <w:u w:val="none"/>
        </w:rPr>
        <w:t>ing</w:t>
      </w:r>
      <w:r>
        <w:rPr>
          <w:rStyle w:val="Hyperlink"/>
          <w:color w:val="auto"/>
          <w:u w:val="none"/>
        </w:rPr>
        <w:t xml:space="preserve"> accuracy.</w:t>
      </w:r>
      <w:r>
        <w:t xml:space="preserve"> Furthermore, the modular </w:t>
      </w:r>
      <w:r>
        <w:rPr>
          <w:rStyle w:val="Hyperlink"/>
          <w:color w:val="auto"/>
          <w:u w:val="none"/>
        </w:rPr>
        <w:t xml:space="preserve">“Quick Change” design </w:t>
      </w:r>
      <w:r>
        <w:t xml:space="preserve">simplifies and accelerates recipe modifications, cleaning and </w:t>
      </w:r>
      <w:r w:rsidR="00455C72">
        <w:t>maintenance</w:t>
      </w:r>
      <w:r>
        <w:t>.</w:t>
      </w:r>
    </w:p>
    <w:p w14:paraId="0C287060" w14:textId="0D924326" w:rsidR="0040621E" w:rsidRDefault="00496FC0" w:rsidP="00C73A03">
      <w:pPr>
        <w:pStyle w:val="text"/>
        <w:suppressAutoHyphens/>
        <w:spacing w:before="240"/>
      </w:pPr>
      <w:r>
        <w:t xml:space="preserve">The Coperion K-Tron </w:t>
      </w:r>
      <w:r w:rsidR="00455C72">
        <w:t>P-</w:t>
      </w:r>
      <w:r>
        <w:t xml:space="preserve">Series central receivers for vacuum sequencing are intended for conveying a broad palette of bulk materials; they fulfill the strict hygienic requirements of the food and pharmaceutical industries. All of the </w:t>
      </w:r>
      <w:r w:rsidR="00455C72">
        <w:t>P-</w:t>
      </w:r>
      <w:r>
        <w:t xml:space="preserve">Series models are constructed of stainless steel and feature steep cone angles for </w:t>
      </w:r>
      <w:r w:rsidR="00455C72">
        <w:t xml:space="preserve">reliable </w:t>
      </w:r>
      <w:r>
        <w:t xml:space="preserve">product discharge, as well as band clamps for quick disassembly. </w:t>
      </w:r>
    </w:p>
    <w:p w14:paraId="4EA9E9F4" w14:textId="0B7EE5F8" w:rsidR="004D109B" w:rsidRPr="0006439B" w:rsidRDefault="00714B18" w:rsidP="004D109B">
      <w:pPr>
        <w:pStyle w:val="text"/>
        <w:suppressAutoHyphens/>
        <w:spacing w:before="240"/>
        <w:rPr>
          <w:rFonts w:cs="Arial"/>
        </w:rPr>
      </w:pPr>
      <w:r>
        <w:rPr>
          <w:rFonts w:cs="Arial"/>
        </w:rPr>
        <w:t xml:space="preserve">To offer comprehensive solutions for food manufacturers, Coperion has created the Food, Health and Nutrition Division. </w:t>
      </w:r>
      <w:r w:rsidR="004D109B" w:rsidRPr="0006439B">
        <w:rPr>
          <w:rFonts w:cs="Arial"/>
        </w:rPr>
        <w:t xml:space="preserve">Since October 2022, the LINXIS Group </w:t>
      </w:r>
      <w:r w:rsidR="004D109B">
        <w:rPr>
          <w:rFonts w:cs="Arial"/>
        </w:rPr>
        <w:t>is</w:t>
      </w:r>
      <w:r w:rsidR="004D109B" w:rsidRPr="0006439B">
        <w:rPr>
          <w:rFonts w:cs="Arial"/>
        </w:rPr>
        <w:t xml:space="preserve"> part of th</w:t>
      </w:r>
      <w:r>
        <w:rPr>
          <w:rFonts w:cs="Arial"/>
        </w:rPr>
        <w:t>is</w:t>
      </w:r>
      <w:r w:rsidR="004D109B" w:rsidRPr="0006439B">
        <w:rPr>
          <w:rFonts w:cs="Arial"/>
        </w:rPr>
        <w:t xml:space="preserve"> </w:t>
      </w:r>
      <w:r>
        <w:rPr>
          <w:rFonts w:cs="Arial"/>
        </w:rPr>
        <w:t>d</w:t>
      </w:r>
      <w:r w:rsidR="004D109B" w:rsidRPr="0006439B">
        <w:rPr>
          <w:rFonts w:cs="Arial"/>
        </w:rPr>
        <w:t xml:space="preserve">ivision. The LINXIS Group's six industry-leading brands - </w:t>
      </w:r>
      <w:proofErr w:type="spellStart"/>
      <w:r w:rsidR="004D109B" w:rsidRPr="0006439B">
        <w:rPr>
          <w:rFonts w:cs="Arial"/>
        </w:rPr>
        <w:t>Bakon</w:t>
      </w:r>
      <w:proofErr w:type="spellEnd"/>
      <w:r w:rsidR="004D109B" w:rsidRPr="0006439B">
        <w:rPr>
          <w:rFonts w:cs="Arial"/>
        </w:rPr>
        <w:t xml:space="preserve">, </w:t>
      </w:r>
      <w:proofErr w:type="spellStart"/>
      <w:r w:rsidR="004D109B" w:rsidRPr="0006439B">
        <w:rPr>
          <w:rFonts w:cs="Arial"/>
        </w:rPr>
        <w:t>Diosna</w:t>
      </w:r>
      <w:proofErr w:type="spellEnd"/>
      <w:r w:rsidR="004D109B" w:rsidRPr="0006439B">
        <w:rPr>
          <w:rFonts w:cs="Arial"/>
        </w:rPr>
        <w:t xml:space="preserve">, Shaffer, </w:t>
      </w:r>
      <w:proofErr w:type="spellStart"/>
      <w:r w:rsidR="004D109B" w:rsidRPr="0006439B">
        <w:rPr>
          <w:rFonts w:cs="Arial"/>
        </w:rPr>
        <w:t>Shick</w:t>
      </w:r>
      <w:proofErr w:type="spellEnd"/>
      <w:r w:rsidR="004D109B" w:rsidRPr="0006439B">
        <w:rPr>
          <w:rFonts w:cs="Arial"/>
        </w:rPr>
        <w:t xml:space="preserve"> </w:t>
      </w:r>
      <w:proofErr w:type="spellStart"/>
      <w:r w:rsidR="004D109B" w:rsidRPr="0006439B">
        <w:rPr>
          <w:rFonts w:cs="Arial"/>
        </w:rPr>
        <w:t>Esteve</w:t>
      </w:r>
      <w:proofErr w:type="spellEnd"/>
      <w:r w:rsidR="004D109B" w:rsidRPr="0006439B">
        <w:rPr>
          <w:rFonts w:cs="Arial"/>
        </w:rPr>
        <w:t xml:space="preserve">, </w:t>
      </w:r>
      <w:proofErr w:type="spellStart"/>
      <w:r w:rsidR="004D109B" w:rsidRPr="0006439B">
        <w:rPr>
          <w:rFonts w:cs="Arial"/>
        </w:rPr>
        <w:t>Unifiller</w:t>
      </w:r>
      <w:proofErr w:type="spellEnd"/>
      <w:r w:rsidR="004D109B" w:rsidRPr="0006439B">
        <w:rPr>
          <w:rFonts w:cs="Arial"/>
        </w:rPr>
        <w:t xml:space="preserve"> and VMI - will also be at </w:t>
      </w:r>
      <w:proofErr w:type="spellStart"/>
      <w:r w:rsidR="004D109B" w:rsidRPr="0006439B">
        <w:rPr>
          <w:rFonts w:cs="Arial"/>
        </w:rPr>
        <w:t>Interpack</w:t>
      </w:r>
      <w:proofErr w:type="spellEnd"/>
      <w:r w:rsidR="004D109B" w:rsidRPr="0006439B">
        <w:rPr>
          <w:rFonts w:cs="Arial"/>
        </w:rPr>
        <w:t xml:space="preserve"> in </w:t>
      </w:r>
      <w:r w:rsidR="004B76B5">
        <w:rPr>
          <w:rFonts w:cs="Arial"/>
        </w:rPr>
        <w:t>h</w:t>
      </w:r>
      <w:r w:rsidR="004D109B" w:rsidRPr="0006439B">
        <w:rPr>
          <w:rFonts w:cs="Arial"/>
        </w:rPr>
        <w:t xml:space="preserve">all 4, </w:t>
      </w:r>
      <w:r w:rsidR="004B76B5">
        <w:rPr>
          <w:rFonts w:cs="Arial"/>
        </w:rPr>
        <w:t>booth</w:t>
      </w:r>
      <w:r w:rsidR="004D109B" w:rsidRPr="0006439B">
        <w:rPr>
          <w:rFonts w:cs="Arial"/>
        </w:rPr>
        <w:t xml:space="preserve"> C23, directly opposite the Coperion </w:t>
      </w:r>
      <w:r w:rsidR="004D109B">
        <w:rPr>
          <w:rFonts w:cs="Arial"/>
        </w:rPr>
        <w:t>booth</w:t>
      </w:r>
      <w:r w:rsidR="004D109B" w:rsidRPr="0006439B">
        <w:rPr>
          <w:rFonts w:cs="Arial"/>
        </w:rPr>
        <w:t>.</w:t>
      </w:r>
      <w:r>
        <w:rPr>
          <w:rFonts w:cs="Arial"/>
        </w:rPr>
        <w:t xml:space="preserve"> Peerless Food Equipment has been part of this group since December 2022. </w:t>
      </w:r>
    </w:p>
    <w:p w14:paraId="7079F2CB" w14:textId="77777777" w:rsidR="00B86553" w:rsidRPr="00872BCC" w:rsidRDefault="00B86553" w:rsidP="00B86553">
      <w:pPr>
        <w:rPr>
          <w:rFonts w:cs="Arial"/>
          <w:b/>
          <w:bCs/>
          <w:sz w:val="20"/>
        </w:rPr>
      </w:pPr>
      <w:r>
        <w:rPr>
          <w:b/>
          <w:sz w:val="20"/>
        </w:rPr>
        <w:lastRenderedPageBreak/>
        <w:t>About Coperion</w:t>
      </w:r>
    </w:p>
    <w:p w14:paraId="4E79E8F0" w14:textId="77777777" w:rsidR="0049141C" w:rsidRDefault="0049141C" w:rsidP="0049141C">
      <w:pPr>
        <w:rPr>
          <w:rFonts w:cs="Arial"/>
          <w:sz w:val="20"/>
        </w:rPr>
      </w:pPr>
      <w:r>
        <w:rPr>
          <w:sz w:val="20"/>
        </w:rPr>
        <w:t>Coperion (</w:t>
      </w:r>
      <w:hyperlink r:id="rId8" w:history="1">
        <w:r>
          <w:rPr>
            <w:rStyle w:val="Hyperlink"/>
            <w:sz w:val="20"/>
          </w:rPr>
          <w:t>www.coperion.com</w:t>
        </w:r>
      </w:hyperlink>
      <w:r>
        <w:rPr>
          <w:sz w:val="20"/>
        </w:rPr>
        <w:t>) is the global market and technology leader in compounding systems, feed systems, bulk goods systems, and services. Coperion develops, produces, and services plants, machinery, and components for the plastics, chemical, pharmaceutical, food, and minerals industries. Coperion employs 2,500 people worldwide in its two divisions: Polymer and Strategic Markets and Aftermarket Sales and Service, as well as its 30 sales and service companies. Coperion K-Tron is a Coperion brand.</w:t>
      </w:r>
    </w:p>
    <w:p w14:paraId="517B9A70" w14:textId="01C46EDF" w:rsidR="007931B1" w:rsidRPr="00872BCC" w:rsidRDefault="00312FC1" w:rsidP="007931B1">
      <w:pPr>
        <w:rPr>
          <w:rFonts w:cs="Arial"/>
          <w:sz w:val="20"/>
        </w:rPr>
      </w:pPr>
      <w:r>
        <w:rPr>
          <w:sz w:val="20"/>
        </w:rPr>
        <w:br/>
      </w:r>
    </w:p>
    <w:p w14:paraId="0DE0955B" w14:textId="77777777" w:rsidR="002C0FE5" w:rsidRDefault="002C0FE5" w:rsidP="00EF6832">
      <w:pPr>
        <w:rPr>
          <w:rFonts w:cs="Arial"/>
          <w:b/>
          <w:bCs/>
          <w:sz w:val="20"/>
        </w:rPr>
      </w:pPr>
    </w:p>
    <w:p w14:paraId="7BCE6F4A" w14:textId="77777777" w:rsidR="00863EC5" w:rsidRDefault="00863EC5" w:rsidP="00863EC5">
      <w:pPr>
        <w:pStyle w:val="Trennung"/>
        <w:spacing w:before="240" w:after="240"/>
      </w:pPr>
      <w:r>
        <w:t></w:t>
      </w:r>
      <w:r>
        <w:t></w:t>
      </w:r>
      <w:r>
        <w:t></w:t>
      </w:r>
    </w:p>
    <w:p w14:paraId="399062AB" w14:textId="77777777" w:rsidR="006001CC" w:rsidRDefault="006001CC" w:rsidP="00863EC5">
      <w:pPr>
        <w:pStyle w:val="Trennung"/>
        <w:spacing w:before="240" w:after="240"/>
      </w:pPr>
    </w:p>
    <w:p w14:paraId="73260C77" w14:textId="77777777" w:rsidR="00863EC5" w:rsidRPr="006C1301" w:rsidRDefault="00863EC5" w:rsidP="00AD062C">
      <w:pPr>
        <w:pStyle w:val="Internet"/>
        <w:pBdr>
          <w:bottom w:val="single" w:sz="8" w:space="0" w:color="auto"/>
        </w:pBdr>
        <w:ind w:right="-113"/>
        <w:rPr>
          <w:rFonts w:cs="Arial"/>
          <w:sz w:val="6"/>
        </w:rPr>
      </w:pPr>
    </w:p>
    <w:p w14:paraId="15B922F9" w14:textId="77777777" w:rsidR="00910BD8" w:rsidRPr="00872BCC" w:rsidRDefault="00E17602" w:rsidP="00AD062C">
      <w:pPr>
        <w:pStyle w:val="Internet"/>
        <w:pBdr>
          <w:bottom w:val="single" w:sz="8" w:space="0" w:color="auto"/>
        </w:pBdr>
        <w:ind w:right="-113"/>
        <w:rPr>
          <w:rFonts w:cs="Arial"/>
        </w:rPr>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7A7F7A1A" w14:textId="77777777" w:rsidR="00E17602" w:rsidRPr="00872BCC" w:rsidRDefault="00910BD8" w:rsidP="00910BD8">
      <w:pPr>
        <w:pStyle w:val="Internet"/>
        <w:pBdr>
          <w:bottom w:val="single" w:sz="8" w:space="0" w:color="auto"/>
        </w:pBdr>
        <w:ind w:right="-113"/>
        <w:rPr>
          <w:rFonts w:cs="Arial"/>
          <w:b/>
        </w:rPr>
      </w:pPr>
      <w:r>
        <w:rPr>
          <w:rStyle w:val="Hyperlink"/>
          <w:b/>
        </w:rPr>
        <w:t>https://www.coperion.com/de/news-media/pressemitteilungen/</w:t>
      </w:r>
      <w:bookmarkStart w:id="3" w:name="OLE_LINK1"/>
    </w:p>
    <w:bookmarkEnd w:id="3"/>
    <w:p w14:paraId="077C3AE0" w14:textId="77777777" w:rsidR="00E17602" w:rsidRPr="00872BCC" w:rsidRDefault="00E17602">
      <w:pPr>
        <w:pStyle w:val="Internet"/>
        <w:pBdr>
          <w:bottom w:val="single" w:sz="8" w:space="0" w:color="auto"/>
        </w:pBdr>
        <w:ind w:right="-113"/>
        <w:rPr>
          <w:rFonts w:cs="Arial"/>
          <w:sz w:val="6"/>
        </w:rPr>
      </w:pPr>
      <w:r>
        <w:rPr>
          <w:sz w:val="6"/>
        </w:rPr>
        <w:t xml:space="preserve">  .</w:t>
      </w:r>
    </w:p>
    <w:p w14:paraId="43EB4791" w14:textId="77777777" w:rsidR="00E17602" w:rsidRPr="00872BCC" w:rsidRDefault="00E17602">
      <w:pPr>
        <w:pStyle w:val="Beleg"/>
        <w:spacing w:before="360"/>
        <w:rPr>
          <w:rFonts w:cs="Arial"/>
        </w:rPr>
      </w:pPr>
      <w:r>
        <w:t xml:space="preserve">Editorial contact and copies: </w:t>
      </w:r>
    </w:p>
    <w:p w14:paraId="34255540" w14:textId="77777777" w:rsidR="00642F20" w:rsidRPr="00F776D1" w:rsidRDefault="00642F20" w:rsidP="00642F20">
      <w:pPr>
        <w:pStyle w:val="Konsens"/>
        <w:spacing w:before="120"/>
        <w:rPr>
          <w:rStyle w:val="Hyperlink"/>
          <w:rFonts w:cs="Arial"/>
          <w:szCs w:val="22"/>
        </w:rPr>
      </w:pPr>
      <w:r>
        <w:t xml:space="preserve">Dr. Jörg Wolters, KONSENS Public Relations GmbH &amp; Co. </w:t>
      </w:r>
      <w:r w:rsidRPr="00F776D1">
        <w:t>KG,</w:t>
      </w:r>
      <w:r w:rsidRPr="00F776D1">
        <w:br/>
      </w:r>
      <w:proofErr w:type="spellStart"/>
      <w:r w:rsidRPr="00F776D1">
        <w:t>Im</w:t>
      </w:r>
      <w:proofErr w:type="spellEnd"/>
      <w:r w:rsidRPr="00F776D1">
        <w:t xml:space="preserve"> </w:t>
      </w:r>
      <w:proofErr w:type="spellStart"/>
      <w:r w:rsidRPr="00F776D1">
        <w:t>Kühlen</w:t>
      </w:r>
      <w:proofErr w:type="spellEnd"/>
      <w:r w:rsidRPr="00F776D1">
        <w:t xml:space="preserve"> </w:t>
      </w:r>
      <w:proofErr w:type="spellStart"/>
      <w:r w:rsidRPr="00F776D1">
        <w:t>Grund</w:t>
      </w:r>
      <w:proofErr w:type="spellEnd"/>
      <w:r w:rsidRPr="00F776D1">
        <w:t xml:space="preserve"> 10,  D-64823 </w:t>
      </w:r>
      <w:proofErr w:type="spellStart"/>
      <w:r w:rsidRPr="00F776D1">
        <w:t>Groß-Umstadt</w:t>
      </w:r>
      <w:proofErr w:type="spellEnd"/>
      <w:r w:rsidRPr="00F776D1">
        <w:br/>
        <w:t>Tel.: +49 (0)60 78/93 63-0, Fax: +49 (0)60 78/93 63-20</w:t>
      </w:r>
      <w:r w:rsidRPr="00F776D1">
        <w:br/>
        <w:t xml:space="preserve">E-Mail: mail@konsens.de, Internet: </w:t>
      </w:r>
      <w:hyperlink r:id="rId9" w:history="1">
        <w:r w:rsidRPr="00F776D1">
          <w:rPr>
            <w:rStyle w:val="Hyperlink"/>
          </w:rPr>
          <w:t>www.konsens.de</w:t>
        </w:r>
      </w:hyperlink>
    </w:p>
    <w:p w14:paraId="47188406" w14:textId="5BEE2E84" w:rsidR="001325B7" w:rsidRDefault="001325B7" w:rsidP="001325B7">
      <w:pPr>
        <w:pStyle w:val="Kopfzeile"/>
        <w:spacing w:before="120" w:line="360" w:lineRule="auto"/>
        <w:rPr>
          <w:noProof/>
        </w:rPr>
      </w:pPr>
    </w:p>
    <w:p w14:paraId="5B7B67E6" w14:textId="2194E629" w:rsidR="00F776D1" w:rsidRDefault="00F776D1" w:rsidP="001325B7">
      <w:pPr>
        <w:pStyle w:val="Kopfzeile"/>
        <w:spacing w:before="120" w:line="360" w:lineRule="auto"/>
        <w:rPr>
          <w:noProof/>
        </w:rPr>
      </w:pPr>
    </w:p>
    <w:p w14:paraId="684E88C3" w14:textId="77777777" w:rsidR="00F776D1" w:rsidRDefault="00F776D1" w:rsidP="001325B7">
      <w:pPr>
        <w:pStyle w:val="Kopfzeile"/>
        <w:spacing w:before="120" w:line="360" w:lineRule="auto"/>
        <w:rPr>
          <w:rFonts w:cs="Arial"/>
          <w:i/>
          <w:szCs w:val="22"/>
        </w:rPr>
      </w:pPr>
    </w:p>
    <w:p w14:paraId="128DC6FB" w14:textId="55067CA3" w:rsidR="001325B7" w:rsidRPr="000A107C" w:rsidRDefault="001325B7" w:rsidP="001325B7">
      <w:pPr>
        <w:pStyle w:val="Kopfzeile"/>
        <w:spacing w:before="120" w:line="360" w:lineRule="auto"/>
        <w:rPr>
          <w:rFonts w:cs="Arial"/>
          <w:i/>
          <w:szCs w:val="22"/>
        </w:rPr>
      </w:pPr>
      <w:r>
        <w:rPr>
          <w:i/>
        </w:rPr>
        <w:t>The Gabler Engineering extruder is ideally suited for manufacturing high-viscosity masses</w:t>
      </w:r>
      <w:r w:rsidR="00031159">
        <w:rPr>
          <w:i/>
        </w:rPr>
        <w:t xml:space="preserve"> that are </w:t>
      </w:r>
      <w:r>
        <w:rPr>
          <w:i/>
        </w:rPr>
        <w:t>used in chewing gum manufacturing.</w:t>
      </w:r>
    </w:p>
    <w:p w14:paraId="641734C4" w14:textId="30ED013E" w:rsidR="001325B7" w:rsidRDefault="001325B7" w:rsidP="001325B7">
      <w:pPr>
        <w:pStyle w:val="Kopfzeile"/>
        <w:spacing w:before="120" w:line="360" w:lineRule="auto"/>
        <w:rPr>
          <w:rFonts w:cs="Arial"/>
          <w:i/>
          <w:szCs w:val="22"/>
        </w:rPr>
      </w:pPr>
      <w:r>
        <w:rPr>
          <w:i/>
        </w:rPr>
        <w:t xml:space="preserve">Photo: Gabler Engineering, </w:t>
      </w:r>
      <w:proofErr w:type="spellStart"/>
      <w:r>
        <w:rPr>
          <w:i/>
        </w:rPr>
        <w:t>Malsch</w:t>
      </w:r>
      <w:proofErr w:type="spellEnd"/>
      <w:r w:rsidR="00AC44E1">
        <w:rPr>
          <w:i/>
        </w:rPr>
        <w:t>,</w:t>
      </w:r>
      <w:r>
        <w:rPr>
          <w:i/>
        </w:rPr>
        <w:t xml:space="preserve"> Germany</w:t>
      </w:r>
    </w:p>
    <w:p w14:paraId="69503C23" w14:textId="77777777" w:rsidR="001325B7" w:rsidRDefault="001325B7" w:rsidP="00C91D1F">
      <w:pPr>
        <w:pStyle w:val="Kopfzeile"/>
        <w:spacing w:before="120" w:line="360" w:lineRule="auto"/>
        <w:rPr>
          <w:rFonts w:cs="Arial"/>
          <w:i/>
          <w:szCs w:val="22"/>
        </w:rPr>
      </w:pPr>
    </w:p>
    <w:p w14:paraId="51872223" w14:textId="27E180D3" w:rsidR="000A107C" w:rsidRPr="00872BCC" w:rsidRDefault="000A107C" w:rsidP="00C91D1F">
      <w:pPr>
        <w:pStyle w:val="Kopfzeile"/>
        <w:spacing w:before="120" w:line="360" w:lineRule="auto"/>
        <w:rPr>
          <w:rFonts w:cs="Arial"/>
          <w:i/>
          <w:szCs w:val="22"/>
        </w:rPr>
      </w:pPr>
    </w:p>
    <w:p w14:paraId="483568F6" w14:textId="092AAAB4" w:rsidR="00F56260" w:rsidRPr="000A107C" w:rsidRDefault="004E43F3" w:rsidP="00377C0D">
      <w:pPr>
        <w:pStyle w:val="Kopfzeile"/>
        <w:spacing w:before="120" w:line="360" w:lineRule="auto"/>
        <w:rPr>
          <w:rFonts w:cs="Arial"/>
          <w:i/>
          <w:szCs w:val="22"/>
        </w:rPr>
      </w:pPr>
      <w:r>
        <w:rPr>
          <w:i/>
        </w:rPr>
        <w:t xml:space="preserve">The proven </w:t>
      </w:r>
      <w:r w:rsidR="002C3336">
        <w:rPr>
          <w:i/>
        </w:rPr>
        <w:t xml:space="preserve">Coperion </w:t>
      </w:r>
      <w:r>
        <w:rPr>
          <w:i/>
        </w:rPr>
        <w:t>WYK dual channel diverter valve is suited for the highest hygienic demands in the food industry.</w:t>
      </w:r>
    </w:p>
    <w:p w14:paraId="440893D0" w14:textId="379D8466" w:rsidR="00BC7442" w:rsidRDefault="001836B5" w:rsidP="00BC7442">
      <w:pPr>
        <w:pStyle w:val="Kopfzeile"/>
        <w:spacing w:before="120" w:line="360" w:lineRule="auto"/>
        <w:rPr>
          <w:rFonts w:cs="Arial"/>
          <w:i/>
          <w:szCs w:val="22"/>
        </w:rPr>
      </w:pPr>
      <w:r>
        <w:rPr>
          <w:i/>
        </w:rPr>
        <w:t>Photo: Coperion, Weingarten</w:t>
      </w:r>
      <w:r w:rsidR="00AC44E1">
        <w:rPr>
          <w:i/>
        </w:rPr>
        <w:t>,</w:t>
      </w:r>
      <w:r>
        <w:rPr>
          <w:i/>
        </w:rPr>
        <w:t xml:space="preserve"> Germany</w:t>
      </w:r>
    </w:p>
    <w:p w14:paraId="181B625D" w14:textId="77777777" w:rsidR="00C73A03" w:rsidRDefault="00C73A03" w:rsidP="00BC7442">
      <w:pPr>
        <w:pStyle w:val="Kopfzeile"/>
        <w:spacing w:before="120" w:line="360" w:lineRule="auto"/>
        <w:rPr>
          <w:rFonts w:cs="Arial"/>
          <w:i/>
          <w:szCs w:val="22"/>
        </w:rPr>
      </w:pPr>
    </w:p>
    <w:p w14:paraId="6D994E6B" w14:textId="77777777" w:rsidR="00C73A03" w:rsidRDefault="00C73A03" w:rsidP="00BC7442">
      <w:pPr>
        <w:pStyle w:val="Kopfzeile"/>
        <w:spacing w:before="120" w:line="360" w:lineRule="auto"/>
        <w:rPr>
          <w:rFonts w:cs="Arial"/>
          <w:i/>
          <w:szCs w:val="22"/>
        </w:rPr>
      </w:pPr>
    </w:p>
    <w:p w14:paraId="2E59D684" w14:textId="77777777" w:rsidR="002C2272" w:rsidRDefault="002C2272" w:rsidP="00C73A03">
      <w:pPr>
        <w:pStyle w:val="Kopfzeile"/>
        <w:spacing w:before="120" w:line="360" w:lineRule="auto"/>
        <w:rPr>
          <w:rFonts w:cs="Arial"/>
          <w:i/>
          <w:szCs w:val="22"/>
        </w:rPr>
      </w:pPr>
    </w:p>
    <w:p w14:paraId="47876436" w14:textId="0678AF2E" w:rsidR="00C73A03" w:rsidRPr="000A107C" w:rsidRDefault="00C73A03" w:rsidP="00C73A03">
      <w:pPr>
        <w:pStyle w:val="Kopfzeile"/>
        <w:spacing w:before="120" w:line="360" w:lineRule="auto"/>
        <w:rPr>
          <w:rFonts w:cs="Arial"/>
          <w:i/>
          <w:szCs w:val="22"/>
        </w:rPr>
      </w:pPr>
      <w:r>
        <w:rPr>
          <w:i/>
        </w:rPr>
        <w:t>Coperion K-Tron’s new</w:t>
      </w:r>
      <w:r w:rsidR="00031159">
        <w:rPr>
          <w:i/>
        </w:rPr>
        <w:t>est</w:t>
      </w:r>
      <w:r>
        <w:rPr>
          <w:i/>
        </w:rPr>
        <w:t xml:space="preserve"> generation of loss-in-weight feeders with vibratory trays enables gentle bulk material handling, higher </w:t>
      </w:r>
      <w:r w:rsidR="002C3336">
        <w:rPr>
          <w:i/>
        </w:rPr>
        <w:t>feeding accuracy</w:t>
      </w:r>
      <w:r>
        <w:rPr>
          <w:i/>
        </w:rPr>
        <w:t xml:space="preserve">, and shorter </w:t>
      </w:r>
      <w:r w:rsidR="002C3336">
        <w:rPr>
          <w:i/>
        </w:rPr>
        <w:t xml:space="preserve">changeover </w:t>
      </w:r>
      <w:r>
        <w:rPr>
          <w:i/>
        </w:rPr>
        <w:t>times</w:t>
      </w:r>
      <w:r w:rsidR="00CE79C4">
        <w:rPr>
          <w:i/>
        </w:rPr>
        <w:t>.</w:t>
      </w:r>
    </w:p>
    <w:p w14:paraId="301C58CA" w14:textId="77777777" w:rsidR="00C73A03" w:rsidRPr="002B624C" w:rsidRDefault="00C73A03" w:rsidP="00C73A03">
      <w:pPr>
        <w:pStyle w:val="Kopfzeile"/>
        <w:spacing w:before="120" w:line="360" w:lineRule="auto"/>
        <w:rPr>
          <w:rFonts w:cs="Arial"/>
          <w:i/>
          <w:szCs w:val="22"/>
          <w:lang w:val="de-DE"/>
        </w:rPr>
      </w:pPr>
      <w:proofErr w:type="spellStart"/>
      <w:r w:rsidRPr="002B624C">
        <w:rPr>
          <w:i/>
          <w:lang w:val="de-DE"/>
        </w:rPr>
        <w:t>Photo</w:t>
      </w:r>
      <w:proofErr w:type="spellEnd"/>
      <w:r w:rsidRPr="002B624C">
        <w:rPr>
          <w:i/>
          <w:lang w:val="de-DE"/>
        </w:rPr>
        <w:t xml:space="preserve">: Coperion K-Tron, Niederlenz, </w:t>
      </w:r>
      <w:proofErr w:type="spellStart"/>
      <w:r w:rsidRPr="002B624C">
        <w:rPr>
          <w:i/>
          <w:lang w:val="de-DE"/>
        </w:rPr>
        <w:t>Switzerland</w:t>
      </w:r>
      <w:proofErr w:type="spellEnd"/>
    </w:p>
    <w:p w14:paraId="4A8709CF" w14:textId="77777777" w:rsidR="00C73A03" w:rsidRPr="002B624C" w:rsidRDefault="00C73A03" w:rsidP="00C73A03">
      <w:pPr>
        <w:pStyle w:val="Kopfzeile"/>
        <w:spacing w:before="120" w:line="360" w:lineRule="auto"/>
        <w:rPr>
          <w:rFonts w:cs="Arial"/>
          <w:i/>
          <w:szCs w:val="22"/>
          <w:lang w:val="de-DE"/>
        </w:rPr>
      </w:pPr>
    </w:p>
    <w:p w14:paraId="39902E87" w14:textId="77777777" w:rsidR="00C73A03" w:rsidRPr="002B624C" w:rsidRDefault="00C73A03" w:rsidP="00C73A03">
      <w:pPr>
        <w:pStyle w:val="Kopfzeile"/>
        <w:spacing w:before="120" w:line="360" w:lineRule="auto"/>
        <w:rPr>
          <w:i/>
          <w:iCs/>
          <w:lang w:val="de-DE"/>
        </w:rPr>
      </w:pPr>
    </w:p>
    <w:p w14:paraId="6B55D332" w14:textId="77777777" w:rsidR="00C73A03" w:rsidRPr="002B624C" w:rsidRDefault="00C73A03" w:rsidP="00BC7442">
      <w:pPr>
        <w:pStyle w:val="Kopfzeile"/>
        <w:spacing w:before="120" w:line="360" w:lineRule="auto"/>
        <w:rPr>
          <w:i/>
          <w:iCs/>
          <w:lang w:val="de-DE"/>
        </w:rPr>
      </w:pPr>
    </w:p>
    <w:sectPr w:rsidR="00C73A03" w:rsidRPr="002B624C"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3011" w14:textId="77777777" w:rsidR="008731CB" w:rsidRDefault="008731CB">
      <w:r>
        <w:separator/>
      </w:r>
    </w:p>
  </w:endnote>
  <w:endnote w:type="continuationSeparator" w:id="0">
    <w:p w14:paraId="49C457CC" w14:textId="77777777" w:rsidR="008731CB" w:rsidRDefault="0087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6A284A25" w14:textId="77777777">
      <w:trPr>
        <w:cantSplit/>
      </w:trPr>
      <w:tc>
        <w:tcPr>
          <w:tcW w:w="7428" w:type="dxa"/>
          <w:noWrap/>
          <w:vAlign w:val="bottom"/>
        </w:tcPr>
        <w:p w14:paraId="20DF7C3B" w14:textId="77777777" w:rsidR="00336917" w:rsidRDefault="00336917">
          <w:pPr>
            <w:pStyle w:val="Fuzeile"/>
            <w:spacing w:line="200" w:lineRule="exact"/>
            <w:rPr>
              <w:rFonts w:cs="Arial"/>
            </w:rPr>
          </w:pPr>
        </w:p>
      </w:tc>
      <w:tc>
        <w:tcPr>
          <w:tcW w:w="1758" w:type="dxa"/>
          <w:noWrap/>
          <w:vAlign w:val="bottom"/>
        </w:tcPr>
        <w:p w14:paraId="38AD9B7B" w14:textId="77777777" w:rsidR="00336917" w:rsidRDefault="00336917">
          <w:pPr>
            <w:pStyle w:val="Fuzeile"/>
            <w:spacing w:line="200" w:lineRule="exact"/>
            <w:jc w:val="right"/>
            <w:rPr>
              <w:rFonts w:cs="Arial"/>
              <w:sz w:val="14"/>
              <w:szCs w:val="14"/>
            </w:rPr>
          </w:pPr>
          <w:bookmarkStart w:id="7" w:name="PageName"/>
          <w:bookmarkEnd w:id="7"/>
          <w:r w:rsidRPr="00595D89">
            <w:rPr>
              <w:sz w:val="14"/>
              <w:szCs w:val="14"/>
            </w:rPr>
            <w:t xml:space="preserve">Page </w:t>
          </w:r>
          <w:r w:rsidRPr="00595D89">
            <w:rPr>
              <w:rFonts w:cs="Arial"/>
              <w:sz w:val="14"/>
              <w:szCs w:val="14"/>
            </w:rPr>
            <w:fldChar w:fldCharType="begin"/>
          </w:r>
          <w:r w:rsidRPr="00595D89">
            <w:rPr>
              <w:rFonts w:cs="Arial"/>
              <w:sz w:val="14"/>
              <w:szCs w:val="14"/>
            </w:rPr>
            <w:instrText xml:space="preserve"> PAGE  \* MERGEFORMAT </w:instrText>
          </w:r>
          <w:r w:rsidRPr="00595D89">
            <w:rPr>
              <w:rFonts w:cs="Arial"/>
              <w:sz w:val="14"/>
              <w:szCs w:val="14"/>
            </w:rPr>
            <w:fldChar w:fldCharType="separate"/>
          </w:r>
          <w:r w:rsidR="00C462D9" w:rsidRPr="00595D89">
            <w:rPr>
              <w:rFonts w:cs="Arial"/>
              <w:sz w:val="14"/>
              <w:szCs w:val="14"/>
            </w:rPr>
            <w:t>4</w:t>
          </w:r>
          <w:r w:rsidRPr="00595D89">
            <w:rPr>
              <w:rFonts w:cs="Arial"/>
              <w:sz w:val="14"/>
              <w:szCs w:val="14"/>
            </w:rPr>
            <w:fldChar w:fldCharType="end"/>
          </w:r>
          <w:r w:rsidRPr="00595D89">
            <w:rPr>
              <w:sz w:val="14"/>
              <w:szCs w:val="14"/>
            </w:rPr>
            <w:t xml:space="preserve"> of </w:t>
          </w:r>
          <w:r>
            <w:rPr>
              <w:rFonts w:cs="Arial"/>
              <w:sz w:val="14"/>
            </w:rPr>
            <w:fldChar w:fldCharType="begin"/>
          </w:r>
          <w:r>
            <w:rPr>
              <w:rFonts w:cs="Arial"/>
              <w:sz w:val="14"/>
            </w:rPr>
            <w:instrText xml:space="preserve"> NUMPAGES </w:instrText>
          </w:r>
          <w:r>
            <w:rPr>
              <w:rFonts w:cs="Arial"/>
              <w:sz w:val="14"/>
            </w:rPr>
            <w:fldChar w:fldCharType="separate"/>
          </w:r>
          <w:r w:rsidR="00C462D9">
            <w:rPr>
              <w:rFonts w:cs="Arial"/>
              <w:sz w:val="14"/>
            </w:rPr>
            <w:t>4</w:t>
          </w:r>
          <w:r>
            <w:rPr>
              <w:rFonts w:cs="Arial"/>
              <w:sz w:val="14"/>
            </w:rPr>
            <w:fldChar w:fldCharType="end"/>
          </w:r>
        </w:p>
      </w:tc>
      <w:tc>
        <w:tcPr>
          <w:tcW w:w="567" w:type="dxa"/>
          <w:vAlign w:val="bottom"/>
        </w:tcPr>
        <w:p w14:paraId="7732926D" w14:textId="77777777" w:rsidR="00336917" w:rsidRDefault="00336917">
          <w:pPr>
            <w:pStyle w:val="Fuzeile"/>
            <w:spacing w:line="200" w:lineRule="exact"/>
            <w:rPr>
              <w:rFonts w:cs="Arial"/>
              <w:sz w:val="14"/>
              <w:szCs w:val="14"/>
            </w:rPr>
          </w:pPr>
        </w:p>
      </w:tc>
    </w:tr>
  </w:tbl>
  <w:p w14:paraId="26B152AC"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4E1225F1" w14:textId="77777777">
      <w:tc>
        <w:tcPr>
          <w:tcW w:w="7428" w:type="dxa"/>
          <w:tcMar>
            <w:left w:w="0" w:type="dxa"/>
            <w:right w:w="0" w:type="dxa"/>
          </w:tcMar>
          <w:vAlign w:val="bottom"/>
        </w:tcPr>
        <w:p w14:paraId="250F10ED"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4E091908" w14:textId="77777777" w:rsidR="00336917" w:rsidRDefault="00336917">
          <w:pPr>
            <w:rPr>
              <w:sz w:val="14"/>
            </w:rPr>
          </w:pPr>
          <w:bookmarkStart w:id="12" w:name="GeneralPartnerRechts"/>
          <w:bookmarkEnd w:id="12"/>
        </w:p>
      </w:tc>
    </w:tr>
  </w:tbl>
  <w:p w14:paraId="294666D1"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7215" w14:textId="77777777" w:rsidR="008731CB" w:rsidRDefault="008731CB">
      <w:r>
        <w:separator/>
      </w:r>
    </w:p>
  </w:footnote>
  <w:footnote w:type="continuationSeparator" w:id="0">
    <w:p w14:paraId="561200A3" w14:textId="77777777" w:rsidR="008731CB" w:rsidRDefault="00873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11F00C2D" w14:textId="77777777">
      <w:trPr>
        <w:trHeight w:hRule="exact" w:val="794"/>
      </w:trPr>
      <w:tc>
        <w:tcPr>
          <w:tcW w:w="7314" w:type="dxa"/>
          <w:noWrap/>
          <w:vAlign w:val="bottom"/>
        </w:tcPr>
        <w:p w14:paraId="31E684DA" w14:textId="77777777" w:rsidR="00336917" w:rsidRDefault="00D64439">
          <w:pPr>
            <w:pStyle w:val="Kopfzeile"/>
            <w:widowControl w:val="0"/>
            <w:rPr>
              <w:rFonts w:cs="Arial"/>
              <w:szCs w:val="22"/>
            </w:rPr>
          </w:pPr>
          <w:r>
            <w:rPr>
              <w:noProof/>
              <w:sz w:val="16"/>
            </w:rPr>
            <w:drawing>
              <wp:inline distT="0" distB="0" distL="0" distR="0" wp14:anchorId="1B44D14C" wp14:editId="3A1E1997">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73835F68" w14:textId="77777777" w:rsidR="00336917" w:rsidRDefault="00D64439">
          <w:pPr>
            <w:pStyle w:val="Kopfzeile"/>
            <w:tabs>
              <w:tab w:val="left" w:pos="5273"/>
              <w:tab w:val="left" w:pos="6480"/>
            </w:tabs>
            <w:rPr>
              <w:szCs w:val="22"/>
            </w:rPr>
          </w:pPr>
          <w:r>
            <w:rPr>
              <w:noProof/>
              <w:sz w:val="16"/>
            </w:rPr>
            <w:drawing>
              <wp:inline distT="0" distB="0" distL="0" distR="0" wp14:anchorId="2FC88C8C" wp14:editId="3BC4B6C5">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771D05D9" w14:textId="77777777" w:rsidTr="00F865BA">
      <w:trPr>
        <w:trHeight w:hRule="exact" w:val="1181"/>
      </w:trPr>
      <w:tc>
        <w:tcPr>
          <w:tcW w:w="7314" w:type="dxa"/>
          <w:noWrap/>
          <w:tcMar>
            <w:left w:w="284" w:type="dxa"/>
          </w:tcMar>
          <w:vAlign w:val="bottom"/>
        </w:tcPr>
        <w:p w14:paraId="410FC355" w14:textId="77777777" w:rsidR="00336917" w:rsidRDefault="0040621E" w:rsidP="009D7E9E">
          <w:pPr>
            <w:pStyle w:val="Kopfzeile"/>
            <w:widowControl w:val="0"/>
          </w:pPr>
          <w:bookmarkStart w:id="4" w:name="HeaderPage2Date"/>
          <w:bookmarkEnd w:id="4"/>
          <w:r>
            <w:t>March 2023</w:t>
          </w:r>
        </w:p>
      </w:tc>
      <w:tc>
        <w:tcPr>
          <w:tcW w:w="2997" w:type="dxa"/>
          <w:noWrap/>
          <w:tcMar>
            <w:left w:w="68" w:type="dxa"/>
          </w:tcMar>
          <w:vAlign w:val="bottom"/>
        </w:tcPr>
        <w:p w14:paraId="14C57B6F" w14:textId="77777777" w:rsidR="00336917" w:rsidRDefault="00336917">
          <w:pPr>
            <w:pStyle w:val="Kopfzeile"/>
            <w:tabs>
              <w:tab w:val="left" w:pos="5273"/>
              <w:tab w:val="left" w:pos="6480"/>
            </w:tabs>
            <w:spacing w:line="200" w:lineRule="exact"/>
          </w:pPr>
          <w:bookmarkStart w:id="5" w:name="HeaderPage2Name"/>
          <w:bookmarkEnd w:id="5"/>
        </w:p>
      </w:tc>
    </w:tr>
  </w:tbl>
  <w:p w14:paraId="2F763C56" w14:textId="77777777" w:rsidR="00336917" w:rsidRDefault="00336917">
    <w:pPr>
      <w:pStyle w:val="Kopfzeile"/>
      <w:rPr>
        <w:rStyle w:val="Seitenzahl"/>
      </w:rPr>
    </w:pPr>
    <w:bookmarkStart w:id="6" w:name="Nummer"/>
    <w:bookmarkEnd w:id="6"/>
  </w:p>
  <w:p w14:paraId="65F5754C"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47403870" w14:textId="77777777">
      <w:trPr>
        <w:trHeight w:hRule="exact" w:val="794"/>
      </w:trPr>
      <w:tc>
        <w:tcPr>
          <w:tcW w:w="7334" w:type="dxa"/>
          <w:noWrap/>
          <w:vAlign w:val="bottom"/>
        </w:tcPr>
        <w:p w14:paraId="292C8BCA" w14:textId="77777777" w:rsidR="00336917" w:rsidRDefault="00D64439">
          <w:pPr>
            <w:pStyle w:val="Kopfzeile"/>
            <w:widowControl w:val="0"/>
            <w:rPr>
              <w:rFonts w:cs="Arial"/>
              <w:sz w:val="16"/>
              <w:szCs w:val="16"/>
            </w:rPr>
          </w:pPr>
          <w:r>
            <w:rPr>
              <w:noProof/>
              <w:sz w:val="16"/>
            </w:rPr>
            <w:drawing>
              <wp:inline distT="0" distB="0" distL="0" distR="0" wp14:anchorId="04A46A3A" wp14:editId="328BF19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2CFB7EE7" w14:textId="77777777" w:rsidR="00336917" w:rsidRDefault="00D64439">
          <w:pPr>
            <w:pStyle w:val="Kopfzeile"/>
            <w:tabs>
              <w:tab w:val="left" w:pos="5273"/>
              <w:tab w:val="left" w:pos="6480"/>
            </w:tabs>
            <w:spacing w:after="10"/>
            <w:rPr>
              <w:sz w:val="16"/>
              <w:szCs w:val="16"/>
            </w:rPr>
          </w:pPr>
          <w:r>
            <w:rPr>
              <w:noProof/>
              <w:sz w:val="16"/>
            </w:rPr>
            <w:drawing>
              <wp:inline distT="0" distB="0" distL="0" distR="0" wp14:anchorId="3DBEE785" wp14:editId="5FC4BAB9">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4C98AEFC" w14:textId="77777777">
      <w:trPr>
        <w:trHeight w:hRule="exact" w:val="1047"/>
      </w:trPr>
      <w:tc>
        <w:tcPr>
          <w:tcW w:w="7334" w:type="dxa"/>
          <w:noWrap/>
          <w:tcMar>
            <w:left w:w="0" w:type="dxa"/>
          </w:tcMar>
          <w:vAlign w:val="bottom"/>
        </w:tcPr>
        <w:p w14:paraId="05C1F656" w14:textId="77777777" w:rsidR="00336917" w:rsidRDefault="00336917">
          <w:pPr>
            <w:pStyle w:val="Kopfzeile"/>
            <w:widowControl w:val="0"/>
            <w:spacing w:line="200" w:lineRule="exact"/>
            <w:rPr>
              <w:rFonts w:cs="Arial"/>
            </w:rPr>
          </w:pPr>
        </w:p>
        <w:p w14:paraId="7D13E5F4" w14:textId="77777777" w:rsidR="00336917" w:rsidRDefault="00336917">
          <w:pPr>
            <w:pStyle w:val="Kopfzeile"/>
            <w:widowControl w:val="0"/>
            <w:spacing w:line="200" w:lineRule="exact"/>
            <w:rPr>
              <w:rFonts w:cs="Arial"/>
            </w:rPr>
          </w:pPr>
        </w:p>
        <w:p w14:paraId="7F69C1FD"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17440CF6" w14:textId="77777777" w:rsidR="00336917" w:rsidRDefault="00336917">
          <w:pPr>
            <w:pStyle w:val="Kopfzeile"/>
            <w:tabs>
              <w:tab w:val="left" w:pos="5273"/>
              <w:tab w:val="left" w:pos="6480"/>
            </w:tabs>
            <w:rPr>
              <w:szCs w:val="22"/>
            </w:rPr>
          </w:pPr>
          <w:bookmarkStart w:id="8" w:name="TitleLine01"/>
          <w:bookmarkEnd w:id="8"/>
        </w:p>
        <w:p w14:paraId="28B1EB32" w14:textId="77777777" w:rsidR="00336917" w:rsidRDefault="00336917">
          <w:pPr>
            <w:pStyle w:val="Kopfzeile"/>
            <w:tabs>
              <w:tab w:val="left" w:pos="5273"/>
              <w:tab w:val="left" w:pos="6480"/>
            </w:tabs>
            <w:rPr>
              <w:sz w:val="14"/>
              <w:szCs w:val="14"/>
            </w:rPr>
          </w:pPr>
          <w:bookmarkStart w:id="9" w:name="TitleLine02"/>
          <w:bookmarkEnd w:id="9"/>
        </w:p>
      </w:tc>
    </w:tr>
  </w:tbl>
  <w:p w14:paraId="187DE0E0"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3"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9"/>
  </w:num>
  <w:num w:numId="10">
    <w:abstractNumId w:val="0"/>
  </w:num>
  <w:num w:numId="11">
    <w:abstractNumId w:val="12"/>
  </w:num>
  <w:num w:numId="12">
    <w:abstractNumId w:val="0"/>
  </w:num>
  <w:num w:numId="13">
    <w:abstractNumId w:val="1"/>
  </w:num>
  <w:num w:numId="14">
    <w:abstractNumId w:val="13"/>
  </w:num>
  <w:num w:numId="15">
    <w:abstractNumId w:val="6"/>
  </w:num>
  <w:num w:numId="16">
    <w:abstractNumId w:val="7"/>
  </w:num>
  <w:num w:numId="17">
    <w:abstractNumId w:val="5"/>
  </w:num>
  <w:num w:numId="18">
    <w:abstractNumId w:val="10"/>
  </w:num>
  <w:num w:numId="19">
    <w:abstractNumId w:val="11"/>
  </w:num>
  <w:num w:numId="20">
    <w:abstractNumId w:val="3"/>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2084"/>
    <w:rsid w:val="00004BB9"/>
    <w:rsid w:val="000058FA"/>
    <w:rsid w:val="000059E1"/>
    <w:rsid w:val="00010D93"/>
    <w:rsid w:val="00011DC6"/>
    <w:rsid w:val="00012749"/>
    <w:rsid w:val="00013181"/>
    <w:rsid w:val="00013520"/>
    <w:rsid w:val="00015D71"/>
    <w:rsid w:val="000165CC"/>
    <w:rsid w:val="00017946"/>
    <w:rsid w:val="00021F45"/>
    <w:rsid w:val="00022BE8"/>
    <w:rsid w:val="00024466"/>
    <w:rsid w:val="00024E0B"/>
    <w:rsid w:val="000259B4"/>
    <w:rsid w:val="00025C9C"/>
    <w:rsid w:val="000260DD"/>
    <w:rsid w:val="0002775C"/>
    <w:rsid w:val="00031159"/>
    <w:rsid w:val="0003352E"/>
    <w:rsid w:val="00033B49"/>
    <w:rsid w:val="00036059"/>
    <w:rsid w:val="000365B6"/>
    <w:rsid w:val="00036B50"/>
    <w:rsid w:val="00037733"/>
    <w:rsid w:val="00041474"/>
    <w:rsid w:val="00043E14"/>
    <w:rsid w:val="000446B0"/>
    <w:rsid w:val="000455BC"/>
    <w:rsid w:val="00045625"/>
    <w:rsid w:val="000458F6"/>
    <w:rsid w:val="00045D13"/>
    <w:rsid w:val="00051BF1"/>
    <w:rsid w:val="00056F5E"/>
    <w:rsid w:val="00057229"/>
    <w:rsid w:val="000613F0"/>
    <w:rsid w:val="00063679"/>
    <w:rsid w:val="00072088"/>
    <w:rsid w:val="0007329A"/>
    <w:rsid w:val="00076734"/>
    <w:rsid w:val="00077CFC"/>
    <w:rsid w:val="000800F8"/>
    <w:rsid w:val="00082A80"/>
    <w:rsid w:val="000830F6"/>
    <w:rsid w:val="00083455"/>
    <w:rsid w:val="000836F6"/>
    <w:rsid w:val="00083D37"/>
    <w:rsid w:val="00084342"/>
    <w:rsid w:val="00085F7C"/>
    <w:rsid w:val="00087283"/>
    <w:rsid w:val="00087824"/>
    <w:rsid w:val="00091794"/>
    <w:rsid w:val="00095B7B"/>
    <w:rsid w:val="0009667F"/>
    <w:rsid w:val="00096924"/>
    <w:rsid w:val="000975A9"/>
    <w:rsid w:val="00097A01"/>
    <w:rsid w:val="000A0F15"/>
    <w:rsid w:val="000A107C"/>
    <w:rsid w:val="000A1BA5"/>
    <w:rsid w:val="000A56B0"/>
    <w:rsid w:val="000A5FC7"/>
    <w:rsid w:val="000A6757"/>
    <w:rsid w:val="000A6DF1"/>
    <w:rsid w:val="000A7423"/>
    <w:rsid w:val="000A7501"/>
    <w:rsid w:val="000B096A"/>
    <w:rsid w:val="000B1BA3"/>
    <w:rsid w:val="000B1D8F"/>
    <w:rsid w:val="000B2963"/>
    <w:rsid w:val="000B391C"/>
    <w:rsid w:val="000B3E6A"/>
    <w:rsid w:val="000B59A1"/>
    <w:rsid w:val="000B5ADF"/>
    <w:rsid w:val="000B5C77"/>
    <w:rsid w:val="000C0274"/>
    <w:rsid w:val="000C05B0"/>
    <w:rsid w:val="000C1DC4"/>
    <w:rsid w:val="000C2259"/>
    <w:rsid w:val="000C2EE2"/>
    <w:rsid w:val="000C4F6B"/>
    <w:rsid w:val="000C5792"/>
    <w:rsid w:val="000D0A15"/>
    <w:rsid w:val="000D29DE"/>
    <w:rsid w:val="000D4320"/>
    <w:rsid w:val="000D435D"/>
    <w:rsid w:val="000D518C"/>
    <w:rsid w:val="000D5763"/>
    <w:rsid w:val="000E0EE7"/>
    <w:rsid w:val="000E1ECE"/>
    <w:rsid w:val="000E2685"/>
    <w:rsid w:val="000E6049"/>
    <w:rsid w:val="000E6AEC"/>
    <w:rsid w:val="000F0039"/>
    <w:rsid w:val="000F01E7"/>
    <w:rsid w:val="000F0F62"/>
    <w:rsid w:val="000F1273"/>
    <w:rsid w:val="000F22FC"/>
    <w:rsid w:val="000F4DD8"/>
    <w:rsid w:val="000F530A"/>
    <w:rsid w:val="000F6564"/>
    <w:rsid w:val="000F683A"/>
    <w:rsid w:val="000F6B8C"/>
    <w:rsid w:val="00100D1D"/>
    <w:rsid w:val="001011E9"/>
    <w:rsid w:val="00102C5E"/>
    <w:rsid w:val="00102F66"/>
    <w:rsid w:val="00102FF9"/>
    <w:rsid w:val="00105A36"/>
    <w:rsid w:val="00106A1D"/>
    <w:rsid w:val="001110B0"/>
    <w:rsid w:val="00111872"/>
    <w:rsid w:val="001150FF"/>
    <w:rsid w:val="0011748B"/>
    <w:rsid w:val="00121206"/>
    <w:rsid w:val="00121B89"/>
    <w:rsid w:val="00121C27"/>
    <w:rsid w:val="0012298B"/>
    <w:rsid w:val="001232A5"/>
    <w:rsid w:val="001233AC"/>
    <w:rsid w:val="00124BAE"/>
    <w:rsid w:val="00125FEC"/>
    <w:rsid w:val="001278C6"/>
    <w:rsid w:val="00131061"/>
    <w:rsid w:val="001325B7"/>
    <w:rsid w:val="00132A9D"/>
    <w:rsid w:val="00134ADF"/>
    <w:rsid w:val="00135AD3"/>
    <w:rsid w:val="00140842"/>
    <w:rsid w:val="00143070"/>
    <w:rsid w:val="00145834"/>
    <w:rsid w:val="001460F7"/>
    <w:rsid w:val="0014635D"/>
    <w:rsid w:val="00147893"/>
    <w:rsid w:val="00150671"/>
    <w:rsid w:val="00151336"/>
    <w:rsid w:val="00152DC3"/>
    <w:rsid w:val="00153FBA"/>
    <w:rsid w:val="001544A8"/>
    <w:rsid w:val="00156407"/>
    <w:rsid w:val="00156744"/>
    <w:rsid w:val="0015708A"/>
    <w:rsid w:val="001575EE"/>
    <w:rsid w:val="00157CCE"/>
    <w:rsid w:val="0016025B"/>
    <w:rsid w:val="001608CE"/>
    <w:rsid w:val="0016189B"/>
    <w:rsid w:val="00163364"/>
    <w:rsid w:val="00163406"/>
    <w:rsid w:val="001634A7"/>
    <w:rsid w:val="0016373F"/>
    <w:rsid w:val="001647DF"/>
    <w:rsid w:val="001660F7"/>
    <w:rsid w:val="00166274"/>
    <w:rsid w:val="00170F5B"/>
    <w:rsid w:val="00172711"/>
    <w:rsid w:val="00174187"/>
    <w:rsid w:val="001746AE"/>
    <w:rsid w:val="00174FF2"/>
    <w:rsid w:val="0017570E"/>
    <w:rsid w:val="00176035"/>
    <w:rsid w:val="00177894"/>
    <w:rsid w:val="00183337"/>
    <w:rsid w:val="001836B5"/>
    <w:rsid w:val="0018701F"/>
    <w:rsid w:val="001905C7"/>
    <w:rsid w:val="001915F2"/>
    <w:rsid w:val="001935D6"/>
    <w:rsid w:val="00193757"/>
    <w:rsid w:val="00194846"/>
    <w:rsid w:val="001A111A"/>
    <w:rsid w:val="001A1DDE"/>
    <w:rsid w:val="001A2BFE"/>
    <w:rsid w:val="001A6402"/>
    <w:rsid w:val="001B196F"/>
    <w:rsid w:val="001B3227"/>
    <w:rsid w:val="001B37C5"/>
    <w:rsid w:val="001B4FFF"/>
    <w:rsid w:val="001B70ED"/>
    <w:rsid w:val="001B75FB"/>
    <w:rsid w:val="001C10E1"/>
    <w:rsid w:val="001C25CB"/>
    <w:rsid w:val="001C321C"/>
    <w:rsid w:val="001C47CF"/>
    <w:rsid w:val="001C4E6D"/>
    <w:rsid w:val="001C4EFF"/>
    <w:rsid w:val="001C6C0F"/>
    <w:rsid w:val="001D1631"/>
    <w:rsid w:val="001D2408"/>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3415"/>
    <w:rsid w:val="00203B2B"/>
    <w:rsid w:val="00205A54"/>
    <w:rsid w:val="00207933"/>
    <w:rsid w:val="00207A55"/>
    <w:rsid w:val="00207BD2"/>
    <w:rsid w:val="00207C1E"/>
    <w:rsid w:val="0021115B"/>
    <w:rsid w:val="00211666"/>
    <w:rsid w:val="00212491"/>
    <w:rsid w:val="00213698"/>
    <w:rsid w:val="00214D53"/>
    <w:rsid w:val="002173C4"/>
    <w:rsid w:val="0021787F"/>
    <w:rsid w:val="002202FA"/>
    <w:rsid w:val="002206A0"/>
    <w:rsid w:val="0022084A"/>
    <w:rsid w:val="00221D1D"/>
    <w:rsid w:val="002226B9"/>
    <w:rsid w:val="002243E7"/>
    <w:rsid w:val="00230854"/>
    <w:rsid w:val="002310E9"/>
    <w:rsid w:val="00233EA9"/>
    <w:rsid w:val="002365A4"/>
    <w:rsid w:val="00240C1C"/>
    <w:rsid w:val="002433A4"/>
    <w:rsid w:val="00245A52"/>
    <w:rsid w:val="00247DA3"/>
    <w:rsid w:val="00253ECB"/>
    <w:rsid w:val="002546BD"/>
    <w:rsid w:val="002552D3"/>
    <w:rsid w:val="002567DC"/>
    <w:rsid w:val="002569F3"/>
    <w:rsid w:val="00256DB8"/>
    <w:rsid w:val="002616F7"/>
    <w:rsid w:val="00262D9F"/>
    <w:rsid w:val="002645E1"/>
    <w:rsid w:val="00265C31"/>
    <w:rsid w:val="00266472"/>
    <w:rsid w:val="00267DF3"/>
    <w:rsid w:val="002735A6"/>
    <w:rsid w:val="002737B6"/>
    <w:rsid w:val="00274AC8"/>
    <w:rsid w:val="0027733B"/>
    <w:rsid w:val="0028054D"/>
    <w:rsid w:val="00282165"/>
    <w:rsid w:val="00282250"/>
    <w:rsid w:val="00285276"/>
    <w:rsid w:val="002870BF"/>
    <w:rsid w:val="00290118"/>
    <w:rsid w:val="002935BC"/>
    <w:rsid w:val="0029457F"/>
    <w:rsid w:val="00294CAF"/>
    <w:rsid w:val="00295810"/>
    <w:rsid w:val="002A0AF8"/>
    <w:rsid w:val="002A49E8"/>
    <w:rsid w:val="002A5508"/>
    <w:rsid w:val="002A5770"/>
    <w:rsid w:val="002A5CAB"/>
    <w:rsid w:val="002A649D"/>
    <w:rsid w:val="002A7A3F"/>
    <w:rsid w:val="002A7CC7"/>
    <w:rsid w:val="002B1876"/>
    <w:rsid w:val="002B4C17"/>
    <w:rsid w:val="002B624C"/>
    <w:rsid w:val="002B6759"/>
    <w:rsid w:val="002B6E59"/>
    <w:rsid w:val="002B7D21"/>
    <w:rsid w:val="002C0FE5"/>
    <w:rsid w:val="002C2272"/>
    <w:rsid w:val="002C3336"/>
    <w:rsid w:val="002C635B"/>
    <w:rsid w:val="002C6F6E"/>
    <w:rsid w:val="002D1821"/>
    <w:rsid w:val="002D3900"/>
    <w:rsid w:val="002D4FCC"/>
    <w:rsid w:val="002D5EF7"/>
    <w:rsid w:val="002D6BA5"/>
    <w:rsid w:val="002D7ED6"/>
    <w:rsid w:val="002E36AB"/>
    <w:rsid w:val="002E41A7"/>
    <w:rsid w:val="002E47E9"/>
    <w:rsid w:val="002E5FF8"/>
    <w:rsid w:val="002E747E"/>
    <w:rsid w:val="002F2315"/>
    <w:rsid w:val="002F3679"/>
    <w:rsid w:val="002F4FDE"/>
    <w:rsid w:val="002F6D4F"/>
    <w:rsid w:val="002F7BFA"/>
    <w:rsid w:val="003018DC"/>
    <w:rsid w:val="00302147"/>
    <w:rsid w:val="003048F0"/>
    <w:rsid w:val="003129F8"/>
    <w:rsid w:val="00312FC1"/>
    <w:rsid w:val="003154B8"/>
    <w:rsid w:val="0031608C"/>
    <w:rsid w:val="0031691B"/>
    <w:rsid w:val="00317FA1"/>
    <w:rsid w:val="00321A34"/>
    <w:rsid w:val="00323216"/>
    <w:rsid w:val="003232F6"/>
    <w:rsid w:val="00323713"/>
    <w:rsid w:val="00325020"/>
    <w:rsid w:val="00325BA5"/>
    <w:rsid w:val="00326874"/>
    <w:rsid w:val="00326DE9"/>
    <w:rsid w:val="003278E9"/>
    <w:rsid w:val="003317EC"/>
    <w:rsid w:val="00331DF2"/>
    <w:rsid w:val="0033363D"/>
    <w:rsid w:val="003348DA"/>
    <w:rsid w:val="00336917"/>
    <w:rsid w:val="00340C49"/>
    <w:rsid w:val="00340FDC"/>
    <w:rsid w:val="00344E7E"/>
    <w:rsid w:val="003458DE"/>
    <w:rsid w:val="00345B00"/>
    <w:rsid w:val="00346A55"/>
    <w:rsid w:val="003474E9"/>
    <w:rsid w:val="00347781"/>
    <w:rsid w:val="003500DB"/>
    <w:rsid w:val="00351581"/>
    <w:rsid w:val="0035175A"/>
    <w:rsid w:val="00351AAC"/>
    <w:rsid w:val="00352B95"/>
    <w:rsid w:val="00352D49"/>
    <w:rsid w:val="003536D4"/>
    <w:rsid w:val="00353BAB"/>
    <w:rsid w:val="00353BB2"/>
    <w:rsid w:val="0035534A"/>
    <w:rsid w:val="00356021"/>
    <w:rsid w:val="00361655"/>
    <w:rsid w:val="00361F1F"/>
    <w:rsid w:val="00362629"/>
    <w:rsid w:val="00363ADF"/>
    <w:rsid w:val="00364F8A"/>
    <w:rsid w:val="00366B4C"/>
    <w:rsid w:val="00367F2F"/>
    <w:rsid w:val="00371772"/>
    <w:rsid w:val="00371E9F"/>
    <w:rsid w:val="00372CF4"/>
    <w:rsid w:val="00374569"/>
    <w:rsid w:val="0037480D"/>
    <w:rsid w:val="0037494A"/>
    <w:rsid w:val="00377C0D"/>
    <w:rsid w:val="003801E5"/>
    <w:rsid w:val="00381EFD"/>
    <w:rsid w:val="0038489C"/>
    <w:rsid w:val="00387BDB"/>
    <w:rsid w:val="003940E7"/>
    <w:rsid w:val="00395F45"/>
    <w:rsid w:val="00396766"/>
    <w:rsid w:val="00397C5F"/>
    <w:rsid w:val="003A0EC3"/>
    <w:rsid w:val="003A1A35"/>
    <w:rsid w:val="003A1D9D"/>
    <w:rsid w:val="003A511C"/>
    <w:rsid w:val="003A5FF9"/>
    <w:rsid w:val="003A6817"/>
    <w:rsid w:val="003A7ECD"/>
    <w:rsid w:val="003B07FD"/>
    <w:rsid w:val="003B277D"/>
    <w:rsid w:val="003B3322"/>
    <w:rsid w:val="003B51A5"/>
    <w:rsid w:val="003B6D8E"/>
    <w:rsid w:val="003B7C0E"/>
    <w:rsid w:val="003C0A4D"/>
    <w:rsid w:val="003C0A6B"/>
    <w:rsid w:val="003C0F7C"/>
    <w:rsid w:val="003C2B95"/>
    <w:rsid w:val="003C3B20"/>
    <w:rsid w:val="003C42BB"/>
    <w:rsid w:val="003C5309"/>
    <w:rsid w:val="003C53D6"/>
    <w:rsid w:val="003C61F4"/>
    <w:rsid w:val="003C7D6F"/>
    <w:rsid w:val="003D105B"/>
    <w:rsid w:val="003D148F"/>
    <w:rsid w:val="003D4786"/>
    <w:rsid w:val="003E04D7"/>
    <w:rsid w:val="003E2157"/>
    <w:rsid w:val="003E431B"/>
    <w:rsid w:val="003E4496"/>
    <w:rsid w:val="003E5B17"/>
    <w:rsid w:val="003E7D26"/>
    <w:rsid w:val="003F2456"/>
    <w:rsid w:val="003F555D"/>
    <w:rsid w:val="003F55C5"/>
    <w:rsid w:val="003F7315"/>
    <w:rsid w:val="003F7780"/>
    <w:rsid w:val="003F7917"/>
    <w:rsid w:val="003F7AA6"/>
    <w:rsid w:val="00400E4D"/>
    <w:rsid w:val="00404BE7"/>
    <w:rsid w:val="0040621E"/>
    <w:rsid w:val="0041016F"/>
    <w:rsid w:val="00411E08"/>
    <w:rsid w:val="0041481E"/>
    <w:rsid w:val="00414927"/>
    <w:rsid w:val="004163AA"/>
    <w:rsid w:val="00416500"/>
    <w:rsid w:val="00416914"/>
    <w:rsid w:val="00417818"/>
    <w:rsid w:val="0042042D"/>
    <w:rsid w:val="0042235D"/>
    <w:rsid w:val="00422823"/>
    <w:rsid w:val="00423AC4"/>
    <w:rsid w:val="004240E9"/>
    <w:rsid w:val="004279E1"/>
    <w:rsid w:val="00430873"/>
    <w:rsid w:val="004331C2"/>
    <w:rsid w:val="00433DD3"/>
    <w:rsid w:val="00441106"/>
    <w:rsid w:val="00442522"/>
    <w:rsid w:val="00443FB2"/>
    <w:rsid w:val="00445D7A"/>
    <w:rsid w:val="004466B6"/>
    <w:rsid w:val="00450944"/>
    <w:rsid w:val="00450C29"/>
    <w:rsid w:val="00453EE1"/>
    <w:rsid w:val="00454C78"/>
    <w:rsid w:val="00455C72"/>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620F"/>
    <w:rsid w:val="00487260"/>
    <w:rsid w:val="004906C7"/>
    <w:rsid w:val="00490CA5"/>
    <w:rsid w:val="0049141C"/>
    <w:rsid w:val="00491CB9"/>
    <w:rsid w:val="0049259F"/>
    <w:rsid w:val="00494CCF"/>
    <w:rsid w:val="004956A1"/>
    <w:rsid w:val="0049602A"/>
    <w:rsid w:val="00496FC0"/>
    <w:rsid w:val="004A0403"/>
    <w:rsid w:val="004A23CA"/>
    <w:rsid w:val="004A3FE9"/>
    <w:rsid w:val="004A78E5"/>
    <w:rsid w:val="004A7AAF"/>
    <w:rsid w:val="004B0694"/>
    <w:rsid w:val="004B0820"/>
    <w:rsid w:val="004B60BE"/>
    <w:rsid w:val="004B76B5"/>
    <w:rsid w:val="004C22F6"/>
    <w:rsid w:val="004C3230"/>
    <w:rsid w:val="004C3400"/>
    <w:rsid w:val="004C34FB"/>
    <w:rsid w:val="004C459F"/>
    <w:rsid w:val="004C519D"/>
    <w:rsid w:val="004C74CB"/>
    <w:rsid w:val="004D109B"/>
    <w:rsid w:val="004D1CB1"/>
    <w:rsid w:val="004D2281"/>
    <w:rsid w:val="004D24CA"/>
    <w:rsid w:val="004D2AD6"/>
    <w:rsid w:val="004D390A"/>
    <w:rsid w:val="004D3CAB"/>
    <w:rsid w:val="004D5D1D"/>
    <w:rsid w:val="004D6796"/>
    <w:rsid w:val="004D6967"/>
    <w:rsid w:val="004D70CC"/>
    <w:rsid w:val="004E43F3"/>
    <w:rsid w:val="004E48DE"/>
    <w:rsid w:val="004E5B26"/>
    <w:rsid w:val="004E7840"/>
    <w:rsid w:val="004E79D0"/>
    <w:rsid w:val="004F7162"/>
    <w:rsid w:val="004F7515"/>
    <w:rsid w:val="0050103D"/>
    <w:rsid w:val="00502D0D"/>
    <w:rsid w:val="00507D7C"/>
    <w:rsid w:val="0051088C"/>
    <w:rsid w:val="00511E74"/>
    <w:rsid w:val="0051360C"/>
    <w:rsid w:val="00520BA9"/>
    <w:rsid w:val="005211BB"/>
    <w:rsid w:val="005218B8"/>
    <w:rsid w:val="00522612"/>
    <w:rsid w:val="005233E4"/>
    <w:rsid w:val="00523C47"/>
    <w:rsid w:val="00526B72"/>
    <w:rsid w:val="00530A14"/>
    <w:rsid w:val="00531936"/>
    <w:rsid w:val="00533BDE"/>
    <w:rsid w:val="00537208"/>
    <w:rsid w:val="00543709"/>
    <w:rsid w:val="00546006"/>
    <w:rsid w:val="0055265E"/>
    <w:rsid w:val="0055295E"/>
    <w:rsid w:val="00552F6C"/>
    <w:rsid w:val="00553437"/>
    <w:rsid w:val="00555A49"/>
    <w:rsid w:val="00557230"/>
    <w:rsid w:val="0055770B"/>
    <w:rsid w:val="00557979"/>
    <w:rsid w:val="0056021C"/>
    <w:rsid w:val="005620CE"/>
    <w:rsid w:val="00563622"/>
    <w:rsid w:val="00563A92"/>
    <w:rsid w:val="0056445E"/>
    <w:rsid w:val="0056449F"/>
    <w:rsid w:val="0056466A"/>
    <w:rsid w:val="005651E0"/>
    <w:rsid w:val="0056713D"/>
    <w:rsid w:val="005707B0"/>
    <w:rsid w:val="0057472B"/>
    <w:rsid w:val="00575D88"/>
    <w:rsid w:val="00577A4B"/>
    <w:rsid w:val="00580959"/>
    <w:rsid w:val="00580EB6"/>
    <w:rsid w:val="005827E5"/>
    <w:rsid w:val="005841F0"/>
    <w:rsid w:val="005857DA"/>
    <w:rsid w:val="0058763C"/>
    <w:rsid w:val="0059012D"/>
    <w:rsid w:val="005912E5"/>
    <w:rsid w:val="005913A5"/>
    <w:rsid w:val="00593107"/>
    <w:rsid w:val="00595D89"/>
    <w:rsid w:val="0059763C"/>
    <w:rsid w:val="005A2CD8"/>
    <w:rsid w:val="005A3B3F"/>
    <w:rsid w:val="005A5BBF"/>
    <w:rsid w:val="005A71B6"/>
    <w:rsid w:val="005B02D8"/>
    <w:rsid w:val="005B0813"/>
    <w:rsid w:val="005B11E3"/>
    <w:rsid w:val="005B42E1"/>
    <w:rsid w:val="005B4C73"/>
    <w:rsid w:val="005B557F"/>
    <w:rsid w:val="005B799A"/>
    <w:rsid w:val="005C7ECA"/>
    <w:rsid w:val="005C7F88"/>
    <w:rsid w:val="005D47A8"/>
    <w:rsid w:val="005D5F40"/>
    <w:rsid w:val="005D6B2C"/>
    <w:rsid w:val="005D6CEA"/>
    <w:rsid w:val="005D7B52"/>
    <w:rsid w:val="005E5460"/>
    <w:rsid w:val="005E62E4"/>
    <w:rsid w:val="005E6C16"/>
    <w:rsid w:val="005E7349"/>
    <w:rsid w:val="005E7E06"/>
    <w:rsid w:val="005F14A5"/>
    <w:rsid w:val="005F2490"/>
    <w:rsid w:val="005F353A"/>
    <w:rsid w:val="005F48A1"/>
    <w:rsid w:val="005F4E00"/>
    <w:rsid w:val="006001CC"/>
    <w:rsid w:val="006027E4"/>
    <w:rsid w:val="00603601"/>
    <w:rsid w:val="0060422A"/>
    <w:rsid w:val="00613256"/>
    <w:rsid w:val="006133D9"/>
    <w:rsid w:val="00613BF2"/>
    <w:rsid w:val="00614866"/>
    <w:rsid w:val="00614C09"/>
    <w:rsid w:val="00616C07"/>
    <w:rsid w:val="00621593"/>
    <w:rsid w:val="00625B8E"/>
    <w:rsid w:val="00627EE4"/>
    <w:rsid w:val="00630D28"/>
    <w:rsid w:val="00631971"/>
    <w:rsid w:val="00633635"/>
    <w:rsid w:val="006340F8"/>
    <w:rsid w:val="00635843"/>
    <w:rsid w:val="006365A6"/>
    <w:rsid w:val="006369D2"/>
    <w:rsid w:val="00636E0D"/>
    <w:rsid w:val="00637B7E"/>
    <w:rsid w:val="00637BF8"/>
    <w:rsid w:val="00641EE2"/>
    <w:rsid w:val="00642F20"/>
    <w:rsid w:val="0064498C"/>
    <w:rsid w:val="00647CC8"/>
    <w:rsid w:val="00652B61"/>
    <w:rsid w:val="00652F66"/>
    <w:rsid w:val="00654C44"/>
    <w:rsid w:val="00654CEA"/>
    <w:rsid w:val="0066058F"/>
    <w:rsid w:val="006609FF"/>
    <w:rsid w:val="00660A43"/>
    <w:rsid w:val="00660C37"/>
    <w:rsid w:val="00672CCE"/>
    <w:rsid w:val="006766A7"/>
    <w:rsid w:val="0067672F"/>
    <w:rsid w:val="00681628"/>
    <w:rsid w:val="00681B49"/>
    <w:rsid w:val="0068275E"/>
    <w:rsid w:val="00683011"/>
    <w:rsid w:val="00683C1B"/>
    <w:rsid w:val="00684C24"/>
    <w:rsid w:val="00684F5C"/>
    <w:rsid w:val="006854E5"/>
    <w:rsid w:val="00690B50"/>
    <w:rsid w:val="00693BE1"/>
    <w:rsid w:val="0069408C"/>
    <w:rsid w:val="00694430"/>
    <w:rsid w:val="00694FC3"/>
    <w:rsid w:val="006953FE"/>
    <w:rsid w:val="006958C6"/>
    <w:rsid w:val="00695BB8"/>
    <w:rsid w:val="00696205"/>
    <w:rsid w:val="00696799"/>
    <w:rsid w:val="006A092A"/>
    <w:rsid w:val="006A0AD2"/>
    <w:rsid w:val="006A48D1"/>
    <w:rsid w:val="006B1B17"/>
    <w:rsid w:val="006B251C"/>
    <w:rsid w:val="006B3825"/>
    <w:rsid w:val="006B46FF"/>
    <w:rsid w:val="006B4FD7"/>
    <w:rsid w:val="006B51F8"/>
    <w:rsid w:val="006B5684"/>
    <w:rsid w:val="006C013C"/>
    <w:rsid w:val="006C1301"/>
    <w:rsid w:val="006C1C33"/>
    <w:rsid w:val="006C2C47"/>
    <w:rsid w:val="006C39FC"/>
    <w:rsid w:val="006C3BB4"/>
    <w:rsid w:val="006C5029"/>
    <w:rsid w:val="006C64CF"/>
    <w:rsid w:val="006C6A10"/>
    <w:rsid w:val="006C6A69"/>
    <w:rsid w:val="006D2C38"/>
    <w:rsid w:val="006D357C"/>
    <w:rsid w:val="006D6740"/>
    <w:rsid w:val="006E4241"/>
    <w:rsid w:val="006E58E5"/>
    <w:rsid w:val="006E5A54"/>
    <w:rsid w:val="006E64F8"/>
    <w:rsid w:val="006F053F"/>
    <w:rsid w:val="006F077E"/>
    <w:rsid w:val="006F18DE"/>
    <w:rsid w:val="006F1A13"/>
    <w:rsid w:val="006F2A24"/>
    <w:rsid w:val="006F2A89"/>
    <w:rsid w:val="006F2B58"/>
    <w:rsid w:val="006F32A8"/>
    <w:rsid w:val="006F6D9B"/>
    <w:rsid w:val="00700CD5"/>
    <w:rsid w:val="00701A49"/>
    <w:rsid w:val="00702615"/>
    <w:rsid w:val="00702CF8"/>
    <w:rsid w:val="0070391F"/>
    <w:rsid w:val="00703B87"/>
    <w:rsid w:val="00705094"/>
    <w:rsid w:val="00707112"/>
    <w:rsid w:val="007074F1"/>
    <w:rsid w:val="007119FD"/>
    <w:rsid w:val="00714B18"/>
    <w:rsid w:val="00716DC0"/>
    <w:rsid w:val="00720BC6"/>
    <w:rsid w:val="0072115C"/>
    <w:rsid w:val="00727AA0"/>
    <w:rsid w:val="00730268"/>
    <w:rsid w:val="00730D53"/>
    <w:rsid w:val="00731773"/>
    <w:rsid w:val="007317BB"/>
    <w:rsid w:val="00731A1B"/>
    <w:rsid w:val="00731A3A"/>
    <w:rsid w:val="00731B7A"/>
    <w:rsid w:val="007417A9"/>
    <w:rsid w:val="0074181A"/>
    <w:rsid w:val="00743867"/>
    <w:rsid w:val="00744A68"/>
    <w:rsid w:val="007454BE"/>
    <w:rsid w:val="007507DE"/>
    <w:rsid w:val="00750845"/>
    <w:rsid w:val="00752D36"/>
    <w:rsid w:val="0075308C"/>
    <w:rsid w:val="007537F8"/>
    <w:rsid w:val="00754A14"/>
    <w:rsid w:val="007611CA"/>
    <w:rsid w:val="00761BD8"/>
    <w:rsid w:val="00762234"/>
    <w:rsid w:val="00763374"/>
    <w:rsid w:val="00764380"/>
    <w:rsid w:val="00765303"/>
    <w:rsid w:val="007657FF"/>
    <w:rsid w:val="00766345"/>
    <w:rsid w:val="00774270"/>
    <w:rsid w:val="0077573B"/>
    <w:rsid w:val="00781ABF"/>
    <w:rsid w:val="00781F7E"/>
    <w:rsid w:val="00783B0A"/>
    <w:rsid w:val="00783CF1"/>
    <w:rsid w:val="007840F7"/>
    <w:rsid w:val="007857D9"/>
    <w:rsid w:val="0079178B"/>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B73BD"/>
    <w:rsid w:val="007C244A"/>
    <w:rsid w:val="007C3A57"/>
    <w:rsid w:val="007C581A"/>
    <w:rsid w:val="007D0C68"/>
    <w:rsid w:val="007D3AAC"/>
    <w:rsid w:val="007D54DD"/>
    <w:rsid w:val="007D5788"/>
    <w:rsid w:val="007D5ACD"/>
    <w:rsid w:val="007E0B61"/>
    <w:rsid w:val="007E1819"/>
    <w:rsid w:val="007E2D4B"/>
    <w:rsid w:val="007E3593"/>
    <w:rsid w:val="007E39E2"/>
    <w:rsid w:val="007F0356"/>
    <w:rsid w:val="007F0F33"/>
    <w:rsid w:val="007F37B2"/>
    <w:rsid w:val="007F4F97"/>
    <w:rsid w:val="0080229E"/>
    <w:rsid w:val="008025E3"/>
    <w:rsid w:val="00802D9D"/>
    <w:rsid w:val="008034B0"/>
    <w:rsid w:val="00804B22"/>
    <w:rsid w:val="00806B27"/>
    <w:rsid w:val="00810217"/>
    <w:rsid w:val="00815FC2"/>
    <w:rsid w:val="00817F64"/>
    <w:rsid w:val="00820308"/>
    <w:rsid w:val="00820774"/>
    <w:rsid w:val="008213C1"/>
    <w:rsid w:val="008215A6"/>
    <w:rsid w:val="00827E8D"/>
    <w:rsid w:val="00830169"/>
    <w:rsid w:val="008303D6"/>
    <w:rsid w:val="00831B1F"/>
    <w:rsid w:val="00831D8B"/>
    <w:rsid w:val="00834567"/>
    <w:rsid w:val="0083636E"/>
    <w:rsid w:val="00841CCF"/>
    <w:rsid w:val="00844839"/>
    <w:rsid w:val="00845CD6"/>
    <w:rsid w:val="00850EDA"/>
    <w:rsid w:val="008539B8"/>
    <w:rsid w:val="00854B71"/>
    <w:rsid w:val="00855AD0"/>
    <w:rsid w:val="00860A1C"/>
    <w:rsid w:val="00862A5B"/>
    <w:rsid w:val="00862D3E"/>
    <w:rsid w:val="00863EC5"/>
    <w:rsid w:val="00864078"/>
    <w:rsid w:val="00864763"/>
    <w:rsid w:val="00867528"/>
    <w:rsid w:val="0086794F"/>
    <w:rsid w:val="00867A2F"/>
    <w:rsid w:val="00871000"/>
    <w:rsid w:val="00871B2B"/>
    <w:rsid w:val="00872BCC"/>
    <w:rsid w:val="0087310E"/>
    <w:rsid w:val="008731CB"/>
    <w:rsid w:val="00873A77"/>
    <w:rsid w:val="0087717B"/>
    <w:rsid w:val="00877E9A"/>
    <w:rsid w:val="00881CE0"/>
    <w:rsid w:val="008877B3"/>
    <w:rsid w:val="008914E5"/>
    <w:rsid w:val="00892949"/>
    <w:rsid w:val="00892A79"/>
    <w:rsid w:val="00893A3B"/>
    <w:rsid w:val="00894094"/>
    <w:rsid w:val="008959F6"/>
    <w:rsid w:val="008964CE"/>
    <w:rsid w:val="008A185E"/>
    <w:rsid w:val="008A1EFE"/>
    <w:rsid w:val="008A3539"/>
    <w:rsid w:val="008A7128"/>
    <w:rsid w:val="008A7236"/>
    <w:rsid w:val="008B1D6D"/>
    <w:rsid w:val="008B2D19"/>
    <w:rsid w:val="008B4C8C"/>
    <w:rsid w:val="008B52FE"/>
    <w:rsid w:val="008B6E88"/>
    <w:rsid w:val="008B7140"/>
    <w:rsid w:val="008C02EB"/>
    <w:rsid w:val="008C0E3D"/>
    <w:rsid w:val="008C1CF9"/>
    <w:rsid w:val="008C232B"/>
    <w:rsid w:val="008C2AE9"/>
    <w:rsid w:val="008C2B62"/>
    <w:rsid w:val="008C3629"/>
    <w:rsid w:val="008C39BA"/>
    <w:rsid w:val="008C3EB0"/>
    <w:rsid w:val="008C4BC2"/>
    <w:rsid w:val="008C4EFA"/>
    <w:rsid w:val="008C50CE"/>
    <w:rsid w:val="008C6038"/>
    <w:rsid w:val="008C6C1F"/>
    <w:rsid w:val="008C6C84"/>
    <w:rsid w:val="008C7206"/>
    <w:rsid w:val="008E0230"/>
    <w:rsid w:val="008E034D"/>
    <w:rsid w:val="008E3C5E"/>
    <w:rsid w:val="008E6DF5"/>
    <w:rsid w:val="008E7866"/>
    <w:rsid w:val="008F1230"/>
    <w:rsid w:val="008F1C8C"/>
    <w:rsid w:val="008F3465"/>
    <w:rsid w:val="008F3B8E"/>
    <w:rsid w:val="008F3DAB"/>
    <w:rsid w:val="008F61C3"/>
    <w:rsid w:val="008F77AA"/>
    <w:rsid w:val="008F7B77"/>
    <w:rsid w:val="00900F32"/>
    <w:rsid w:val="009013EC"/>
    <w:rsid w:val="0090257A"/>
    <w:rsid w:val="00903160"/>
    <w:rsid w:val="0090373A"/>
    <w:rsid w:val="00905B72"/>
    <w:rsid w:val="00905C23"/>
    <w:rsid w:val="009075FE"/>
    <w:rsid w:val="00910BD8"/>
    <w:rsid w:val="009126C7"/>
    <w:rsid w:val="009128AB"/>
    <w:rsid w:val="009143EE"/>
    <w:rsid w:val="0091485A"/>
    <w:rsid w:val="00917A0F"/>
    <w:rsid w:val="00920ECE"/>
    <w:rsid w:val="0092299A"/>
    <w:rsid w:val="00923E42"/>
    <w:rsid w:val="00924D4A"/>
    <w:rsid w:val="009250FA"/>
    <w:rsid w:val="009263C1"/>
    <w:rsid w:val="009319C9"/>
    <w:rsid w:val="00932134"/>
    <w:rsid w:val="00934107"/>
    <w:rsid w:val="009365B2"/>
    <w:rsid w:val="0093787D"/>
    <w:rsid w:val="0094101A"/>
    <w:rsid w:val="00941023"/>
    <w:rsid w:val="00941F2F"/>
    <w:rsid w:val="00942802"/>
    <w:rsid w:val="0094286B"/>
    <w:rsid w:val="00942AB1"/>
    <w:rsid w:val="00943BA6"/>
    <w:rsid w:val="00943BC6"/>
    <w:rsid w:val="00944AE9"/>
    <w:rsid w:val="0094624C"/>
    <w:rsid w:val="00946ED2"/>
    <w:rsid w:val="009472B9"/>
    <w:rsid w:val="00950294"/>
    <w:rsid w:val="00953542"/>
    <w:rsid w:val="00953BA6"/>
    <w:rsid w:val="00954C40"/>
    <w:rsid w:val="00955BF2"/>
    <w:rsid w:val="00956BEA"/>
    <w:rsid w:val="00957AE9"/>
    <w:rsid w:val="0096088C"/>
    <w:rsid w:val="0096218F"/>
    <w:rsid w:val="00963120"/>
    <w:rsid w:val="009631C9"/>
    <w:rsid w:val="0096354A"/>
    <w:rsid w:val="00965605"/>
    <w:rsid w:val="009658A3"/>
    <w:rsid w:val="00970EB4"/>
    <w:rsid w:val="0097140F"/>
    <w:rsid w:val="009736ED"/>
    <w:rsid w:val="009743F8"/>
    <w:rsid w:val="00975063"/>
    <w:rsid w:val="009750DB"/>
    <w:rsid w:val="009752ED"/>
    <w:rsid w:val="00982BDE"/>
    <w:rsid w:val="009838F4"/>
    <w:rsid w:val="00984ACD"/>
    <w:rsid w:val="00985291"/>
    <w:rsid w:val="0098574F"/>
    <w:rsid w:val="0098785C"/>
    <w:rsid w:val="00987B89"/>
    <w:rsid w:val="0099050F"/>
    <w:rsid w:val="00990AC3"/>
    <w:rsid w:val="00990DCC"/>
    <w:rsid w:val="00991292"/>
    <w:rsid w:val="00991A4F"/>
    <w:rsid w:val="009934DC"/>
    <w:rsid w:val="0099591C"/>
    <w:rsid w:val="00997AFA"/>
    <w:rsid w:val="009A4193"/>
    <w:rsid w:val="009A458F"/>
    <w:rsid w:val="009A498B"/>
    <w:rsid w:val="009A49C3"/>
    <w:rsid w:val="009A5D63"/>
    <w:rsid w:val="009A5DAB"/>
    <w:rsid w:val="009B2018"/>
    <w:rsid w:val="009B2613"/>
    <w:rsid w:val="009B2A78"/>
    <w:rsid w:val="009B585F"/>
    <w:rsid w:val="009B69C6"/>
    <w:rsid w:val="009C1C7E"/>
    <w:rsid w:val="009C2ED5"/>
    <w:rsid w:val="009C343E"/>
    <w:rsid w:val="009C4FD7"/>
    <w:rsid w:val="009C68D0"/>
    <w:rsid w:val="009C71BC"/>
    <w:rsid w:val="009C7C65"/>
    <w:rsid w:val="009D01F0"/>
    <w:rsid w:val="009D2915"/>
    <w:rsid w:val="009D44E3"/>
    <w:rsid w:val="009D5314"/>
    <w:rsid w:val="009D561F"/>
    <w:rsid w:val="009D5979"/>
    <w:rsid w:val="009D6E78"/>
    <w:rsid w:val="009D7E9E"/>
    <w:rsid w:val="009E014A"/>
    <w:rsid w:val="009E2AC0"/>
    <w:rsid w:val="009E3DDA"/>
    <w:rsid w:val="009E3FCD"/>
    <w:rsid w:val="009E5B0F"/>
    <w:rsid w:val="009E66FC"/>
    <w:rsid w:val="009F1667"/>
    <w:rsid w:val="009F24C3"/>
    <w:rsid w:val="009F4296"/>
    <w:rsid w:val="009F6773"/>
    <w:rsid w:val="00A010E9"/>
    <w:rsid w:val="00A013C7"/>
    <w:rsid w:val="00A03600"/>
    <w:rsid w:val="00A03A8C"/>
    <w:rsid w:val="00A04833"/>
    <w:rsid w:val="00A04F9F"/>
    <w:rsid w:val="00A062F2"/>
    <w:rsid w:val="00A06B4A"/>
    <w:rsid w:val="00A07194"/>
    <w:rsid w:val="00A07811"/>
    <w:rsid w:val="00A07C88"/>
    <w:rsid w:val="00A115C1"/>
    <w:rsid w:val="00A1230F"/>
    <w:rsid w:val="00A12CAE"/>
    <w:rsid w:val="00A13CBE"/>
    <w:rsid w:val="00A14607"/>
    <w:rsid w:val="00A15032"/>
    <w:rsid w:val="00A17FF4"/>
    <w:rsid w:val="00A21FA6"/>
    <w:rsid w:val="00A222D5"/>
    <w:rsid w:val="00A2292F"/>
    <w:rsid w:val="00A232A8"/>
    <w:rsid w:val="00A23BDE"/>
    <w:rsid w:val="00A25702"/>
    <w:rsid w:val="00A2727C"/>
    <w:rsid w:val="00A27666"/>
    <w:rsid w:val="00A325B2"/>
    <w:rsid w:val="00A4118E"/>
    <w:rsid w:val="00A417A6"/>
    <w:rsid w:val="00A41D17"/>
    <w:rsid w:val="00A4341B"/>
    <w:rsid w:val="00A52AA1"/>
    <w:rsid w:val="00A571F8"/>
    <w:rsid w:val="00A57575"/>
    <w:rsid w:val="00A608DF"/>
    <w:rsid w:val="00A65ADC"/>
    <w:rsid w:val="00A65EF7"/>
    <w:rsid w:val="00A679A1"/>
    <w:rsid w:val="00A67CBE"/>
    <w:rsid w:val="00A67CD6"/>
    <w:rsid w:val="00A67D4F"/>
    <w:rsid w:val="00A70BBB"/>
    <w:rsid w:val="00A737BE"/>
    <w:rsid w:val="00A73D30"/>
    <w:rsid w:val="00A75B59"/>
    <w:rsid w:val="00A76762"/>
    <w:rsid w:val="00A768EE"/>
    <w:rsid w:val="00A7706A"/>
    <w:rsid w:val="00A8091C"/>
    <w:rsid w:val="00A8298E"/>
    <w:rsid w:val="00A82AB1"/>
    <w:rsid w:val="00A84A6C"/>
    <w:rsid w:val="00A84FD5"/>
    <w:rsid w:val="00A857A3"/>
    <w:rsid w:val="00A857FF"/>
    <w:rsid w:val="00A9061C"/>
    <w:rsid w:val="00A920B6"/>
    <w:rsid w:val="00A95802"/>
    <w:rsid w:val="00AA4411"/>
    <w:rsid w:val="00AA4ACF"/>
    <w:rsid w:val="00AA582B"/>
    <w:rsid w:val="00AA6C5C"/>
    <w:rsid w:val="00AB2422"/>
    <w:rsid w:val="00AC0D11"/>
    <w:rsid w:val="00AC18BC"/>
    <w:rsid w:val="00AC2F8F"/>
    <w:rsid w:val="00AC435C"/>
    <w:rsid w:val="00AC44E1"/>
    <w:rsid w:val="00AC53C5"/>
    <w:rsid w:val="00AC7F56"/>
    <w:rsid w:val="00AD01B5"/>
    <w:rsid w:val="00AD04EA"/>
    <w:rsid w:val="00AD062C"/>
    <w:rsid w:val="00AD17ED"/>
    <w:rsid w:val="00AD1DB9"/>
    <w:rsid w:val="00AD49D5"/>
    <w:rsid w:val="00AD4BB7"/>
    <w:rsid w:val="00AD50F9"/>
    <w:rsid w:val="00AD6AA6"/>
    <w:rsid w:val="00AD7D5F"/>
    <w:rsid w:val="00AE01DB"/>
    <w:rsid w:val="00AE0E4A"/>
    <w:rsid w:val="00AE2700"/>
    <w:rsid w:val="00AE3C9F"/>
    <w:rsid w:val="00AE3D33"/>
    <w:rsid w:val="00AE5C2F"/>
    <w:rsid w:val="00AF1500"/>
    <w:rsid w:val="00AF1BAA"/>
    <w:rsid w:val="00AF22C0"/>
    <w:rsid w:val="00AF35E5"/>
    <w:rsid w:val="00AF545A"/>
    <w:rsid w:val="00AF56C2"/>
    <w:rsid w:val="00AF5945"/>
    <w:rsid w:val="00AF7CE2"/>
    <w:rsid w:val="00AF7CE4"/>
    <w:rsid w:val="00B05076"/>
    <w:rsid w:val="00B07AE2"/>
    <w:rsid w:val="00B10378"/>
    <w:rsid w:val="00B10D07"/>
    <w:rsid w:val="00B16FE9"/>
    <w:rsid w:val="00B172B6"/>
    <w:rsid w:val="00B17CA0"/>
    <w:rsid w:val="00B20A0F"/>
    <w:rsid w:val="00B20B57"/>
    <w:rsid w:val="00B22064"/>
    <w:rsid w:val="00B234F4"/>
    <w:rsid w:val="00B25F21"/>
    <w:rsid w:val="00B30D8F"/>
    <w:rsid w:val="00B3269C"/>
    <w:rsid w:val="00B333F7"/>
    <w:rsid w:val="00B34B07"/>
    <w:rsid w:val="00B35969"/>
    <w:rsid w:val="00B36CAC"/>
    <w:rsid w:val="00B379D4"/>
    <w:rsid w:val="00B41000"/>
    <w:rsid w:val="00B45593"/>
    <w:rsid w:val="00B46B7C"/>
    <w:rsid w:val="00B4764A"/>
    <w:rsid w:val="00B47B3A"/>
    <w:rsid w:val="00B47C2D"/>
    <w:rsid w:val="00B47F37"/>
    <w:rsid w:val="00B5107F"/>
    <w:rsid w:val="00B532A1"/>
    <w:rsid w:val="00B5422D"/>
    <w:rsid w:val="00B54622"/>
    <w:rsid w:val="00B554C1"/>
    <w:rsid w:val="00B5574B"/>
    <w:rsid w:val="00B57121"/>
    <w:rsid w:val="00B57AAB"/>
    <w:rsid w:val="00B6010A"/>
    <w:rsid w:val="00B6041E"/>
    <w:rsid w:val="00B61A6A"/>
    <w:rsid w:val="00B62395"/>
    <w:rsid w:val="00B63C9E"/>
    <w:rsid w:val="00B676D0"/>
    <w:rsid w:val="00B7140F"/>
    <w:rsid w:val="00B73F1A"/>
    <w:rsid w:val="00B744FA"/>
    <w:rsid w:val="00B77EEC"/>
    <w:rsid w:val="00B809B5"/>
    <w:rsid w:val="00B8174F"/>
    <w:rsid w:val="00B8406C"/>
    <w:rsid w:val="00B85B94"/>
    <w:rsid w:val="00B86553"/>
    <w:rsid w:val="00B90B8D"/>
    <w:rsid w:val="00B9189F"/>
    <w:rsid w:val="00B93353"/>
    <w:rsid w:val="00B95FD8"/>
    <w:rsid w:val="00B96CA2"/>
    <w:rsid w:val="00B97485"/>
    <w:rsid w:val="00BA1254"/>
    <w:rsid w:val="00BA2D3F"/>
    <w:rsid w:val="00BA36BB"/>
    <w:rsid w:val="00BA4006"/>
    <w:rsid w:val="00BA42E4"/>
    <w:rsid w:val="00BA498E"/>
    <w:rsid w:val="00BA4AFB"/>
    <w:rsid w:val="00BA61BC"/>
    <w:rsid w:val="00BA69E7"/>
    <w:rsid w:val="00BB14CE"/>
    <w:rsid w:val="00BB24E3"/>
    <w:rsid w:val="00BB281A"/>
    <w:rsid w:val="00BB5534"/>
    <w:rsid w:val="00BB5BA1"/>
    <w:rsid w:val="00BB64B1"/>
    <w:rsid w:val="00BB73C1"/>
    <w:rsid w:val="00BC077E"/>
    <w:rsid w:val="00BC0E7F"/>
    <w:rsid w:val="00BC1F10"/>
    <w:rsid w:val="00BC4105"/>
    <w:rsid w:val="00BC482D"/>
    <w:rsid w:val="00BC4D6F"/>
    <w:rsid w:val="00BC6E17"/>
    <w:rsid w:val="00BC7442"/>
    <w:rsid w:val="00BC7D9F"/>
    <w:rsid w:val="00BD27B1"/>
    <w:rsid w:val="00BD2BA1"/>
    <w:rsid w:val="00BD303C"/>
    <w:rsid w:val="00BD40FE"/>
    <w:rsid w:val="00BD4EE5"/>
    <w:rsid w:val="00BD54AB"/>
    <w:rsid w:val="00BD6084"/>
    <w:rsid w:val="00BD73CF"/>
    <w:rsid w:val="00BD7467"/>
    <w:rsid w:val="00BE14C9"/>
    <w:rsid w:val="00BE3F67"/>
    <w:rsid w:val="00BE43E2"/>
    <w:rsid w:val="00BE4E80"/>
    <w:rsid w:val="00BF0FAB"/>
    <w:rsid w:val="00BF14B0"/>
    <w:rsid w:val="00BF1C55"/>
    <w:rsid w:val="00BF21CA"/>
    <w:rsid w:val="00BF23BC"/>
    <w:rsid w:val="00BF270C"/>
    <w:rsid w:val="00BF4B30"/>
    <w:rsid w:val="00BF4CDA"/>
    <w:rsid w:val="00BF52E0"/>
    <w:rsid w:val="00BF54B4"/>
    <w:rsid w:val="00BF582A"/>
    <w:rsid w:val="00BF7A93"/>
    <w:rsid w:val="00C01381"/>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3016F"/>
    <w:rsid w:val="00C3090F"/>
    <w:rsid w:val="00C309B1"/>
    <w:rsid w:val="00C30D9B"/>
    <w:rsid w:val="00C3213D"/>
    <w:rsid w:val="00C32375"/>
    <w:rsid w:val="00C32C39"/>
    <w:rsid w:val="00C34341"/>
    <w:rsid w:val="00C34D6B"/>
    <w:rsid w:val="00C440CF"/>
    <w:rsid w:val="00C442A4"/>
    <w:rsid w:val="00C45017"/>
    <w:rsid w:val="00C45C31"/>
    <w:rsid w:val="00C462D9"/>
    <w:rsid w:val="00C46F92"/>
    <w:rsid w:val="00C47DF7"/>
    <w:rsid w:val="00C521AC"/>
    <w:rsid w:val="00C52336"/>
    <w:rsid w:val="00C526D4"/>
    <w:rsid w:val="00C52747"/>
    <w:rsid w:val="00C60302"/>
    <w:rsid w:val="00C613FC"/>
    <w:rsid w:val="00C6308C"/>
    <w:rsid w:val="00C6327D"/>
    <w:rsid w:val="00C658BB"/>
    <w:rsid w:val="00C65AB6"/>
    <w:rsid w:val="00C66B1B"/>
    <w:rsid w:val="00C703FB"/>
    <w:rsid w:val="00C721C7"/>
    <w:rsid w:val="00C72824"/>
    <w:rsid w:val="00C734C2"/>
    <w:rsid w:val="00C738F5"/>
    <w:rsid w:val="00C73A03"/>
    <w:rsid w:val="00C74521"/>
    <w:rsid w:val="00C75486"/>
    <w:rsid w:val="00C77B39"/>
    <w:rsid w:val="00C8057F"/>
    <w:rsid w:val="00C8116E"/>
    <w:rsid w:val="00C8262C"/>
    <w:rsid w:val="00C827B0"/>
    <w:rsid w:val="00C828A4"/>
    <w:rsid w:val="00C903BC"/>
    <w:rsid w:val="00C90584"/>
    <w:rsid w:val="00C911C5"/>
    <w:rsid w:val="00C91D1F"/>
    <w:rsid w:val="00C9248B"/>
    <w:rsid w:val="00C9257F"/>
    <w:rsid w:val="00C94F40"/>
    <w:rsid w:val="00C95CE3"/>
    <w:rsid w:val="00C95F69"/>
    <w:rsid w:val="00CA0314"/>
    <w:rsid w:val="00CA0F77"/>
    <w:rsid w:val="00CA12A6"/>
    <w:rsid w:val="00CA1CE7"/>
    <w:rsid w:val="00CA2492"/>
    <w:rsid w:val="00CA681E"/>
    <w:rsid w:val="00CA7B29"/>
    <w:rsid w:val="00CB4192"/>
    <w:rsid w:val="00CB4D65"/>
    <w:rsid w:val="00CB5427"/>
    <w:rsid w:val="00CC4B16"/>
    <w:rsid w:val="00CD01C6"/>
    <w:rsid w:val="00CD26B1"/>
    <w:rsid w:val="00CD33CE"/>
    <w:rsid w:val="00CD5417"/>
    <w:rsid w:val="00CD74FF"/>
    <w:rsid w:val="00CE088D"/>
    <w:rsid w:val="00CE0FBE"/>
    <w:rsid w:val="00CE3B08"/>
    <w:rsid w:val="00CE3BE7"/>
    <w:rsid w:val="00CE3FFD"/>
    <w:rsid w:val="00CE625F"/>
    <w:rsid w:val="00CE652C"/>
    <w:rsid w:val="00CE79C4"/>
    <w:rsid w:val="00CE7BF3"/>
    <w:rsid w:val="00CF125C"/>
    <w:rsid w:val="00CF43F6"/>
    <w:rsid w:val="00CF44C4"/>
    <w:rsid w:val="00CF59FA"/>
    <w:rsid w:val="00CF6947"/>
    <w:rsid w:val="00D0002A"/>
    <w:rsid w:val="00D0009B"/>
    <w:rsid w:val="00D01444"/>
    <w:rsid w:val="00D02D0D"/>
    <w:rsid w:val="00D03189"/>
    <w:rsid w:val="00D03F1C"/>
    <w:rsid w:val="00D04EA2"/>
    <w:rsid w:val="00D04FE1"/>
    <w:rsid w:val="00D05421"/>
    <w:rsid w:val="00D057BD"/>
    <w:rsid w:val="00D05C9B"/>
    <w:rsid w:val="00D1389D"/>
    <w:rsid w:val="00D1562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69E3"/>
    <w:rsid w:val="00D47628"/>
    <w:rsid w:val="00D52F8B"/>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77641"/>
    <w:rsid w:val="00D804BB"/>
    <w:rsid w:val="00D80D09"/>
    <w:rsid w:val="00D82377"/>
    <w:rsid w:val="00D847B6"/>
    <w:rsid w:val="00D87808"/>
    <w:rsid w:val="00D90759"/>
    <w:rsid w:val="00D90C24"/>
    <w:rsid w:val="00D910DE"/>
    <w:rsid w:val="00D913A9"/>
    <w:rsid w:val="00D913FC"/>
    <w:rsid w:val="00D920E0"/>
    <w:rsid w:val="00D92F58"/>
    <w:rsid w:val="00D95814"/>
    <w:rsid w:val="00D95B72"/>
    <w:rsid w:val="00D96D14"/>
    <w:rsid w:val="00D96D25"/>
    <w:rsid w:val="00DA39BD"/>
    <w:rsid w:val="00DA5718"/>
    <w:rsid w:val="00DA7CB4"/>
    <w:rsid w:val="00DB1334"/>
    <w:rsid w:val="00DB18DF"/>
    <w:rsid w:val="00DB3FA1"/>
    <w:rsid w:val="00DB4BE0"/>
    <w:rsid w:val="00DB4E39"/>
    <w:rsid w:val="00DB568E"/>
    <w:rsid w:val="00DB63F7"/>
    <w:rsid w:val="00DB7DE2"/>
    <w:rsid w:val="00DC1102"/>
    <w:rsid w:val="00DC1346"/>
    <w:rsid w:val="00DC2145"/>
    <w:rsid w:val="00DC2EF5"/>
    <w:rsid w:val="00DC33A2"/>
    <w:rsid w:val="00DC50A6"/>
    <w:rsid w:val="00DC7177"/>
    <w:rsid w:val="00DD0A80"/>
    <w:rsid w:val="00DD0B64"/>
    <w:rsid w:val="00DD1557"/>
    <w:rsid w:val="00DD3339"/>
    <w:rsid w:val="00DD3889"/>
    <w:rsid w:val="00DD5297"/>
    <w:rsid w:val="00DD6CA2"/>
    <w:rsid w:val="00DD7AE7"/>
    <w:rsid w:val="00DE1353"/>
    <w:rsid w:val="00DE3617"/>
    <w:rsid w:val="00DE6CCD"/>
    <w:rsid w:val="00DF073D"/>
    <w:rsid w:val="00DF0CB4"/>
    <w:rsid w:val="00DF253C"/>
    <w:rsid w:val="00DF4720"/>
    <w:rsid w:val="00DF4EE0"/>
    <w:rsid w:val="00DF59B5"/>
    <w:rsid w:val="00DF5DC9"/>
    <w:rsid w:val="00DF7186"/>
    <w:rsid w:val="00DF7509"/>
    <w:rsid w:val="00E03D80"/>
    <w:rsid w:val="00E062E9"/>
    <w:rsid w:val="00E073DF"/>
    <w:rsid w:val="00E10F76"/>
    <w:rsid w:val="00E13317"/>
    <w:rsid w:val="00E15737"/>
    <w:rsid w:val="00E17602"/>
    <w:rsid w:val="00E20146"/>
    <w:rsid w:val="00E20874"/>
    <w:rsid w:val="00E20901"/>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6C49"/>
    <w:rsid w:val="00E47062"/>
    <w:rsid w:val="00E476D2"/>
    <w:rsid w:val="00E4778C"/>
    <w:rsid w:val="00E51005"/>
    <w:rsid w:val="00E51538"/>
    <w:rsid w:val="00E53172"/>
    <w:rsid w:val="00E53317"/>
    <w:rsid w:val="00E549E6"/>
    <w:rsid w:val="00E549F2"/>
    <w:rsid w:val="00E55AC6"/>
    <w:rsid w:val="00E560C7"/>
    <w:rsid w:val="00E56780"/>
    <w:rsid w:val="00E575A2"/>
    <w:rsid w:val="00E60565"/>
    <w:rsid w:val="00E6093C"/>
    <w:rsid w:val="00E61816"/>
    <w:rsid w:val="00E6383E"/>
    <w:rsid w:val="00E63CD1"/>
    <w:rsid w:val="00E6448B"/>
    <w:rsid w:val="00E64766"/>
    <w:rsid w:val="00E65421"/>
    <w:rsid w:val="00E71E99"/>
    <w:rsid w:val="00E71F87"/>
    <w:rsid w:val="00E73ECA"/>
    <w:rsid w:val="00E745A9"/>
    <w:rsid w:val="00E77E58"/>
    <w:rsid w:val="00E80544"/>
    <w:rsid w:val="00E8725E"/>
    <w:rsid w:val="00E914AB"/>
    <w:rsid w:val="00E9158F"/>
    <w:rsid w:val="00E93BAD"/>
    <w:rsid w:val="00E94CE3"/>
    <w:rsid w:val="00E96ADC"/>
    <w:rsid w:val="00EA19F1"/>
    <w:rsid w:val="00EA2D07"/>
    <w:rsid w:val="00EA34C2"/>
    <w:rsid w:val="00EA4321"/>
    <w:rsid w:val="00EA65B1"/>
    <w:rsid w:val="00EA7ABB"/>
    <w:rsid w:val="00EB1C1A"/>
    <w:rsid w:val="00EB2E3C"/>
    <w:rsid w:val="00EB5F5C"/>
    <w:rsid w:val="00EB6B7D"/>
    <w:rsid w:val="00EB6DAC"/>
    <w:rsid w:val="00EC06D7"/>
    <w:rsid w:val="00EC0B88"/>
    <w:rsid w:val="00EC1EAC"/>
    <w:rsid w:val="00EC1F2B"/>
    <w:rsid w:val="00EC32C6"/>
    <w:rsid w:val="00EC3D4A"/>
    <w:rsid w:val="00EC679A"/>
    <w:rsid w:val="00ED0DDF"/>
    <w:rsid w:val="00ED1F18"/>
    <w:rsid w:val="00ED278F"/>
    <w:rsid w:val="00ED394E"/>
    <w:rsid w:val="00ED5372"/>
    <w:rsid w:val="00EE2E8E"/>
    <w:rsid w:val="00EE416C"/>
    <w:rsid w:val="00EE44E3"/>
    <w:rsid w:val="00EE55AA"/>
    <w:rsid w:val="00EE5AC7"/>
    <w:rsid w:val="00EE622B"/>
    <w:rsid w:val="00EF084C"/>
    <w:rsid w:val="00EF0BBA"/>
    <w:rsid w:val="00EF10EA"/>
    <w:rsid w:val="00EF6181"/>
    <w:rsid w:val="00EF6832"/>
    <w:rsid w:val="00EF6D5E"/>
    <w:rsid w:val="00F00346"/>
    <w:rsid w:val="00F008D1"/>
    <w:rsid w:val="00F024E8"/>
    <w:rsid w:val="00F041B1"/>
    <w:rsid w:val="00F052FC"/>
    <w:rsid w:val="00F0600F"/>
    <w:rsid w:val="00F106EE"/>
    <w:rsid w:val="00F12B7A"/>
    <w:rsid w:val="00F133C5"/>
    <w:rsid w:val="00F15B78"/>
    <w:rsid w:val="00F16399"/>
    <w:rsid w:val="00F16BCA"/>
    <w:rsid w:val="00F170DC"/>
    <w:rsid w:val="00F17249"/>
    <w:rsid w:val="00F17CC6"/>
    <w:rsid w:val="00F21D01"/>
    <w:rsid w:val="00F26D28"/>
    <w:rsid w:val="00F26E10"/>
    <w:rsid w:val="00F31C79"/>
    <w:rsid w:val="00F31D8D"/>
    <w:rsid w:val="00F329DD"/>
    <w:rsid w:val="00F33465"/>
    <w:rsid w:val="00F335FA"/>
    <w:rsid w:val="00F33911"/>
    <w:rsid w:val="00F3633D"/>
    <w:rsid w:val="00F36F97"/>
    <w:rsid w:val="00F41BC5"/>
    <w:rsid w:val="00F43115"/>
    <w:rsid w:val="00F4349D"/>
    <w:rsid w:val="00F439CE"/>
    <w:rsid w:val="00F43ABD"/>
    <w:rsid w:val="00F4611D"/>
    <w:rsid w:val="00F473E5"/>
    <w:rsid w:val="00F52F24"/>
    <w:rsid w:val="00F532E6"/>
    <w:rsid w:val="00F53547"/>
    <w:rsid w:val="00F55C61"/>
    <w:rsid w:val="00F56260"/>
    <w:rsid w:val="00F56A8E"/>
    <w:rsid w:val="00F57914"/>
    <w:rsid w:val="00F6018F"/>
    <w:rsid w:val="00F61AA6"/>
    <w:rsid w:val="00F6387A"/>
    <w:rsid w:val="00F6392C"/>
    <w:rsid w:val="00F63D65"/>
    <w:rsid w:val="00F671E0"/>
    <w:rsid w:val="00F673D7"/>
    <w:rsid w:val="00F674AF"/>
    <w:rsid w:val="00F7149D"/>
    <w:rsid w:val="00F733B9"/>
    <w:rsid w:val="00F7425B"/>
    <w:rsid w:val="00F74CF8"/>
    <w:rsid w:val="00F77523"/>
    <w:rsid w:val="00F776D1"/>
    <w:rsid w:val="00F8047C"/>
    <w:rsid w:val="00F81428"/>
    <w:rsid w:val="00F82EEA"/>
    <w:rsid w:val="00F865BA"/>
    <w:rsid w:val="00F86838"/>
    <w:rsid w:val="00F87078"/>
    <w:rsid w:val="00F92F9B"/>
    <w:rsid w:val="00F9548F"/>
    <w:rsid w:val="00F95915"/>
    <w:rsid w:val="00F95DAD"/>
    <w:rsid w:val="00F9711A"/>
    <w:rsid w:val="00F97DFB"/>
    <w:rsid w:val="00FA0642"/>
    <w:rsid w:val="00FA2575"/>
    <w:rsid w:val="00FA28E9"/>
    <w:rsid w:val="00FA2DE4"/>
    <w:rsid w:val="00FA4B39"/>
    <w:rsid w:val="00FA6A9D"/>
    <w:rsid w:val="00FB15DD"/>
    <w:rsid w:val="00FB2F75"/>
    <w:rsid w:val="00FB30F7"/>
    <w:rsid w:val="00FB528C"/>
    <w:rsid w:val="00FB7808"/>
    <w:rsid w:val="00FB7C64"/>
    <w:rsid w:val="00FB7F51"/>
    <w:rsid w:val="00FC7354"/>
    <w:rsid w:val="00FC7A86"/>
    <w:rsid w:val="00FD1D3F"/>
    <w:rsid w:val="00FD29C0"/>
    <w:rsid w:val="00FD29C1"/>
    <w:rsid w:val="00FD532C"/>
    <w:rsid w:val="00FE1AEA"/>
    <w:rsid w:val="00FE3116"/>
    <w:rsid w:val="00FE33A4"/>
    <w:rsid w:val="00FE5567"/>
    <w:rsid w:val="00FE777D"/>
    <w:rsid w:val="00FE7A59"/>
    <w:rsid w:val="00FF17E7"/>
    <w:rsid w:val="00FF1F90"/>
    <w:rsid w:val="00FF299F"/>
    <w:rsid w:val="00FF39BD"/>
    <w:rsid w:val="00FF3D52"/>
    <w:rsid w:val="00FF3E92"/>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9863D"/>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193276416">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907573520">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28759607">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02038679">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0FDBE-302D-4A28-BF68-2A5951B9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1222</Words>
  <Characters>7622</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8827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14</cp:revision>
  <cp:lastPrinted>2021-03-29T09:30:00Z</cp:lastPrinted>
  <dcterms:created xsi:type="dcterms:W3CDTF">2023-03-20T10:13:00Z</dcterms:created>
  <dcterms:modified xsi:type="dcterms:W3CDTF">2023-03-30T06:45:00Z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